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88</w:t>
        <w:br/>
        <w:t>LEVEL 3 • AUTOMATED SKY BACKGROUND ESTIMATION AND SIGMA-CLIPPED VARIANCE REGRESSION</w:t>
      </w:r>
    </w:p>
    <w:p>
      <w:pPr>
        <w:pStyle w:val="Heading2"/>
      </w:pPr>
      <w:r>
        <w:t>Page 1: Section 88.1: Executive Overview &amp; Abstract</w:t>
      </w:r>
    </w:p>
    <w:p>
      <w:r>
        <w:t>Computer Vision, High-Dimensional Regression, and Level 3 Charter</w:t>
      </w:r>
    </w:p>
    <w:p>
      <w:r>
        <w:t>Volume 88 of the Multigalaxial Life Research Programme establishes advanced mathematical and computational foundations for 'Automated Sky Background Estimation and Sigma-Clipped Variance Regression' within Part IX: Non-Parametric CAS Morphometrics &amp; Non-Linear Regression.</w:t>
      </w:r>
    </w:p>
    <w:p>
      <w:r>
        <w:t>This volume investigates the core computer vision challenge: Robust background sky level subtraction in crowded multi-object fields. We formalize this through SExtractor Mode Approximation to guarantee robust feature extraction and statistical convergence.</w:t>
      </w:r>
    </w:p>
    <w:p>
      <w:r>
        <w:t>Equation (88.1): \mu_{sky} = 2.5 \times \text{Median} - 1.5 \times \text{Mean}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88.3: Foundational Computer Vision &amp; Regression Literature</w:t>
      </w:r>
    </w:p>
    <w:p>
      <w:r>
        <w:t>Peer-Reviewed Citations and Historical Development</w:t>
      </w:r>
    </w:p>
    <w:p>
      <w:r>
        <w:t>The analytical framework of Automated Sky Background Estimation and Sigma-Clipped Variance Regression synthesizes established peer-reviewed literature across computer vision, deep learning, and statistical regression.</w:t>
      </w:r>
    </w:p>
    <w:p>
      <w:r>
        <w:t>• Foundational Literature Benchmark: Bertin, E., &amp; Arnouts, S. (1996). SExtractor: Software for source extraction. A&amp;AS, 117, 393-404.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Automated Sky Background Estimation and Sigma-Clipped Variance Regression are formalized as optimization over high-dimensional parameter spaces.</w:t>
      </w:r>
    </w:p>
    <w:p>
      <w:r>
        <w:t>Equation (88.4a):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88.38: Comprehensive Bibliographic References</w:t>
      </w:r>
    </w:p>
    <w:p>
      <w:r>
        <w:t>Peer-Reviewed Citations and Computer Vision Standards</w:t>
      </w:r>
    </w:p>
    <w:p>
      <w:r>
        <w:t>The conclusions of Automated Sky Background Estimation and Sigma-Clipped Variance Regression are grounded in established academic literature:</w:t>
      </w:r>
    </w:p>
    <w:p>
      <w:r>
        <w:t>• Bertin, E., &amp; Arnouts, S. (1996). SExtractor: Software for source extraction. A&amp;AS, 117, 393-404.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88 establishes detailed analytical formulations for Automated Sky Background Estimation and Sigma-Clipped Variance Regression within Part IX: Non-Parametric CAS Morphometrics &amp; Non-Linear Regression.</w:t>
      </w:r>
    </w:p>
    <w:p>
      <w:r>
        <w:t>Equation (88.39):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88.40: Formal Volume Certification &amp; Acceptance</w:t>
      </w:r>
    </w:p>
    <w:p>
      <w:r>
        <w:t>Final Quality Review, Page Budget Sign-Off, and Archival Deposit</w:t>
      </w:r>
    </w:p>
    <w:p>
      <w:r>
        <w:t>This page completes Volume 88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