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bdbssjn9w27u" w:id="0"/>
      <w:bookmarkEnd w:id="0"/>
      <w:r w:rsidDel="00000000" w:rsidR="00000000" w:rsidRPr="00000000">
        <w:rPr>
          <w:rFonts w:ascii="Times New Roman" w:cs="Times New Roman" w:eastAsia="Times New Roman" w:hAnsi="Times New Roman"/>
          <w:rtl w:val="0"/>
        </w:rPr>
        <w:t xml:space="preserve">ClickWise </w:t>
      </w:r>
    </w:p>
    <w:p w:rsidR="00000000" w:rsidDel="00000000" w:rsidP="00000000" w:rsidRDefault="00000000" w:rsidRPr="00000000" w14:paraId="00000002">
      <w:pPr>
        <w:pStyle w:val="Subtitle"/>
        <w:jc w:val="center"/>
        <w:rPr>
          <w:rFonts w:ascii="Times New Roman" w:cs="Times New Roman" w:eastAsia="Times New Roman" w:hAnsi="Times New Roman"/>
          <w:color w:val="000000"/>
        </w:rPr>
      </w:pPr>
      <w:bookmarkStart w:colFirst="0" w:colLast="0" w:name="_5n8zcacy3vav" w:id="1"/>
      <w:bookmarkEnd w:id="1"/>
      <w:r w:rsidDel="00000000" w:rsidR="00000000" w:rsidRPr="00000000">
        <w:rPr>
          <w:rFonts w:ascii="Times New Roman" w:cs="Times New Roman" w:eastAsia="Times New Roman" w:hAnsi="Times New Roman"/>
          <w:color w:val="000000"/>
          <w:rtl w:val="0"/>
        </w:rPr>
        <w:t xml:space="preserve">CTR Prediction Model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Link to the Notebook: </w:t>
      </w:r>
      <w:hyperlink r:id="rId6">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Link to the GitHub Repo: </w:t>
      </w:r>
      <w:hyperlink r:id="rId7">
        <w:r w:rsidDel="00000000" w:rsidR="00000000" w:rsidRPr="00000000">
          <w:rPr>
            <w:color w:val="1155cc"/>
            <w:u w:val="single"/>
            <w:rtl w:val="0"/>
          </w:rPr>
          <w:t xml:space="preserve">Repository</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both"/>
        <w:rPr>
          <w:rFonts w:ascii="Times New Roman" w:cs="Times New Roman" w:eastAsia="Times New Roman" w:hAnsi="Times New Roman"/>
        </w:rPr>
      </w:pPr>
      <w:bookmarkStart w:colFirst="0" w:colLast="0" w:name="_n2ucdriwlgq1" w:id="2"/>
      <w:bookmarkEnd w:id="2"/>
      <w:r w:rsidDel="00000000" w:rsidR="00000000" w:rsidRPr="00000000">
        <w:rPr>
          <w:rFonts w:ascii="Times New Roman" w:cs="Times New Roman" w:eastAsia="Times New Roman" w:hAnsi="Times New Roman"/>
          <w:u w:val="single"/>
          <w:rtl w:val="0"/>
        </w:rPr>
        <w:t xml:space="preserve">Motivation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jc w:val="both"/>
        <w:rPr>
          <w:rFonts w:ascii="Times New Roman" w:cs="Times New Roman" w:eastAsia="Times New Roman" w:hAnsi="Times New Roman"/>
          <w:sz w:val="34"/>
          <w:szCs w:val="34"/>
          <w:u w:val="single"/>
        </w:rPr>
      </w:pPr>
      <w:r w:rsidDel="00000000" w:rsidR="00000000" w:rsidRPr="00000000">
        <w:rPr>
          <w:rFonts w:ascii="Times New Roman" w:cs="Times New Roman" w:eastAsia="Times New Roman" w:hAnsi="Times New Roman"/>
          <w:sz w:val="26"/>
          <w:szCs w:val="26"/>
          <w:rtl w:val="0"/>
        </w:rPr>
        <w:t xml:space="preserve">In the realm of online advertising, </w:t>
      </w:r>
      <w:r w:rsidDel="00000000" w:rsidR="00000000" w:rsidRPr="00000000">
        <w:rPr>
          <w:rFonts w:ascii="Times New Roman" w:cs="Times New Roman" w:eastAsia="Times New Roman" w:hAnsi="Times New Roman"/>
          <w:sz w:val="26"/>
          <w:szCs w:val="26"/>
          <w:rtl w:val="0"/>
        </w:rPr>
        <w:t xml:space="preserve">click-through rate (CTR)</w:t>
      </w:r>
      <w:r w:rsidDel="00000000" w:rsidR="00000000" w:rsidRPr="00000000">
        <w:rPr>
          <w:rFonts w:ascii="Times New Roman" w:cs="Times New Roman" w:eastAsia="Times New Roman" w:hAnsi="Times New Roman"/>
          <w:sz w:val="26"/>
          <w:szCs w:val="26"/>
          <w:rtl w:val="0"/>
        </w:rPr>
        <w:t xml:space="preserve"> serves as a crucial metric for assessing the effectiveness of advertisements. Consequently, click prediction systems are vital and extensively utilized for sponsored searches. In this assignment, we are provided with 90 days' worth of Zepto data to construct and evaluate prediction models. Our objective is to develop a CTR prediction model using the provided feature set.</w:t>
      </w:r>
      <w:r w:rsidDel="00000000" w:rsidR="00000000" w:rsidRPr="00000000">
        <w:rPr>
          <w:rtl w:val="0"/>
        </w:rPr>
      </w:r>
    </w:p>
    <w:p w:rsidR="00000000" w:rsidDel="00000000" w:rsidP="00000000" w:rsidRDefault="00000000" w:rsidRPr="00000000" w14:paraId="00000009">
      <w:pPr>
        <w:pStyle w:val="Heading2"/>
        <w:jc w:val="both"/>
        <w:rPr>
          <w:rFonts w:ascii="Times New Roman" w:cs="Times New Roman" w:eastAsia="Times New Roman" w:hAnsi="Times New Roman"/>
        </w:rPr>
      </w:pPr>
      <w:bookmarkStart w:colFirst="0" w:colLast="0" w:name="_u9cu5cb97002" w:id="3"/>
      <w:bookmarkEnd w:id="3"/>
      <w:r w:rsidDel="00000000" w:rsidR="00000000" w:rsidRPr="00000000">
        <w:rPr>
          <w:rFonts w:ascii="Times New Roman" w:cs="Times New Roman" w:eastAsia="Times New Roman" w:hAnsi="Times New Roman"/>
          <w:u w:val="single"/>
          <w:rtl w:val="0"/>
        </w:rPr>
        <w:t xml:space="preserve">Dataset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jc w:val="both"/>
        <w:rPr>
          <w:rFonts w:ascii="Times New Roman" w:cs="Times New Roman" w:eastAsia="Times New Roman" w:hAnsi="Times New Roman"/>
          <w:sz w:val="34"/>
          <w:szCs w:val="34"/>
          <w:u w:val="single"/>
        </w:rPr>
      </w:pPr>
      <w:r w:rsidDel="00000000" w:rsidR="00000000" w:rsidRPr="00000000">
        <w:rPr>
          <w:rFonts w:ascii="Times New Roman" w:cs="Times New Roman" w:eastAsia="Times New Roman" w:hAnsi="Times New Roman"/>
          <w:sz w:val="26"/>
          <w:szCs w:val="26"/>
          <w:rtl w:val="0"/>
        </w:rPr>
        <w:t xml:space="preserve">We are provided with a csv file containing 90 days worth of Zepto data with 31 features.</w:t>
      </w:r>
      <w:r w:rsidDel="00000000" w:rsidR="00000000" w:rsidRPr="00000000">
        <w:rPr>
          <w:rtl w:val="0"/>
        </w:rPr>
      </w:r>
    </w:p>
    <w:p w:rsidR="00000000" w:rsidDel="00000000" w:rsidP="00000000" w:rsidRDefault="00000000" w:rsidRPr="00000000" w14:paraId="0000000B">
      <w:pPr>
        <w:pStyle w:val="Heading2"/>
        <w:jc w:val="both"/>
        <w:rPr/>
      </w:pPr>
      <w:bookmarkStart w:colFirst="0" w:colLast="0" w:name="_qxuchxsa7wp4" w:id="4"/>
      <w:bookmarkEnd w:id="4"/>
      <w:r w:rsidDel="00000000" w:rsidR="00000000" w:rsidRPr="00000000">
        <w:rPr>
          <w:rFonts w:ascii="Times New Roman" w:cs="Times New Roman" w:eastAsia="Times New Roman" w:hAnsi="Times New Roman"/>
          <w:u w:val="single"/>
          <w:rtl w:val="0"/>
        </w:rPr>
        <w:t xml:space="preserve">Proposed architecture</w:t>
      </w:r>
      <w:r w:rsidDel="00000000" w:rsidR="00000000" w:rsidRPr="00000000">
        <w:rPr>
          <w:rtl w:val="0"/>
        </w:rPr>
      </w:r>
    </w:p>
    <w:p w:rsidR="00000000" w:rsidDel="00000000" w:rsidP="00000000" w:rsidRDefault="00000000" w:rsidRPr="00000000" w14:paraId="0000000C">
      <w:pPr>
        <w:pStyle w:val="Heading2"/>
        <w:jc w:val="both"/>
        <w:rPr>
          <w:rFonts w:ascii="Times New Roman" w:cs="Times New Roman" w:eastAsia="Times New Roman" w:hAnsi="Times New Roman"/>
          <w:u w:val="single"/>
        </w:rPr>
      </w:pPr>
      <w:bookmarkStart w:colFirst="0" w:colLast="0" w:name="_yqry5dk6ww7w" w:id="5"/>
      <w:bookmarkEnd w:id="5"/>
      <w:r w:rsidDel="00000000" w:rsidR="00000000" w:rsidRPr="00000000">
        <w:rPr>
          <w:rFonts w:ascii="Times New Roman" w:cs="Times New Roman" w:eastAsia="Times New Roman" w:hAnsi="Times New Roman"/>
          <w:u w:val="single"/>
        </w:rPr>
        <w:drawing>
          <wp:inline distB="114300" distT="114300" distL="114300" distR="114300">
            <wp:extent cx="6189276" cy="2192035"/>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89276" cy="219203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Fig 1.</w:t>
      </w:r>
      <w:r w:rsidDel="00000000" w:rsidR="00000000" w:rsidRPr="00000000">
        <w:rPr>
          <w:rFonts w:ascii="Times New Roman" w:cs="Times New Roman" w:eastAsia="Times New Roman" w:hAnsi="Times New Roman"/>
          <w:sz w:val="26"/>
          <w:szCs w:val="26"/>
          <w:rtl w:val="0"/>
        </w:rPr>
        <w:t xml:space="preserve"> Flow Diagram showing the necessary steps required for our project</w:t>
      </w:r>
      <w:r w:rsidDel="00000000" w:rsidR="00000000" w:rsidRPr="00000000">
        <w:rPr>
          <w:rtl w:val="0"/>
        </w:rPr>
      </w:r>
    </w:p>
    <w:p w:rsidR="00000000" w:rsidDel="00000000" w:rsidP="00000000" w:rsidRDefault="00000000" w:rsidRPr="00000000" w14:paraId="0000000F">
      <w:pPr>
        <w:pStyle w:val="Heading2"/>
        <w:rPr/>
      </w:pPr>
      <w:bookmarkStart w:colFirst="0" w:colLast="0" w:name="_dnfnv6ufhw0q" w:id="6"/>
      <w:bookmarkEnd w:id="6"/>
      <w:r w:rsidDel="00000000" w:rsidR="00000000" w:rsidRPr="00000000">
        <w:rPr>
          <w:rFonts w:ascii="Times New Roman" w:cs="Times New Roman" w:eastAsia="Times New Roman" w:hAnsi="Times New Roman"/>
          <w:u w:val="single"/>
          <w:rtl w:val="0"/>
        </w:rPr>
        <w:t xml:space="preserve">Approach </w:t>
      </w:r>
      <w:r w:rsidDel="00000000" w:rsidR="00000000" w:rsidRPr="00000000">
        <w:rPr>
          <w:rtl w:val="0"/>
        </w:rPr>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 libraries and load the dataset :</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Imported necessary python libraries like Pandas, NumPy, Matplotlib and Seaborn.</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the csv file using Pandas.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Extracted basic information about the dataset like number of columns and rows as well as the data type of different features.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Displayed statistical information like mean, standard deviation, minimum and maximum value etc. using basic descriptive statistics.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EDA:</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Checked for missing values and handled them. </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visualized the distribution of the target variable ‘is_clicked’ to understand the class balance.</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Box Plots and Correlation Matrix to understand the relation between features (such as ‘total_clicks’ and ‘session_views’) and the target variable.</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Engineering:</w:t>
      </w:r>
    </w:p>
    <w:p w:rsidR="00000000" w:rsidDel="00000000" w:rsidP="00000000" w:rsidRDefault="00000000" w:rsidRPr="00000000" w14:paraId="0000001C">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Scaled the features using StandardScaler to ensure they are on a comparable scale.</w:t>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Selected important features based on correlation threshold to reduce the dimensionality of the dataset.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Building and Evaluation:</w:t>
      </w:r>
    </w:p>
    <w:p w:rsidR="00000000" w:rsidDel="00000000" w:rsidP="00000000" w:rsidRDefault="00000000" w:rsidRPr="00000000" w14:paraId="00000020">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Trained 3 models : Logistic Regression, Random Forest, and Gradient Boosting.</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Calculated the performance metrics(AUC, accuracy, F1 score) for each model.</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8"/>
        </w:numPr>
        <w:spacing w:after="0" w:afterAutospacing="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ROC Curve Analysis:</w:t>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Plotted the ROC curve for each model to visualize their performance.</w:t>
      </w:r>
    </w:p>
    <w:p w:rsidR="00000000" w:rsidDel="00000000" w:rsidP="00000000" w:rsidRDefault="00000000" w:rsidRPr="00000000" w14:paraId="00000025">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Gradient Boosting model shows the highest AUC, indicating better discrimination ability.</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numPr>
          <w:ilvl w:val="0"/>
          <w:numId w:val="8"/>
        </w:numPr>
        <w:spacing w:after="0" w:afterAutospacing="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Hyperparameter Tuning:</w:t>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hyperparameter tuning on the best model (Gradient Boosting) to optimize its performance further.</w:t>
      </w:r>
    </w:p>
    <w:p w:rsidR="00000000" w:rsidDel="00000000" w:rsidP="00000000" w:rsidRDefault="00000000" w:rsidRPr="00000000" w14:paraId="00000029">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best parameters found through GridSearchCV are used to retrain the model and evaluate it again.</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u w:val="single"/>
        </w:rPr>
      </w:pPr>
      <w:bookmarkStart w:colFirst="0" w:colLast="0" w:name="_cqnjoi5rtqhy" w:id="7"/>
      <w:bookmarkEnd w:id="7"/>
      <w:r w:rsidDel="00000000" w:rsidR="00000000" w:rsidRPr="00000000">
        <w:rPr>
          <w:rFonts w:ascii="Times New Roman" w:cs="Times New Roman" w:eastAsia="Times New Roman" w:hAnsi="Times New Roman"/>
          <w:u w:val="single"/>
          <w:rtl w:val="0"/>
        </w:rPr>
        <w:t xml:space="preserve">Results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6100763" cy="4771373"/>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00763" cy="47713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Fig 2.</w:t>
      </w:r>
      <w:r w:rsidDel="00000000" w:rsidR="00000000" w:rsidRPr="00000000">
        <w:rPr>
          <w:rFonts w:ascii="Times New Roman" w:cs="Times New Roman" w:eastAsia="Times New Roman" w:hAnsi="Times New Roman"/>
          <w:sz w:val="26"/>
          <w:szCs w:val="26"/>
          <w:u w:val="single"/>
          <w:rtl w:val="0"/>
        </w:rPr>
        <w:t xml:space="preserve"> Distribution of Clicks </w:t>
      </w:r>
    </w:p>
    <w:p w:rsidR="00000000" w:rsidDel="00000000" w:rsidP="00000000" w:rsidRDefault="00000000" w:rsidRPr="00000000" w14:paraId="00000030">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(showing 1.0 as clicked and 0.0 as not clicked)</w:t>
      </w:r>
    </w:p>
    <w:p w:rsidR="00000000" w:rsidDel="00000000" w:rsidP="00000000" w:rsidRDefault="00000000" w:rsidRPr="00000000" w14:paraId="00000031">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183271" cy="474821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83271"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Fig 3.</w:t>
      </w:r>
      <w:r w:rsidDel="00000000" w:rsidR="00000000" w:rsidRPr="00000000">
        <w:rPr>
          <w:rFonts w:ascii="Times New Roman" w:cs="Times New Roman" w:eastAsia="Times New Roman" w:hAnsi="Times New Roman"/>
          <w:sz w:val="26"/>
          <w:szCs w:val="26"/>
          <w:u w:val="single"/>
          <w:rtl w:val="0"/>
        </w:rPr>
        <w:t xml:space="preserve"> Box Plot (total clicks Vs clicks)</w:t>
      </w:r>
    </w:p>
    <w:p w:rsidR="00000000" w:rsidDel="00000000" w:rsidP="00000000" w:rsidRDefault="00000000" w:rsidRPr="00000000" w14:paraId="00000035">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02506" cy="449103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02506"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Fig 4.</w:t>
      </w:r>
      <w:r w:rsidDel="00000000" w:rsidR="00000000" w:rsidRPr="00000000">
        <w:rPr>
          <w:rFonts w:ascii="Times New Roman" w:cs="Times New Roman" w:eastAsia="Times New Roman" w:hAnsi="Times New Roman"/>
          <w:sz w:val="26"/>
          <w:szCs w:val="26"/>
          <w:u w:val="single"/>
          <w:rtl w:val="0"/>
        </w:rPr>
        <w:t xml:space="preserve"> Box Plot (session views Vs clicks)</w:t>
      </w:r>
    </w:p>
    <w:p w:rsidR="00000000" w:rsidDel="00000000" w:rsidP="00000000" w:rsidRDefault="00000000" w:rsidRPr="00000000" w14:paraId="00000046">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6081713" cy="4873167"/>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81713" cy="487316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Fig 5.</w:t>
      </w:r>
      <w:r w:rsidDel="00000000" w:rsidR="00000000" w:rsidRPr="00000000">
        <w:rPr>
          <w:rFonts w:ascii="Times New Roman" w:cs="Times New Roman" w:eastAsia="Times New Roman" w:hAnsi="Times New Roman"/>
          <w:sz w:val="26"/>
          <w:szCs w:val="26"/>
          <w:u w:val="single"/>
          <w:rtl w:val="0"/>
        </w:rPr>
        <w:t xml:space="preserve"> Correlation Matrix</w:t>
      </w:r>
    </w:p>
    <w:p w:rsidR="00000000" w:rsidDel="00000000" w:rsidP="00000000" w:rsidRDefault="00000000" w:rsidRPr="00000000" w14:paraId="00000048">
      <w:pPr>
        <w:jc w:val="left"/>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943600" cy="6096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Fig 6.</w:t>
      </w:r>
      <w:r w:rsidDel="00000000" w:rsidR="00000000" w:rsidRPr="00000000">
        <w:rPr>
          <w:rFonts w:ascii="Times New Roman" w:cs="Times New Roman" w:eastAsia="Times New Roman" w:hAnsi="Times New Roman"/>
          <w:sz w:val="26"/>
          <w:szCs w:val="26"/>
          <w:u w:val="single"/>
          <w:rtl w:val="0"/>
        </w:rPr>
        <w:t xml:space="preserve"> Evaluation of the models before hyperparameter tuning</w:t>
      </w:r>
    </w:p>
    <w:p w:rsidR="00000000" w:rsidDel="00000000" w:rsidP="00000000" w:rsidRDefault="00000000" w:rsidRPr="00000000" w14:paraId="0000004F">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400675" cy="433387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i w:val="1"/>
          <w:sz w:val="26"/>
          <w:szCs w:val="26"/>
          <w:u w:val="single"/>
          <w:rtl w:val="0"/>
        </w:rPr>
        <w:t xml:space="preserve">Fig 7.</w:t>
      </w:r>
      <w:r w:rsidDel="00000000" w:rsidR="00000000" w:rsidRPr="00000000">
        <w:rPr>
          <w:rFonts w:ascii="Times New Roman" w:cs="Times New Roman" w:eastAsia="Times New Roman" w:hAnsi="Times New Roman"/>
          <w:sz w:val="26"/>
          <w:szCs w:val="26"/>
          <w:u w:val="single"/>
          <w:rtl w:val="0"/>
        </w:rPr>
        <w:t xml:space="preserve"> ROC curve</w:t>
      </w:r>
    </w:p>
    <w:p w:rsidR="00000000" w:rsidDel="00000000" w:rsidP="00000000" w:rsidRDefault="00000000" w:rsidRPr="00000000" w14:paraId="00000053">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943600" cy="3683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Fig 8. Evaluation of the best model (Gradient Boosting) after hyperparameter tuning</w:t>
      </w:r>
    </w:p>
    <w:p w:rsidR="00000000" w:rsidDel="00000000" w:rsidP="00000000" w:rsidRDefault="00000000" w:rsidRPr="00000000" w14:paraId="0000005A">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u w:val="single"/>
        </w:rPr>
      </w:pPr>
      <w:bookmarkStart w:colFirst="0" w:colLast="0" w:name="_ql8pm1ty47ib" w:id="8"/>
      <w:bookmarkEnd w:id="8"/>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ptxkryq37iq" w:id="9"/>
      <w:bookmarkEnd w:id="9"/>
      <w:r w:rsidDel="00000000" w:rsidR="00000000" w:rsidRPr="00000000">
        <w:rPr>
          <w:rFonts w:ascii="Times New Roman" w:cs="Times New Roman" w:eastAsia="Times New Roman" w:hAnsi="Times New Roman"/>
          <w:u w:val="single"/>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Gradient Boosting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1.00</w:t>
            </w:r>
          </w:p>
        </w:tc>
      </w:tr>
    </w:tbl>
    <w:p w:rsidR="00000000" w:rsidDel="00000000" w:rsidP="00000000" w:rsidRDefault="00000000" w:rsidRPr="00000000" w14:paraId="00000073">
      <w:pPr>
        <w:ind w:left="720" w:firstLine="0"/>
        <w:jc w:val="center"/>
        <w:rPr>
          <w:i w:val="1"/>
          <w:u w:val="single"/>
        </w:rPr>
      </w:pPr>
      <w:r w:rsidDel="00000000" w:rsidR="00000000" w:rsidRPr="00000000">
        <w:rPr>
          <w:rtl w:val="0"/>
        </w:rPr>
      </w:r>
    </w:p>
    <w:p w:rsidR="00000000" w:rsidDel="00000000" w:rsidP="00000000" w:rsidRDefault="00000000" w:rsidRPr="00000000" w14:paraId="00000074">
      <w:pPr>
        <w:ind w:left="720" w:firstLine="0"/>
        <w:jc w:val="center"/>
        <w:rPr>
          <w:u w:val="single"/>
        </w:rPr>
      </w:pPr>
      <w:r w:rsidDel="00000000" w:rsidR="00000000" w:rsidRPr="00000000">
        <w:rPr>
          <w:i w:val="1"/>
          <w:u w:val="single"/>
          <w:rtl w:val="0"/>
        </w:rPr>
        <w:t xml:space="preserve">Table 1.</w:t>
      </w:r>
      <w:r w:rsidDel="00000000" w:rsidR="00000000" w:rsidRPr="00000000">
        <w:rPr>
          <w:u w:val="single"/>
          <w:rtl w:val="0"/>
        </w:rPr>
        <w:t xml:space="preserve"> Evaluation Metrics of different ML models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 is a simple and interpretable model but it showed the lowest performance metrics among the three.</w:t>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Forest performed better than Logistic Regression, indicating that ensemble methods can capture complex patterns.</w:t>
      </w:r>
    </w:p>
    <w:p w:rsidR="00000000" w:rsidDel="00000000" w:rsidP="00000000" w:rsidRDefault="00000000" w:rsidRPr="00000000" w14:paraId="0000007A">
      <w:pPr>
        <w:numPr>
          <w:ilvl w:val="0"/>
          <w:numId w:val="4"/>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We can conclude that </w:t>
      </w:r>
      <w:r w:rsidDel="00000000" w:rsidR="00000000" w:rsidRPr="00000000">
        <w:rPr>
          <w:rFonts w:ascii="Times New Roman" w:cs="Times New Roman" w:eastAsia="Times New Roman" w:hAnsi="Times New Roman"/>
          <w:b w:val="1"/>
          <w:color w:val="4a86e8"/>
          <w:sz w:val="26"/>
          <w:szCs w:val="26"/>
          <w:rtl w:val="0"/>
        </w:rPr>
        <w:t xml:space="preserve">Gradient Boosting</w:t>
      </w:r>
      <w:r w:rsidDel="00000000" w:rsidR="00000000" w:rsidRPr="00000000">
        <w:rPr>
          <w:rFonts w:ascii="Times New Roman" w:cs="Times New Roman" w:eastAsia="Times New Roman" w:hAnsi="Times New Roman"/>
          <w:sz w:val="26"/>
          <w:szCs w:val="26"/>
          <w:rtl w:val="0"/>
        </w:rPr>
        <w:t xml:space="preserve"> is the best model to predict the Click through rate using the given data as it achieved the highest AUC, accuracy, and F1 score, demonstrating its effectiveness in handling this problem. </w:t>
      </w:r>
    </w:p>
    <w:p w:rsidR="00000000" w:rsidDel="00000000" w:rsidP="00000000" w:rsidRDefault="00000000" w:rsidRPr="00000000" w14:paraId="0000007B">
      <w:pPr>
        <w:numPr>
          <w:ilvl w:val="0"/>
          <w:numId w:val="4"/>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Gradient Boosting model, after hyperparameter tuning, achieved an AUC of 1.00, accuracy of 1.00, and F1 score of 1.00.</w:t>
      </w:r>
    </w:p>
    <w:p w:rsidR="00000000" w:rsidDel="00000000" w:rsidP="00000000" w:rsidRDefault="00000000" w:rsidRPr="00000000" w14:paraId="0000007C">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metrics indicate that the Gradient Boosting model provides the best balance between true positive rate and false positive rate, overall accuracy, and the balance between precision and recall.</w:t>
      </w:r>
    </w:p>
    <w:p w:rsidR="00000000" w:rsidDel="00000000" w:rsidP="00000000" w:rsidRDefault="00000000" w:rsidRPr="00000000" w14:paraId="0000007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 You!</w:t>
      </w:r>
    </w:p>
    <w:p w:rsidR="00000000" w:rsidDel="00000000" w:rsidP="00000000" w:rsidRDefault="00000000" w:rsidRPr="00000000" w14:paraId="0000007F">
      <w:pPr>
        <w:ind w:left="720" w:firstLine="0"/>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lab.research.google.com/drive/1z5PnoVaeh_Ukbsn75i7k1Z-r77Pip93-?usp=sharing" TargetMode="External"/><Relationship Id="rId7" Type="http://schemas.openxmlformats.org/officeDocument/2006/relationships/hyperlink" Target="https://github.com/ananya7rai/ClickWise"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