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6B3A"/>
          <w:sz w:val="52"/>
          <w:szCs w:val="52"/>
        </w:rPr>
        <w:t xml:space="preserve">Monitoring Framework &amp; Retraining Strategy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Week 4 — Monitoring, Drift Detection &amp; Retraining Strategy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NYC Taxi Demand Forecasting System  |  May 2026</w:t>
      </w:r>
    </w:p>
    <w:p>
      <w:pPr>
        <w:pStyle w:val="Heading1"/>
      </w:pPr>
      <w:r>
        <w:t xml:space="preserve">Part 1: Monitoring Framework Design</w:t>
      </w:r>
    </w:p>
    <w:p>
      <w:pPr>
        <w:pStyle w:val="Heading2"/>
      </w:pPr>
      <w:r>
        <w:t xml:space="preserve">1.1 Overview</w:t>
      </w:r>
    </w:p>
    <w:p>
      <w:pPr>
        <w:spacing w:after="120"/>
      </w:pPr>
      <w:r>
        <w:t xml:space="preserve">The monitoring framework is a hybrid batch-plus-API system that tracks feature distributions, feature-target relationships, and model output quality on a rolling 24-hour basis. It is implemented as two Python scripts — compute_monitoring_metrics.py and check_drift_thresholds.py — that run as nightly batch jobs and expose results via a lightweight JSON endpoint.</w:t>
      </w:r>
    </w:p>
    <w:p>
      <w:pPr>
        <w:spacing w:after="120"/>
      </w:pPr>
      <w:r>
        <w:t xml:space="preserve">Monitoring lives in the scripts/ directory of the repository. The batch job reads the most recent 28 days of demand_enriched data (the "current window") and compares it against a frozen baseline snapshot (monitoring_baseline.json) computed at the model's training cutoff date.</w:t>
      </w:r>
    </w:p>
    <w:p>
      <w:r>
        <w:t xml:space="preserve"/>
      </w:r>
    </w:p>
    <w:p>
      <w:pPr>
        <w:pStyle w:val="Heading2"/>
      </w:pPr>
      <w:r>
        <w:t xml:space="preserve">1.2 Metric Catalogue (10 Metrics)</w:t>
      </w:r>
    </w:p>
    <w:p>
      <w:pPr>
        <w:spacing w:after="120"/>
      </w:pPr>
      <w:r>
        <w:t xml:space="preserve">The following 10 metrics are tracked on every monitoring run. PSI thresholds follow industry convention: &lt; 0.10 = stable, 0.10-0.20 = moderate (warning), &gt; 0.20 = severe (critical, trigger retraining). Correlation thresholds are based on the baseline values observed in training.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1500"/>
        <w:gridCol w:w="2760"/>
      </w:tblGrid>
      <w:tr>
        <w:tc>
          <w:tcPr>
            <w:tcW w:type="dxa" w:w="2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Computed By</w:t>
            </w:r>
          </w:p>
        </w:tc>
        <w:tc>
          <w:tcPr>
            <w:tcW w:type="dxa" w:w="27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PSI: lag_1day (global)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2: lag deflation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PSI: lag_1week (global)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2: lag deflation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PSI: roll_mean_1day (global)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2: rolling avg shift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PSI: roll_mean_1day (Manhattan)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2: Manhattan lag 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PSI: trip_count (global)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target drift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Corr: zone_slot_baseline vs trip_count (Queens)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3: baseline scramble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Corr: zone_slot_baseline vs trip_count (Brooklyn)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3: baseline scramble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ratio shift (5-7am / 9-11am delta)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1: temporal peak shift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Manhattan weekend/weekday ratio shift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-0.05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-0.10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4: weekend concept drift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Manhattan lag_1day mean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compute_monitoring_metrics.py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2: mean deflation severity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Implementation Architecture</w:t>
      </w:r>
    </w:p>
    <w:p>
      <w:pPr>
        <w:spacing w:after="120"/>
      </w:pPr>
      <w:r>
        <w:t xml:space="preserve">The monitoring pipeline runs as a nightly scheduled job at 02:00 UTC (off-peak for the NYC taxi system). It has three components: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Metric computation (compute_monitoring_metrics.py): Reads the most recent 28 days of demand data from the feature store / processed parquet directory. Computes all 10 metrics against the frozen baseline snapshot. Writes output to data/processed/monitoring_metrics.json with a timestamp.</w:t>
      </w:r>
    </w:p>
    <w:p>
      <w:pPr>
        <w:pStyle w:val="ListParagraph"/>
        <w:numPr>
          <w:ilvl w:val="0"/>
          <w:numId w:val="2"/>
        </w:numPr>
      </w:pPr>
      <w:r>
        <w:t xml:space="preserve">Threshold evaluation (check_drift_thresholds.py): Reads monitoring_metrics.json. Evaluates each metric against its warning and critical thresholds. Exits with code 1 if any critical threshold is breached, triggering the CI/CD retraining job. Writes a human-readable report to stdout and a machine-readable check_results.json.</w:t>
      </w:r>
    </w:p>
    <w:p>
      <w:pPr>
        <w:pStyle w:val="ListParagraph"/>
        <w:numPr>
          <w:ilvl w:val="0"/>
          <w:numId w:val="2"/>
        </w:numPr>
      </w:pPr>
      <w:r>
        <w:t xml:space="preserve">Alert routing: On critical exit, the CI/CD pipeline sends a Slack/email alert to the model owner with a summary of which metrics breached, and queues a retraining job in the pipeline.</w:t>
      </w:r>
    </w:p>
    <w:p>
      <w:r>
        <w:t xml:space="preserve"/>
      </w:r>
    </w:p>
    <w:p>
      <w:pPr>
        <w:spacing w:after="120"/>
      </w:pPr>
      <w:r>
        <w:t xml:space="preserve">The choice of batch-over-API for metric computation is intentional: compute_monitoring_metrics.py does full-scan statistics (PSI requires a full distribution) that are expensive per-request. The nightly cadence balances detection latency (at most 24 hours to detect a drift) against compute cost.</w:t>
      </w:r>
    </w:p>
    <w:p>
      <w:r>
        <w:t xml:space="preserve"/>
      </w:r>
    </w:p>
    <w:p>
      <w:pPr>
        <w:spacing w:after="120"/>
      </w:pPr>
      <w:r>
        <w:t xml:space="preserve">Monitoring code location in the repository: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scripts/compute_monitoring_metrics.py   # computes all 10 metrics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scripts/check_drift_thresholds.py        # evaluates thresholds, exits 0/1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data/processed/monitoring_baseline.json  # frozen baseline (committed to repo)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data/processed/monitoring_metrics.json   # updated nightly by batch job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.github/workflows/nightly_monitor.yml    # CI/CD job (see Part 2)</w:t>
      </w:r>
    </w:p>
    <w:p>
      <w:r>
        <w:t xml:space="preserve"/>
      </w:r>
    </w:p>
    <w:p>
      <w:pPr>
        <w:pStyle w:val="Heading2"/>
      </w:pPr>
      <w:r>
        <w:t xml:space="preserve">1.4 Dashboard Mockup</w:t>
      </w:r>
    </w:p>
    <w:p>
      <w:pPr>
        <w:spacing w:after="120"/>
      </w:pPr>
      <w:r>
        <w:t xml:space="preserve">The monitoring dashboard (accessible at /monitor on the internal API) shows: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900"/>
        <w:gridCol w:w="1960"/>
      </w:tblGrid>
      <w:tr>
        <w:tc>
          <w:tcPr>
            <w:tcW w:type="dxa" w:w="25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9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9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Status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traffic-light badges (green/yellow/red) with current values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 Trend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sparkline for each PSI metric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Trend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Zone_slot_baseline correlation per borough, last 30 days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Ratio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early/late morning ratio with threshold band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Retraining History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past retraining events, trigger reason, outcome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event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2: Retraining Strategy</w:t>
      </w:r>
    </w:p>
    <w:p>
      <w:pPr>
        <w:pStyle w:val="Heading2"/>
      </w:pPr>
      <w:r>
        <w:t xml:space="preserve">2.1 Trigger Conditions</w:t>
      </w:r>
    </w:p>
    <w:p>
      <w:pPr>
        <w:spacing w:after="120"/>
      </w:pPr>
      <w:r>
        <w:t xml:space="preserve">Retraining is triggered by any of the following conditions, evaluated nightly by check_drift_thresholds.py: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Automatic trigger (CI/CD): check_drift_thresholds.py exits with code 1 — i.e., one or more CRITICAL thresholds are breached. The GitHub Actions workflow detects exit code 1 and queues a retraining job.</w:t>
      </w:r>
    </w:p>
    <w:p>
      <w:pPr>
        <w:pStyle w:val="ListParagraph"/>
        <w:numPr>
          <w:ilvl w:val="0"/>
          <w:numId w:val="2"/>
        </w:numPr>
      </w:pPr>
      <w:r>
        <w:t xml:space="preserve">Time-based trigger: A scheduled retrain runs every 30 days regardless of drift status, to capture gradual seasonal and behavioral drift that falls below threshold.</w:t>
      </w:r>
    </w:p>
    <w:p>
      <w:pPr>
        <w:pStyle w:val="ListParagraph"/>
        <w:numPr>
          <w:ilvl w:val="0"/>
          <w:numId w:val="2"/>
        </w:numPr>
      </w:pPr>
      <w:r>
        <w:t xml:space="preserve">Manual trigger: The model owner can trigger retraining at any time via a repository dispatch event (workflow_dispatch in GitHub Actions).</w:t>
      </w:r>
    </w:p>
    <w:p>
      <w:r>
        <w:t xml:space="preserve"/>
      </w:r>
    </w:p>
    <w:p>
      <w:pPr>
        <w:spacing w:after="120"/>
      </w:pPr>
      <w:r>
        <w:t xml:space="preserve">For the current Week 4 scenario, the automatic trigger fires immediately: 9 of 10 metrics are at CRITICAL level.</w:t>
      </w:r>
    </w:p>
    <w:p>
      <w:r>
        <w:t xml:space="preserve"/>
      </w:r>
    </w:p>
    <w:p>
      <w:pPr>
        <w:pStyle w:val="Heading2"/>
      </w:pPr>
      <w:r>
        <w:t xml:space="preserve">2.2 Retraining Pipeline</w:t>
      </w:r>
    </w:p>
    <w:p>
      <w:pPr>
        <w:spacing w:after="120"/>
      </w:pPr>
      <w:r>
        <w:t xml:space="preserve">The full retraining workflow from drift detection to deployment is: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Drift detected: check_drift_thresholds.py exits 1. CI/CD job retrain_model.yml is triggered.</w:t>
      </w:r>
    </w:p>
    <w:p>
      <w:pPr>
        <w:pStyle w:val="ListParagraph"/>
        <w:numPr>
          <w:ilvl w:val="0"/>
          <w:numId w:val="3"/>
        </w:numPr>
      </w:pPr>
      <w:r>
        <w:t xml:space="preserve">Data preparation: Pull latest demand_enriched data. Apply the same feature engineering pipeline as training. Use a rolling 90-day window as the primary training set, supplemented by stratified historical samples to prevent catastrophic forgetting of rare events.</w:t>
      </w:r>
    </w:p>
    <w:p>
      <w:pPr>
        <w:pStyle w:val="ListParagraph"/>
        <w:numPr>
          <w:ilvl w:val="0"/>
          <w:numId w:val="3"/>
        </w:numPr>
      </w:pPr>
      <w:r>
        <w:t xml:space="preserve">Model training: Retrain the LightGBM model with the same hyperparameters. Log the run to MLflow (or equivalent) with: training date range, PSI values at time of trigger, feature importance, and cross-validation scores.</w:t>
      </w:r>
    </w:p>
    <w:p>
      <w:pPr>
        <w:pStyle w:val="ListParagraph"/>
        <w:numPr>
          <w:ilvl w:val="0"/>
          <w:numId w:val="3"/>
        </w:numPr>
      </w:pPr>
      <w:r>
        <w:t xml:space="preserve">Evaluation gate: Compare the new model against the current production model on a held-out validation set (most recent 7 days, withheld from training). The new model must achieve: MAE &lt;= production_MAE * 1.05 (i.e., within 5% of current production or better) AND PSI of predictions &lt; 0.10 on the validation set. If the gate fails, the retrain is aborted and an alert is sent.</w:t>
      </w:r>
    </w:p>
    <w:p>
      <w:pPr>
        <w:pStyle w:val="ListParagraph"/>
        <w:numPr>
          <w:ilvl w:val="0"/>
          <w:numId w:val="3"/>
        </w:numPr>
      </w:pPr>
      <w:r>
        <w:t xml:space="preserve">Staging deployment: Deploy the candidate model to a staging endpoint. Run shadow traffic for 24 hours, comparing predictions against actuals.</w:t>
      </w:r>
    </w:p>
    <w:p>
      <w:pPr>
        <w:pStyle w:val="ListParagraph"/>
        <w:numPr>
          <w:ilvl w:val="0"/>
          <w:numId w:val="3"/>
        </w:numPr>
      </w:pPr>
      <w:r>
        <w:t xml:space="preserve">Production promotion: If shadow MAE passes the gate, auto-promote. If not, page the model owner for manual review. Manual promotion requires explicit approval in the CI/CD interface.</w:t>
      </w:r>
    </w:p>
    <w:p>
      <w:pPr>
        <w:pStyle w:val="ListParagraph"/>
        <w:numPr>
          <w:ilvl w:val="0"/>
          <w:numId w:val="3"/>
        </w:numPr>
      </w:pPr>
      <w:r>
        <w:t xml:space="preserve">Rollback registration: The previous production model is retained in the model registry for 14 days. A rollback can be triggered via workflow_dispatch in under 5 minutes.</w:t>
      </w:r>
    </w:p>
    <w:p>
      <w:r>
        <w:t xml:space="preserve"/>
      </w:r>
    </w:p>
    <w:p>
      <w:pPr>
        <w:spacing w:after="120"/>
      </w:pPr>
      <w:r>
        <w:t xml:space="preserve">Pseudocode outline for the retraining pipeline script: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# retrain_pipeline.py (outline)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1. load_recent_data(days=90)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2. run_feature_engineering()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3. train_lgbm(params=PROD_PARAMS)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4. evaluate_on_holdout()   # gate: new_mae &lt;= prod_mae * 1.05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5. if gate_passed: deploy_to_staging()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6. shadow_compare(hours=24)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7. if shadow_passed: promote_to_production()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6B3A"/>
          <w:sz w:val="20"/>
          <w:szCs w:val="20"/>
        </w:rPr>
        <w:t xml:space="preserve">8. register_rollback_snapshot(old_model, ttl_days=14)</w:t>
      </w:r>
    </w:p>
    <w:p>
      <w:r>
        <w:t xml:space="preserve"/>
      </w:r>
    </w:p>
    <w:p>
      <w:pPr>
        <w:pStyle w:val="Heading2"/>
      </w:pPr>
      <w:r>
        <w:t xml:space="preserve">2.3 Retraining Frequency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(drift)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CRITICAL metric in check_drift_thresholds.py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(preventive)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Regardless of drift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owner dispatches via 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Post-incident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data quality 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Following pipeline incidents like Week 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Model Versioning</w:t>
      </w:r>
    </w:p>
    <w:p>
      <w:pPr>
        <w:spacing w:after="120"/>
      </w:pPr>
      <w:r>
        <w:t xml:space="preserve">Every trained model is versioned with a semantic tag: v{YEAR}.{MONTH}.{SEQUENCE} (e.g., v2026.02.1). The model registry stores:</w:t>
      </w:r>
    </w:p>
    <w:p>
      <w:pPr>
        <w:pStyle w:val="ListParagraph"/>
        <w:numPr>
          <w:ilvl w:val="0"/>
          <w:numId w:val="2"/>
        </w:numPr>
      </w:pPr>
      <w:r>
        <w:t xml:space="preserve">Model artifact (lgbm_demand_model.txt)</w:t>
      </w:r>
    </w:p>
    <w:p>
      <w:pPr>
        <w:pStyle w:val="ListParagraph"/>
        <w:numPr>
          <w:ilvl w:val="0"/>
          <w:numId w:val="2"/>
        </w:numPr>
      </w:pPr>
      <w:r>
        <w:t xml:space="preserve">Training metadata JSON: date range, row count, feature list, hyperparameters</w:t>
      </w:r>
    </w:p>
    <w:p>
      <w:pPr>
        <w:pStyle w:val="ListParagraph"/>
        <w:numPr>
          <w:ilvl w:val="0"/>
          <w:numId w:val="2"/>
        </w:numPr>
      </w:pPr>
      <w:r>
        <w:t xml:space="preserve">Evaluation report: validation MAE, RMSE, PSI of predictions</w:t>
      </w:r>
    </w:p>
    <w:p>
      <w:pPr>
        <w:pStyle w:val="ListParagraph"/>
        <w:numPr>
          <w:ilvl w:val="0"/>
          <w:numId w:val="2"/>
        </w:numPr>
      </w:pPr>
      <w:r>
        <w:t xml:space="preserve">Drift metrics at time of trigger: the monitoring_metrics.json snapshot that triggered retraining</w:t>
      </w:r>
    </w:p>
    <w:p>
      <w:r>
        <w:t xml:space="preserve"/>
      </w:r>
    </w:p>
    <w:p>
      <w:pPr>
        <w:spacing w:after="120"/>
      </w:pPr>
      <w:r>
        <w:t xml:space="preserve">Production always points to the latest promoted version. Rollback is a pointer update — no retraining required. At most two versions (current + one prior) are kept as hot-standby artifacts; older versions are archived to cold storage (S3 Glacier or equivalent) and retained for 12 months for audit purposes.</w:t>
      </w:r>
    </w:p>
    <w:p>
      <w:r>
        <w:t xml:space="preserve"/>
      </w:r>
    </w:p>
    <w:p>
      <w:pPr>
        <w:pStyle w:val="Heading2"/>
      </w:pPr>
      <w:r>
        <w:t xml:space="preserve">2.5 Data Retention Policy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37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parquet (production)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hot, 12 months cold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retraining window is 90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Feature-engineered parquet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hot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 of recent retraining runs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monitoring_baseline.json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Indefinite (committed to repo)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reference for PSI computation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monitoring_metrics.json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rolling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analysis and anomaly diagnosis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artifacts (current + prior)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until replaced + 14 days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rollback within 14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artifacts (older)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cold archive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audit and retrospective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MLflow/experiment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 and compliance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2.6 Safeguards Against Degraded Models</w:t>
      </w:r>
    </w:p>
    <w:p>
      <w:pPr>
        <w:spacing w:after="120"/>
      </w:pPr>
      <w:r>
        <w:t xml:space="preserve">The following safeguards prevent a worse model from reaching production: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Evaluation gate: New model must beat or match production MAE within 5% on the most recent 7-day holdout. Hard block if gate fails.</w:t>
      </w:r>
    </w:p>
    <w:p>
      <w:pPr>
        <w:pStyle w:val="ListParagraph"/>
        <w:numPr>
          <w:ilvl w:val="0"/>
          <w:numId w:val="2"/>
        </w:numPr>
      </w:pPr>
      <w:r>
        <w:t xml:space="preserve">Shadow traffic: 24 hours of parallel scoring before promotion. Shadow MAE must stay within 10% of production.</w:t>
      </w:r>
    </w:p>
    <w:p>
      <w:pPr>
        <w:pStyle w:val="ListParagraph"/>
        <w:numPr>
          <w:ilvl w:val="0"/>
          <w:numId w:val="2"/>
        </w:numPr>
      </w:pPr>
      <w:r>
        <w:t xml:space="preserve">Gradual rollout: Production traffic is shifted to the new model in 10% increments over 4 hours, with automated rollback if error rate spikes.</w:t>
      </w:r>
    </w:p>
    <w:p>
      <w:pPr>
        <w:pStyle w:val="ListParagraph"/>
        <w:numPr>
          <w:ilvl w:val="0"/>
          <w:numId w:val="2"/>
        </w:numPr>
      </w:pPr>
      <w:r>
        <w:t xml:space="preserve">Manual override: Model owner can pause promotion at any stage via a kill switch in the CI/CD dashboard.</w:t>
      </w:r>
    </w:p>
    <w:p>
      <w:pPr>
        <w:pStyle w:val="ListParagraph"/>
        <w:numPr>
          <w:ilvl w:val="0"/>
          <w:numId w:val="2"/>
        </w:numPr>
      </w:pPr>
      <w:r>
        <w:t xml:space="preserve">Rollback SLA: Previous production model retained for 14 days as a hot artifact. Rollback executes in under 5 minutes via a single workflow_dispatch.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AIPI Operationalizing AI  |  Duke University  |  May 2026 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4"/>
      </w:pBdr>
    </w:pPr>
    <w:r>
      <w:rPr>
        <w:rFonts w:ascii="Arial" w:cs="Arial" w:eastAsia="Arial" w:hAnsi="Arial"/>
        <w:color w:val="555555"/>
        <w:sz w:val="20"/>
        <w:szCs w:val="20"/>
      </w:rPr>
      <w:t xml:space="preserve">Week 4 — Monitoring Framework &amp; Retraining Strategy  |  NYC Taxi Demand Forecasting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3A" w:sz="4" w:space="4"/>
      </w:pBdr>
      <w:spacing w:after="160" w:before="32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2026-05-03T21:09:27.100Z</dcterms:created>
  <dcterms:modified xsi:type="dcterms:W3CDTF">2026-05-03T21:09:27.100Z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