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pacing w:before="480"/>
        <w:rPr>
          <w:b w:val="1"/>
          <w:bCs w:val="1"/>
          <w:sz w:val="46"/>
          <w:szCs w:val="46"/>
        </w:rPr>
      </w:pPr>
      <w:bookmarkStart w:name="_r7qk18s6z58" w:id="0"/>
      <w:bookmarkEnd w:id="0"/>
      <w:r>
        <w:rPr>
          <w:b w:val="1"/>
          <w:bCs w:val="1"/>
          <w:sz w:val="46"/>
          <w:szCs w:val="46"/>
          <w:rtl w:val="0"/>
        </w:rPr>
        <w:t>G</w:t>
      </w:r>
      <w:r>
        <w:rPr>
          <w:b w:val="1"/>
          <w:bCs w:val="1"/>
          <w:sz w:val="46"/>
          <w:szCs w:val="46"/>
          <w:rtl w:val="0"/>
          <w:lang w:val="en-US"/>
        </w:rPr>
        <w:t xml:space="preserve">3 Recruitment Automation </w:t>
      </w:r>
    </w:p>
    <w:p>
      <w:pPr>
        <w:pStyle w:val="Body"/>
        <w:spacing w:before="240" w:after="240"/>
      </w:pPr>
    </w:p>
    <w:p>
      <w:pPr>
        <w:pStyle w:val="Heading 2"/>
        <w:keepNext w:val="0"/>
        <w:keepLines w:val="0"/>
        <w:spacing w:after="80"/>
        <w:rPr>
          <w:b w:val="1"/>
          <w:bCs w:val="1"/>
          <w:sz w:val="34"/>
          <w:szCs w:val="34"/>
        </w:rPr>
      </w:pPr>
      <w:bookmarkStart w:name="_bomj8idranad" w:id="1"/>
      <w:bookmarkEnd w:id="1"/>
      <w:r>
        <w:rPr>
          <w:b w:val="1"/>
          <w:bCs w:val="1"/>
          <w:sz w:val="34"/>
          <w:szCs w:val="34"/>
          <w:rtl w:val="0"/>
        </w:rPr>
        <w:t>1</w:t>
      </w:r>
      <w:r>
        <w:rPr>
          <w:b w:val="1"/>
          <w:bCs w:val="1"/>
          <w:sz w:val="34"/>
          <w:szCs w:val="34"/>
          <w:rtl w:val="0"/>
          <w:lang w:val="en-US"/>
        </w:rPr>
        <w:t>. Architecture - A Lean, Purpose-Built Product</w:t>
      </w:r>
    </w:p>
    <w:p>
      <w:pPr>
        <w:pStyle w:val="Body"/>
        <w:spacing w:before="240" w:after="240"/>
      </w:pPr>
      <w:r>
        <w:rPr>
          <w:b w:val="1"/>
          <w:bCs w:val="1"/>
          <w:rtl w:val="0"/>
          <w:lang w:val="en-US"/>
        </w:rPr>
        <w:t>Your open question:</w:t>
      </w:r>
      <w:r>
        <w:rPr>
          <w:rtl w:val="0"/>
          <w:lang w:val="en-US"/>
        </w:rPr>
        <w:t xml:space="preserve"> Custom build vs CRM vs no-code hybrid?</w:t>
      </w:r>
    </w:p>
    <w:p>
      <w:pPr>
        <w:pStyle w:val="Body"/>
        <w:spacing w:before="240" w:after="240"/>
      </w:pPr>
      <w:r>
        <w:rPr>
          <w:rtl w:val="0"/>
          <w:lang w:val="en-US"/>
        </w:rPr>
        <w:t>A fully custom build sounds heavy for a team of 5 recruiters, but it's the right call. HubSpot and Salesforce are built for sales teams, not linguist recruitment. Airtable breaks down under real automation complexity. No-code tools get you 60% of the way and charge you for the privilege of staying stuck there.</w:t>
      </w:r>
    </w:p>
    <w:p>
      <w:pPr>
        <w:pStyle w:val="Body"/>
        <w:spacing w:before="240" w:after="240"/>
      </w:pPr>
    </w:p>
    <w:tbl>
      <w:tblPr>
        <w:tblW w:w="902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78"/>
        <w:gridCol w:w="2736"/>
        <w:gridCol w:w="4510"/>
      </w:tblGrid>
      <w:tr>
        <w:tblPrEx>
          <w:shd w:val="clear" w:color="auto" w:fill="ced7e7"/>
        </w:tblPrEx>
        <w:trPr>
          <w:trHeight w:val="550" w:hRule="atLeast"/>
        </w:trPr>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jc w:val="center"/>
            </w:pPr>
            <w:r>
              <w:rPr>
                <w:b w:val="1"/>
                <w:bCs w:val="1"/>
                <w:shd w:val="nil" w:color="auto" w:fill="auto"/>
                <w:rtl w:val="0"/>
                <w:lang w:val="en-US"/>
              </w:rPr>
              <w:t>Layer</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jc w:val="center"/>
            </w:pPr>
            <w:r>
              <w:rPr>
                <w:b w:val="1"/>
                <w:bCs w:val="1"/>
                <w:shd w:val="nil" w:color="auto" w:fill="auto"/>
                <w:rtl w:val="0"/>
                <w:lang w:val="en-US"/>
              </w:rPr>
              <w:t>Tool</w:t>
            </w:r>
          </w:p>
        </w:tc>
        <w:tc>
          <w:tcPr>
            <w:tcW w:type="dxa" w:w="4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jc w:val="center"/>
            </w:pPr>
            <w:r>
              <w:rPr>
                <w:b w:val="1"/>
                <w:bCs w:val="1"/>
                <w:shd w:val="nil" w:color="auto" w:fill="auto"/>
                <w:rtl w:val="0"/>
                <w:lang w:val="en-US"/>
              </w:rPr>
              <w:t>Why</w:t>
            </w:r>
          </w:p>
        </w:tc>
      </w:tr>
      <w:tr>
        <w:tblPrEx>
          <w:shd w:val="clear" w:color="auto" w:fill="ced7e7"/>
        </w:tblPrEx>
        <w:trPr>
          <w:trHeight w:val="835" w:hRule="atLeast"/>
        </w:trPr>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Database</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Supabase (PostgreSQL)</w:t>
            </w:r>
          </w:p>
        </w:tc>
        <w:tc>
          <w:tcPr>
            <w:tcW w:type="dxa" w:w="4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Structured, queryable, GDPR/DPDP-compliant, scales cleanly</w:t>
            </w:r>
          </w:p>
        </w:tc>
      </w:tr>
      <w:tr>
        <w:tblPrEx>
          <w:shd w:val="clear" w:color="auto" w:fill="ced7e7"/>
        </w:tblPrEx>
        <w:trPr>
          <w:trHeight w:val="835" w:hRule="atLeast"/>
        </w:trPr>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Frontend</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Next.js + shadcn/ui</w:t>
            </w:r>
          </w:p>
        </w:tc>
        <w:tc>
          <w:tcPr>
            <w:tcW w:type="dxa" w:w="4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Production-quality components, full control, no per-seat licensing</w:t>
            </w:r>
          </w:p>
        </w:tc>
      </w:tr>
      <w:tr>
        <w:tblPrEx>
          <w:shd w:val="clear" w:color="auto" w:fill="ced7e7"/>
        </w:tblPrEx>
        <w:trPr>
          <w:trHeight w:val="835" w:hRule="atLeast"/>
        </w:trPr>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Automation engine</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n8n (self-hosted)</w:t>
            </w:r>
          </w:p>
        </w:tc>
        <w:tc>
          <w:tcPr>
            <w:tcW w:type="dxa" w:w="4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Follow-up sequences, webhook handling, Slack notifications</w:t>
            </w:r>
          </w:p>
        </w:tc>
      </w:tr>
      <w:tr>
        <w:tblPrEx>
          <w:shd w:val="clear" w:color="auto" w:fill="ced7e7"/>
        </w:tblPrEx>
        <w:trPr>
          <w:trHeight w:val="835" w:hRule="atLeast"/>
        </w:trPr>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Email infrastructure</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Resend + recruit.global3.io</w:t>
            </w:r>
          </w:p>
        </w:tc>
        <w:tc>
          <w:tcPr>
            <w:tcW w:type="dxa" w:w="4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Better deliverability than Gmail API, built-in analytics, clean audit trail</w:t>
            </w:r>
          </w:p>
        </w:tc>
      </w:tr>
      <w:tr>
        <w:tblPrEx>
          <w:shd w:val="clear" w:color="auto" w:fill="ced7e7"/>
        </w:tblPrEx>
        <w:trPr>
          <w:trHeight w:val="835" w:hRule="atLeast"/>
        </w:trPr>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AI layer</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Claude API via abstraction wrapper</w:t>
            </w:r>
          </w:p>
        </w:tc>
        <w:tc>
          <w:tcPr>
            <w:tcW w:type="dxa" w:w="4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Swappable model, centralised prompt management</w:t>
            </w:r>
          </w:p>
        </w:tc>
      </w:tr>
      <w:tr>
        <w:tblPrEx>
          <w:shd w:val="clear" w:color="auto" w:fill="ced7e7"/>
        </w:tblPrEx>
        <w:trPr>
          <w:trHeight w:val="550" w:hRule="atLeast"/>
        </w:trPr>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LinkedIn</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Unipile</w:t>
            </w:r>
          </w:p>
        </w:tc>
        <w:tc>
          <w:tcPr>
            <w:tcW w:type="dxa" w:w="4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shd w:val="nil" w:color="auto" w:fill="auto"/>
                <w:rtl w:val="0"/>
                <w:lang w:val="en-US"/>
              </w:rPr>
              <w:t>Official session-based sync - see Section 5</w:t>
            </w:r>
          </w:p>
        </w:tc>
      </w:tr>
    </w:tbl>
    <w:p>
      <w:pPr>
        <w:pStyle w:val="Body"/>
        <w:widowControl w:val="0"/>
        <w:spacing w:before="240" w:after="240" w:line="240" w:lineRule="auto"/>
      </w:pPr>
    </w:p>
    <w:p>
      <w:pPr>
        <w:pStyle w:val="Body"/>
        <w:spacing w:before="240" w:after="240"/>
      </w:pPr>
      <w:r>
        <w:rPr>
          <w:b w:val="1"/>
          <w:bCs w:val="1"/>
          <w:rtl w:val="0"/>
        </w:rPr>
        <w:t>On email:</w:t>
      </w:r>
      <w:r>
        <w:rPr>
          <w:rtl w:val="0"/>
          <w:lang w:val="en-US"/>
        </w:rPr>
        <w:t xml:space="preserve"> A dedicated subdomain - recruit.global3.io - via Resend, rather than routing through Gmail on the main mailbox. Better deliverability, cleaner audit trail, inbound replies handled via webhook. G3's IT team needs to set up the DNS record - a 30-minute prerequisite.</w:t>
      </w:r>
    </w:p>
    <w:p>
      <w:pPr>
        <w:pStyle w:val="Body"/>
        <w:spacing w:before="240" w:after="240"/>
      </w:pPr>
    </w:p>
    <w:p>
      <w:pPr>
        <w:pStyle w:val="Body"/>
        <w:spacing w:before="240" w:after="240"/>
      </w:pPr>
    </w:p>
    <w:p>
      <w:pPr>
        <w:pStyle w:val="Heading 2"/>
        <w:keepNext w:val="0"/>
        <w:keepLines w:val="0"/>
        <w:spacing w:after="80"/>
        <w:rPr>
          <w:b w:val="1"/>
          <w:bCs w:val="1"/>
          <w:sz w:val="34"/>
          <w:szCs w:val="34"/>
        </w:rPr>
      </w:pPr>
      <w:bookmarkStart w:name="_cj1k3ywv46" w:id="2"/>
      <w:bookmarkEnd w:id="2"/>
      <w:r>
        <w:rPr>
          <w:b w:val="1"/>
          <w:bCs w:val="1"/>
          <w:sz w:val="34"/>
          <w:szCs w:val="34"/>
          <w:rtl w:val="0"/>
        </w:rPr>
        <w:t>2</w:t>
      </w:r>
      <w:r>
        <w:rPr>
          <w:b w:val="1"/>
          <w:bCs w:val="1"/>
          <w:sz w:val="34"/>
          <w:szCs w:val="34"/>
          <w:rtl w:val="0"/>
          <w:lang w:val="en-US"/>
        </w:rPr>
        <w:t>. Your Pipeline Model Has a Flaw</w:t>
      </w:r>
    </w:p>
    <w:p>
      <w:pPr>
        <w:pStyle w:val="Body"/>
        <w:spacing w:before="240" w:after="240"/>
      </w:pPr>
      <w:r>
        <w:rPr>
          <w:b w:val="1"/>
          <w:bCs w:val="1"/>
          <w:rtl w:val="0"/>
          <w:lang w:val="en-US"/>
        </w:rPr>
        <w:t>Your open question:</w:t>
      </w:r>
      <w:r>
        <w:rPr>
          <w:rtl w:val="0"/>
          <w:lang w:val="en-US"/>
        </w:rPr>
        <w:t xml:space="preserve"> Is a linear stage model the right approach?</w:t>
      </w:r>
    </w:p>
    <w:p>
      <w:pPr>
        <w:pStyle w:val="Body"/>
        <w:spacing w:before="240" w:after="240"/>
      </w:pPr>
      <w:r>
        <w:rPr>
          <w:rtl w:val="0"/>
          <w:lang w:val="en-US"/>
        </w:rPr>
        <w:t xml:space="preserve">A single stage field can't capture reality - a lead can be </w:t>
      </w:r>
      <w:r>
        <w:rPr>
          <w:i w:val="1"/>
          <w:iCs w:val="1"/>
          <w:rtl w:val="0"/>
          <w:lang w:val="en-US"/>
        </w:rPr>
        <w:t>Replied</w:t>
      </w:r>
      <w:r>
        <w:rPr>
          <w:rtl w:val="0"/>
          <w:lang w:val="en-US"/>
        </w:rPr>
        <w:t xml:space="preserve"> and </w:t>
      </w:r>
      <w:r>
        <w:rPr>
          <w:i w:val="1"/>
          <w:iCs w:val="1"/>
          <w:rtl w:val="0"/>
          <w:lang w:val="en-US"/>
        </w:rPr>
        <w:t>Not available until Q4</w:t>
      </w:r>
      <w:r>
        <w:rPr>
          <w:rtl w:val="0"/>
          <w:lang w:val="en-US"/>
        </w:rPr>
        <w:t xml:space="preserve"> simultaneously. We'd use three separate fields:</w:t>
      </w:r>
    </w:p>
    <w:p>
      <w:pPr>
        <w:pStyle w:val="Body"/>
        <w:numPr>
          <w:ilvl w:val="0"/>
          <w:numId w:val="2"/>
        </w:numPr>
        <w:spacing w:before="240"/>
        <w:rPr>
          <w:lang w:val="da-DK"/>
        </w:rPr>
      </w:pPr>
      <w:r>
        <w:rPr>
          <w:b w:val="1"/>
          <w:bCs w:val="1"/>
          <w:rtl w:val="0"/>
          <w:lang w:val="da-DK"/>
        </w:rPr>
        <w:t>Stage:</w:t>
      </w:r>
      <w:r>
        <w:rPr>
          <w:rFonts w:ascii="Arial Unicode MS" w:hAnsi="Arial Unicode MS"/>
          <w:rtl w:val="0"/>
          <w:lang w:val="en-US"/>
        </w:rPr>
        <w:t xml:space="preserve"> New </w:t>
      </w:r>
      <w:r>
        <w:rPr>
          <w:rFonts w:ascii="Arial Unicode MS" w:hAnsi="Arial Unicode MS" w:hint="default"/>
          <w:rtl w:val="0"/>
          <w:lang w:val="en-US"/>
        </w:rPr>
        <w:t xml:space="preserve">→ </w:t>
      </w:r>
      <w:r>
        <w:rPr>
          <w:rFonts w:ascii="Arial Unicode MS" w:hAnsi="Arial Unicode MS"/>
          <w:rtl w:val="0"/>
          <w:lang w:val="en-US"/>
        </w:rPr>
        <w:t xml:space="preserve">Contacted </w:t>
      </w:r>
      <w:r>
        <w:rPr>
          <w:rFonts w:ascii="Arial Unicode MS" w:hAnsi="Arial Unicode MS" w:hint="default"/>
          <w:rtl w:val="0"/>
          <w:lang w:val="en-US"/>
        </w:rPr>
        <w:t xml:space="preserve">→ </w:t>
      </w:r>
      <w:r>
        <w:rPr>
          <w:rFonts w:ascii="Arial Unicode MS" w:hAnsi="Arial Unicode MS"/>
          <w:rtl w:val="0"/>
          <w:lang w:val="en-US"/>
        </w:rPr>
        <w:t xml:space="preserve">Replied </w:t>
      </w:r>
      <w:r>
        <w:rPr>
          <w:rFonts w:ascii="Arial Unicode MS" w:hAnsi="Arial Unicode MS" w:hint="default"/>
          <w:rtl w:val="0"/>
          <w:lang w:val="en-US"/>
        </w:rPr>
        <w:t xml:space="preserve">→ </w:t>
      </w:r>
      <w:r>
        <w:rPr>
          <w:rFonts w:ascii="Arial Unicode MS" w:hAnsi="Arial Unicode MS"/>
          <w:rtl w:val="0"/>
          <w:lang w:val="en-US"/>
        </w:rPr>
        <w:t xml:space="preserve">Negotiating </w:t>
      </w:r>
      <w:r>
        <w:rPr>
          <w:rFonts w:ascii="Arial Unicode MS" w:hAnsi="Arial Unicode MS" w:hint="default"/>
          <w:rtl w:val="0"/>
          <w:lang w:val="en-US"/>
        </w:rPr>
        <w:t xml:space="preserve">→ </w:t>
      </w:r>
      <w:r>
        <w:rPr>
          <w:rFonts w:ascii="Arial Unicode MS" w:hAnsi="Arial Unicode MS"/>
          <w:rtl w:val="0"/>
        </w:rPr>
        <w:t xml:space="preserve">Invite Sent </w:t>
      </w:r>
      <w:r>
        <w:rPr>
          <w:rFonts w:ascii="Arial Unicode MS" w:hAnsi="Arial Unicode MS" w:hint="default"/>
          <w:rtl w:val="0"/>
          <w:lang w:val="en-US"/>
        </w:rPr>
        <w:t xml:space="preserve">→ </w:t>
      </w:r>
      <w:r>
        <w:rPr>
          <w:rFonts w:ascii="Arial Unicode MS" w:hAnsi="Arial Unicode MS"/>
          <w:rtl w:val="0"/>
          <w:lang w:val="en-US"/>
        </w:rPr>
        <w:t xml:space="preserve">Onboarded </w:t>
      </w:r>
      <w:r>
        <w:rPr>
          <w:rFonts w:ascii="Arial Unicode MS" w:hAnsi="Arial Unicode MS" w:hint="default"/>
          <w:rtl w:val="0"/>
          <w:lang w:val="en-US"/>
        </w:rPr>
        <w:t xml:space="preserve">→ </w:t>
      </w:r>
      <w:r>
        <w:rPr>
          <w:rFonts w:ascii="Arial Unicode MS" w:hAnsi="Arial Unicode MS"/>
          <w:rtl w:val="0"/>
          <w:lang w:val="en-US"/>
        </w:rPr>
        <w:t>Cold</w:t>
      </w:r>
    </w:p>
    <w:p>
      <w:pPr>
        <w:pStyle w:val="Body"/>
        <w:numPr>
          <w:ilvl w:val="0"/>
          <w:numId w:val="2"/>
        </w:numPr>
        <w:rPr>
          <w:lang w:val="en-US"/>
        </w:rPr>
      </w:pPr>
      <w:r>
        <w:rPr>
          <w:b w:val="1"/>
          <w:bCs w:val="1"/>
          <w:rtl w:val="0"/>
          <w:lang w:val="en-US"/>
        </w:rPr>
        <w:t>Availability:</w:t>
      </w:r>
      <w:r>
        <w:rPr>
          <w:rtl w:val="0"/>
          <w:lang w:val="en-US"/>
        </w:rPr>
        <w:t xml:space="preserve"> Available Now / Available from [date] / Unavailable / Unknown</w:t>
      </w:r>
    </w:p>
    <w:p>
      <w:pPr>
        <w:pStyle w:val="Body"/>
        <w:numPr>
          <w:ilvl w:val="0"/>
          <w:numId w:val="2"/>
        </w:numPr>
        <w:spacing w:after="240"/>
        <w:rPr>
          <w:lang w:val="sv-SE"/>
        </w:rPr>
      </w:pPr>
      <w:r>
        <w:rPr>
          <w:b w:val="1"/>
          <w:bCs w:val="1"/>
          <w:rtl w:val="0"/>
          <w:lang w:val="sv-SE"/>
        </w:rPr>
        <w:t>Flags (stackable):</w:t>
      </w:r>
      <w:r>
        <w:rPr>
          <w:rtl w:val="0"/>
        </w:rPr>
        <w:t xml:space="preserve"> DNC | On Hold | Watching | High Priority</w:t>
      </w:r>
    </w:p>
    <w:p>
      <w:pPr>
        <w:pStyle w:val="Body"/>
        <w:spacing w:before="240" w:after="240"/>
      </w:pPr>
      <w:r>
        <w:rPr>
          <w:rtl w:val="0"/>
          <w:lang w:val="en-US"/>
        </w:rPr>
        <w:t xml:space="preserve">This separates </w:t>
      </w:r>
      <w:r>
        <w:rPr>
          <w:i w:val="1"/>
          <w:iCs w:val="1"/>
          <w:rtl w:val="0"/>
        </w:rPr>
        <w:t>DNC</w:t>
      </w:r>
      <w:r>
        <w:rPr>
          <w:rtl w:val="0"/>
          <w:lang w:val="en-US"/>
        </w:rPr>
        <w:t xml:space="preserve"> (permanent) from </w:t>
      </w:r>
      <w:r>
        <w:rPr>
          <w:i w:val="1"/>
          <w:iCs w:val="1"/>
          <w:rtl w:val="0"/>
          <w:lang w:val="en-US"/>
        </w:rPr>
        <w:t>Not available until Q4</w:t>
      </w:r>
      <w:r>
        <w:rPr>
          <w:rtl w:val="0"/>
          <w:lang w:val="en-US"/>
        </w:rPr>
        <w:t xml:space="preserve"> (reminder-based) from </w:t>
      </w:r>
      <w:r>
        <w:rPr>
          <w:i w:val="1"/>
          <w:iCs w:val="1"/>
          <w:rtl w:val="0"/>
          <w:lang w:val="en-US"/>
        </w:rPr>
        <w:t>Cold</w:t>
      </w:r>
      <w:r>
        <w:rPr>
          <w:rtl w:val="0"/>
          <w:lang w:val="en-US"/>
        </w:rPr>
        <w:t xml:space="preserve"> (no response - human decision). Multi-language linguists are modeled as one </w:t>
      </w:r>
      <w:r>
        <w:rPr>
          <w:b w:val="1"/>
          <w:bCs w:val="1"/>
          <w:rtl w:val="0"/>
          <w:lang w:val="en-US"/>
        </w:rPr>
        <w:t>person record</w:t>
      </w:r>
      <w:r>
        <w:rPr>
          <w:rtl w:val="0"/>
          <w:lang w:val="en-US"/>
        </w:rPr>
        <w:t xml:space="preserve"> linked to multiple </w:t>
      </w:r>
      <w:r>
        <w:rPr>
          <w:b w:val="1"/>
          <w:bCs w:val="1"/>
          <w:rtl w:val="0"/>
          <w:lang w:val="en-US"/>
        </w:rPr>
        <w:t>service profiles</w:t>
      </w:r>
      <w:r>
        <w:rPr>
          <w:rtl w:val="0"/>
          <w:lang w:val="en-US"/>
        </w:rPr>
        <w:t xml:space="preserve"> - not duplicate leads.</w:t>
      </w:r>
    </w:p>
    <w:p>
      <w:pPr>
        <w:pStyle w:val="Body"/>
        <w:spacing w:before="240" w:after="240"/>
      </w:pPr>
      <w:r>
        <mc:AlternateContent>
          <mc:Choice Requires="wps">
            <w:drawing xmlns:a="http://schemas.openxmlformats.org/drawingml/2006/main">
              <wp:inline distT="0" distB="0" distL="0" distR="0">
                <wp:extent cx="5727573" cy="18358"/>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ws5txgfr7ba6" w:id="3"/>
      <w:bookmarkEnd w:id="3"/>
      <w:r>
        <w:rPr>
          <w:b w:val="1"/>
          <w:bCs w:val="1"/>
          <w:sz w:val="34"/>
          <w:szCs w:val="34"/>
          <w:rtl w:val="0"/>
        </w:rPr>
        <w:t>3</w:t>
      </w:r>
      <w:r>
        <w:rPr>
          <w:b w:val="1"/>
          <w:bCs w:val="1"/>
          <w:sz w:val="34"/>
          <w:szCs w:val="34"/>
          <w:rtl w:val="0"/>
          <w:lang w:val="en-US"/>
        </w:rPr>
        <w:t>. The Import - Where "Danny M" Gets Solved</w:t>
      </w:r>
    </w:p>
    <w:p>
      <w:pPr>
        <w:pStyle w:val="Body"/>
        <w:spacing w:before="240" w:after="240"/>
      </w:pPr>
      <w:r>
        <w:rPr>
          <w:rtl w:val="0"/>
          <w:lang w:val="en-US"/>
        </w:rPr>
        <w:t>The tracker data reality: 5</w:t>
      </w:r>
      <w:r>
        <w:rPr>
          <w:rtl w:val="0"/>
        </w:rPr>
        <w:t>–</w:t>
      </w:r>
      <w:r>
        <w:rPr>
          <w:rtl w:val="0"/>
          <w:lang w:val="en-US"/>
        </w:rPr>
        <w:t>6 recruiter-maintained files with no standard schema, no DNC column anywhere, and LinkedIn outreach history living inside individual recruiter inboxes rather than any central record.</w:t>
      </w:r>
    </w:p>
    <w:p>
      <w:pPr>
        <w:pStyle w:val="Body"/>
        <w:spacing w:before="240" w:after="240"/>
      </w:pPr>
      <w:r>
        <w:rPr>
          <w:rtl w:val="0"/>
          <w:lang w:val="en-US"/>
        </w:rPr>
        <w:t xml:space="preserve">This is a </w:t>
      </w:r>
      <w:r>
        <w:rPr>
          <w:b w:val="1"/>
          <w:bCs w:val="1"/>
          <w:rtl w:val="0"/>
          <w:lang w:val="fr-FR"/>
        </w:rPr>
        <w:t>data reconstruction problem</w:t>
      </w:r>
      <w:r>
        <w:rPr>
          <w:rtl w:val="0"/>
          <w:lang w:val="en-US"/>
        </w:rPr>
        <w:t xml:space="preserve">, not a migration problem - and it's exactly where records like </w:t>
      </w:r>
      <w:r>
        <w:rPr>
          <w:i w:val="1"/>
          <w:iCs w:val="1"/>
          <w:rtl w:val="0"/>
          <w:lang w:val="en-US"/>
        </w:rPr>
        <w:t>"Danny M"</w:t>
      </w:r>
      <w:r>
        <w:rPr>
          <w:rtl w:val="0"/>
          <w:lang w:val="en-US"/>
        </w:rPr>
        <w:t xml:space="preserve"> - a partial name with no email, no way to confirm which LinkedIn profile it refers to - currently fall through.</w:t>
      </w:r>
    </w:p>
    <w:p>
      <w:pPr>
        <w:pStyle w:val="Body"/>
        <w:spacing w:before="240" w:after="240"/>
      </w:pPr>
      <w:r>
        <w:rPr>
          <w:rtl w:val="0"/>
          <w:lang w:val="en-US"/>
        </w:rPr>
        <w:t>Our approach:</w:t>
      </w:r>
    </w:p>
    <w:p>
      <w:pPr>
        <w:pStyle w:val="Body"/>
        <w:numPr>
          <w:ilvl w:val="0"/>
          <w:numId w:val="4"/>
        </w:numPr>
        <w:spacing w:before="240"/>
        <w:rPr>
          <w:lang w:val="en-US"/>
        </w:rPr>
      </w:pPr>
      <w:r>
        <w:rPr>
          <w:rtl w:val="0"/>
          <w:lang w:val="en-US"/>
        </w:rPr>
        <w:t>Map every tracker's actual columns against the target schema</w:t>
      </w:r>
    </w:p>
    <w:p>
      <w:pPr>
        <w:pStyle w:val="Body"/>
        <w:numPr>
          <w:ilvl w:val="0"/>
          <w:numId w:val="4"/>
        </w:numPr>
        <w:rPr>
          <w:lang w:val="en-US"/>
        </w:rPr>
      </w:pPr>
      <w:r>
        <w:rPr>
          <w:rtl w:val="0"/>
          <w:lang w:val="en-US"/>
        </w:rPr>
        <w:t>Use Claude to normalise inconsistent headers and flag ambiguous rows for human review</w:t>
      </w:r>
    </w:p>
    <w:p>
      <w:pPr>
        <w:pStyle w:val="Body"/>
        <w:numPr>
          <w:ilvl w:val="0"/>
          <w:numId w:val="4"/>
        </w:numPr>
        <w:rPr>
          <w:lang w:val="en-US"/>
        </w:rPr>
      </w:pPr>
      <w:r>
        <w:rPr>
          <w:rtl w:val="0"/>
          <w:lang w:val="en-US"/>
        </w:rPr>
        <w:t>Mark anyone who's replied negatively as provisional DNC, confirmed by the owning recruiter</w:t>
      </w:r>
    </w:p>
    <w:p>
      <w:pPr>
        <w:pStyle w:val="Body"/>
        <w:numPr>
          <w:ilvl w:val="0"/>
          <w:numId w:val="4"/>
        </w:numPr>
        <w:spacing w:after="240"/>
        <w:rPr>
          <w:lang w:val="en-US"/>
        </w:rPr>
      </w:pPr>
      <w:r>
        <w:rPr>
          <w:rtl w:val="0"/>
          <w:lang w:val="en-US"/>
        </w:rPr>
        <w:t xml:space="preserve">For ambiguous records like "Danny M" - flag explicitly as </w:t>
      </w:r>
      <w:r>
        <w:rPr>
          <w:b w:val="1"/>
          <w:bCs w:val="1"/>
          <w:rtl w:val="0"/>
          <w:lang w:val="en-US"/>
        </w:rPr>
        <w:t>unresolved identity</w:t>
      </w:r>
      <w:r>
        <w:rPr>
          <w:rtl w:val="0"/>
          <w:lang w:val="en-US"/>
        </w:rPr>
        <w:t>, never guess a LinkedIn match. These get queued for either manual resolution or targeted re-enrichment in Milestone 3, rather than silently entering the system as a confirmed contact.</w:t>
      </w:r>
    </w:p>
    <w:p>
      <w:pPr>
        <w:pStyle w:val="Body"/>
        <w:spacing w:before="240" w:after="240"/>
      </w:pPr>
      <w:r>
        <w:rPr>
          <w:b w:val="1"/>
          <w:bCs w:val="1"/>
          <w:rtl w:val="0"/>
          <w:lang w:val="en-US"/>
        </w:rPr>
        <w:t>The import report is a risk document, not a formality</w:t>
      </w:r>
      <w:r>
        <w:rPr>
          <w:rtl w:val="0"/>
          <w:lang w:val="en-US"/>
        </w:rPr>
        <w:t xml:space="preserve"> - it shows what came in clean, what was inferred, and what needs a human decision before anything gets contacted.</w:t>
      </w:r>
    </w:p>
    <w:p>
      <w:pPr>
        <w:pStyle w:val="Body"/>
        <w:spacing w:before="240" w:after="240"/>
      </w:pPr>
    </w:p>
    <w:p>
      <w:pPr>
        <w:pStyle w:val="Heading 2"/>
        <w:keepNext w:val="0"/>
        <w:keepLines w:val="0"/>
        <w:spacing w:after="80"/>
      </w:pPr>
    </w:p>
    <w:p>
      <w:pPr>
        <w:pStyle w:val="Heading 2"/>
        <w:keepNext w:val="0"/>
        <w:keepLines w:val="0"/>
        <w:spacing w:after="80"/>
        <w:rPr>
          <w:b w:val="1"/>
          <w:bCs w:val="1"/>
          <w:sz w:val="34"/>
          <w:szCs w:val="34"/>
        </w:rPr>
      </w:pPr>
      <w:bookmarkStart w:name="_n9igl3jvyci8" w:id="4"/>
      <w:bookmarkEnd w:id="4"/>
      <w:r>
        <w:rPr>
          <w:b w:val="1"/>
          <w:bCs w:val="1"/>
          <w:sz w:val="34"/>
          <w:szCs w:val="34"/>
          <w:rtl w:val="0"/>
        </w:rPr>
        <w:t>4</w:t>
      </w:r>
      <w:r>
        <w:rPr>
          <w:b w:val="1"/>
          <w:bCs w:val="1"/>
          <w:sz w:val="34"/>
          <w:szCs w:val="34"/>
          <w:rtl w:val="0"/>
          <w:lang w:val="en-US"/>
        </w:rPr>
        <w:t>. Measurability - Seeing the System Work, Not Just Trusting It</w:t>
      </w:r>
    </w:p>
    <w:p>
      <w:pPr>
        <w:pStyle w:val="Body"/>
        <w:spacing w:before="240" w:after="240"/>
      </w:pPr>
      <w:r>
        <w:rPr>
          <w:rtl w:val="0"/>
          <w:lang w:val="en-US"/>
        </w:rPr>
        <w:t>This was the core theme of our last conversation, and it deserves its own section rather than being buried inside milestone descriptions.</w:t>
      </w:r>
    </w:p>
    <w:p>
      <w:pPr>
        <w:pStyle w:val="Body"/>
        <w:spacing w:before="240" w:after="240"/>
      </w:pPr>
      <w:r>
        <w:rPr>
          <w:b w:val="1"/>
          <w:bCs w:val="1"/>
          <w:rtl w:val="0"/>
          <w:lang w:val="en-US"/>
        </w:rPr>
        <w:t>We are deliberately not committing to a conversion percentage.</w:t>
      </w:r>
      <w:r>
        <w:rPr>
          <w:rtl w:val="0"/>
          <w:lang w:val="en-US"/>
        </w:rPr>
        <w:t xml:space="preserve"> You said it yourself - some candidates decline for reasons no amount of enrichment or personalization can change, like a principled refusal to do AI-assisted dubbing. Owning a conversion number would mean owning outcomes outside the system's control. Instead, we track and surface the signals that tell you whether the </w:t>
      </w:r>
      <w:r>
        <w:rPr>
          <w:i w:val="1"/>
          <w:iCs w:val="1"/>
          <w:rtl w:val="0"/>
        </w:rPr>
        <w:t>system</w:t>
      </w:r>
      <w:r>
        <w:rPr>
          <w:rtl w:val="0"/>
          <w:lang w:val="en-US"/>
        </w:rPr>
        <w:t xml:space="preserve"> is working - which is the thing we're actually building.</w:t>
      </w:r>
    </w:p>
    <w:p>
      <w:pPr>
        <w:pStyle w:val="Body"/>
        <w:spacing w:before="240" w:after="240"/>
        <w:rPr>
          <w:b w:val="1"/>
          <w:bCs w:val="1"/>
        </w:rPr>
      </w:pPr>
    </w:p>
    <w:p>
      <w:pPr>
        <w:pStyle w:val="Body"/>
        <w:spacing w:before="240" w:after="240"/>
        <w:rPr>
          <w:b w:val="1"/>
          <w:bCs w:val="1"/>
        </w:rPr>
      </w:pPr>
      <w:r>
        <w:rPr>
          <w:b w:val="1"/>
          <w:bCs w:val="1"/>
          <w:rtl w:val="0"/>
          <w:lang w:val="en-US"/>
        </w:rPr>
        <w:t>Concrete metrics, live on the dashboard from Milestone 1 onward:</w:t>
      </w:r>
    </w:p>
    <w:p>
      <w:pPr>
        <w:pStyle w:val="Body"/>
        <w:numPr>
          <w:ilvl w:val="0"/>
          <w:numId w:val="6"/>
        </w:numPr>
        <w:spacing w:before="240"/>
        <w:rPr>
          <w:lang w:val="en-US"/>
        </w:rPr>
      </w:pPr>
      <w:r>
        <w:rPr>
          <w:b w:val="1"/>
          <w:bCs w:val="1"/>
          <w:rtl w:val="0"/>
          <w:lang w:val="en-US"/>
        </w:rPr>
        <w:t>Profile completeness rate</w:t>
      </w:r>
      <w:r>
        <w:rPr>
          <w:rtl w:val="0"/>
          <w:lang w:val="en-US"/>
        </w:rPr>
        <w:t xml:space="preserve"> - % of leads with a verified email, confirmed language pair, and experience data, before vs. after enrichment</w:t>
      </w:r>
    </w:p>
    <w:p>
      <w:pPr>
        <w:pStyle w:val="Body"/>
        <w:numPr>
          <w:ilvl w:val="0"/>
          <w:numId w:val="6"/>
        </w:numPr>
        <w:rPr>
          <w:lang w:val="en-US"/>
        </w:rPr>
      </w:pPr>
      <w:r>
        <w:rPr>
          <w:b w:val="1"/>
          <w:bCs w:val="1"/>
          <w:rtl w:val="0"/>
          <w:lang w:val="en-US"/>
        </w:rPr>
        <w:t>LinkedIn match confidence</w:t>
      </w:r>
      <w:r>
        <w:rPr>
          <w:rtl w:val="0"/>
          <w:lang w:val="en-US"/>
        </w:rPr>
        <w:t xml:space="preserve"> - for ambiguous records, a confidence score on identity resolution, so "Danny M" cases are visible and tracked, not silently guessed</w:t>
      </w:r>
    </w:p>
    <w:p>
      <w:pPr>
        <w:pStyle w:val="Body"/>
        <w:numPr>
          <w:ilvl w:val="0"/>
          <w:numId w:val="6"/>
        </w:numPr>
        <w:rPr>
          <w:lang w:val="en-US"/>
        </w:rPr>
      </w:pPr>
      <w:r>
        <w:rPr>
          <w:b w:val="1"/>
          <w:bCs w:val="1"/>
          <w:rtl w:val="0"/>
          <w:lang w:val="en-US"/>
        </w:rPr>
        <w:t>AI-draft edit rate</w:t>
      </w:r>
      <w:r>
        <w:rPr>
          <w:rtl w:val="0"/>
          <w:lang w:val="en-US"/>
        </w:rPr>
        <w:t xml:space="preserve"> - how much recruiters change AI-generated outreach before sending. High edit rates early are expected and useful; a declining edit rate over time is a direct signal the AI is learning your team's voice</w:t>
      </w:r>
    </w:p>
    <w:p>
      <w:pPr>
        <w:pStyle w:val="Body"/>
        <w:numPr>
          <w:ilvl w:val="0"/>
          <w:numId w:val="6"/>
        </w:numPr>
        <w:rPr>
          <w:lang w:val="en-US"/>
        </w:rPr>
      </w:pPr>
      <w:r>
        <w:rPr>
          <w:b w:val="1"/>
          <w:bCs w:val="1"/>
          <w:rtl w:val="0"/>
          <w:lang w:val="en-US"/>
        </w:rPr>
        <w:t>Outreach visibility</w:t>
      </w:r>
      <w:r>
        <w:rPr>
          <w:rtl w:val="0"/>
          <w:lang w:val="en-US"/>
        </w:rPr>
        <w:t xml:space="preserve"> - for any batch of leads (e.g. "100 people"), a live count of contacted / awaiting reply / replied / in negotiation, so nothing is a black box</w:t>
      </w:r>
    </w:p>
    <w:p>
      <w:pPr>
        <w:pStyle w:val="Body"/>
        <w:numPr>
          <w:ilvl w:val="0"/>
          <w:numId w:val="6"/>
        </w:numPr>
        <w:spacing w:after="240"/>
        <w:rPr>
          <w:lang w:val="en-US"/>
        </w:rPr>
      </w:pPr>
      <w:r>
        <w:rPr>
          <w:b w:val="1"/>
          <w:bCs w:val="1"/>
          <w:rtl w:val="0"/>
          <w:lang w:val="en-US"/>
        </w:rPr>
        <w:t>Reply-to-classification accuracy</w:t>
      </w:r>
      <w:r>
        <w:rPr>
          <w:rtl w:val="0"/>
          <w:lang w:val="en-US"/>
        </w:rPr>
        <w:t xml:space="preserve"> - how often the AI's read on a reply (interested, FAQ, rate question, DNC) matches what a recruiter would have concluded</w:t>
      </w:r>
    </w:p>
    <w:p>
      <w:pPr>
        <w:pStyle w:val="Body"/>
        <w:spacing w:before="240" w:after="240"/>
        <w:rPr>
          <w:b w:val="1"/>
          <w:bCs w:val="1"/>
        </w:rPr>
      </w:pPr>
      <w:r>
        <w:rPr>
          <w:b w:val="1"/>
          <w:bCs w:val="1"/>
          <w:rtl w:val="0"/>
          <w:lang w:val="en-US"/>
        </w:rPr>
        <w:t>A second layer of looser metrics - to be shaped together as we go:</w:t>
      </w:r>
    </w:p>
    <w:p>
      <w:pPr>
        <w:pStyle w:val="Body"/>
        <w:numPr>
          <w:ilvl w:val="0"/>
          <w:numId w:val="8"/>
        </w:numPr>
        <w:spacing w:before="240"/>
        <w:rPr>
          <w:lang w:val="en-US"/>
        </w:rPr>
      </w:pPr>
      <w:r>
        <w:rPr>
          <w:rtl w:val="0"/>
          <w:lang w:val="en-US"/>
        </w:rPr>
        <w:t>Time-to-first-reply by language/channel</w:t>
      </w:r>
    </w:p>
    <w:p>
      <w:pPr>
        <w:pStyle w:val="Body"/>
        <w:numPr>
          <w:ilvl w:val="0"/>
          <w:numId w:val="8"/>
        </w:numPr>
        <w:rPr>
          <w:lang w:val="en-US"/>
        </w:rPr>
      </w:pPr>
      <w:r>
        <w:rPr>
          <w:rtl w:val="0"/>
          <w:lang w:val="en-US"/>
        </w:rPr>
        <w:t>Recruiter time saved per week (self-reported vs. system-logged, compared)</w:t>
      </w:r>
    </w:p>
    <w:p>
      <w:pPr>
        <w:pStyle w:val="Body"/>
        <w:numPr>
          <w:ilvl w:val="0"/>
          <w:numId w:val="8"/>
        </w:numPr>
        <w:spacing w:after="240"/>
        <w:rPr>
          <w:lang w:val="en-US"/>
        </w:rPr>
      </w:pPr>
      <w:r>
        <w:rPr>
          <w:rtl w:val="0"/>
          <w:lang w:val="en-US"/>
        </w:rPr>
        <w:t>Data health trend over time - are Danny M</w:t>
      </w:r>
      <w:r>
        <w:rPr>
          <w:rtl w:val="0"/>
        </w:rPr>
        <w:t>–</w:t>
      </w:r>
      <w:r>
        <w:rPr>
          <w:rtl w:val="0"/>
          <w:lang w:val="en-US"/>
        </w:rPr>
        <w:t>style unresolved records shrinking as a proportion of the total pipeline?</w:t>
      </w:r>
    </w:p>
    <w:p>
      <w:pPr>
        <w:pStyle w:val="Body"/>
        <w:spacing w:before="240" w:after="240"/>
      </w:pPr>
      <w:r>
        <w:rPr>
          <w:rtl w:val="0"/>
          <w:lang w:val="en-US"/>
        </w:rPr>
        <w:t>We're flagging these as directional rather than fixed because they're the ones best defined with your team's actual usage patterns once the system is live - not from our side in isolation. This is a working document, and this section in particular is one we expect to revise together.</w:t>
      </w:r>
    </w:p>
    <w:p>
      <w:pPr>
        <w:pStyle w:val="Body"/>
        <w:spacing w:before="240" w:after="240"/>
      </w:pPr>
    </w:p>
    <w:p>
      <w:pPr>
        <w:pStyle w:val="Body"/>
        <w:spacing w:before="240" w:after="240"/>
      </w:pPr>
    </w:p>
    <w:p>
      <w:pPr>
        <w:pStyle w:val="Body"/>
        <w:spacing w:before="240" w:after="240"/>
      </w:pPr>
    </w:p>
    <w:p>
      <w:pPr>
        <w:pStyle w:val="Body"/>
        <w:spacing w:before="240" w:after="240"/>
      </w:pPr>
    </w:p>
    <w:p>
      <w:pPr>
        <w:pStyle w:val="Body"/>
        <w:spacing w:before="240" w:after="240"/>
      </w:pPr>
    </w:p>
    <w:p>
      <w:pPr>
        <w:pStyle w:val="Heading 2"/>
        <w:keepNext w:val="0"/>
        <w:keepLines w:val="0"/>
        <w:spacing w:after="80"/>
        <w:rPr>
          <w:b w:val="1"/>
          <w:bCs w:val="1"/>
          <w:sz w:val="34"/>
          <w:szCs w:val="34"/>
        </w:rPr>
      </w:pPr>
      <w:bookmarkStart w:name="_ksb1s9elwla" w:id="5"/>
      <w:bookmarkEnd w:id="5"/>
      <w:r>
        <w:rPr>
          <w:b w:val="1"/>
          <w:bCs w:val="1"/>
          <w:sz w:val="34"/>
          <w:szCs w:val="34"/>
          <w:rtl w:val="0"/>
        </w:rPr>
        <w:t>5</w:t>
      </w:r>
      <w:r>
        <w:rPr>
          <w:b w:val="1"/>
          <w:bCs w:val="1"/>
          <w:sz w:val="34"/>
          <w:szCs w:val="34"/>
          <w:rtl w:val="0"/>
          <w:lang w:val="en-US"/>
        </w:rPr>
        <w:t>. AI, LinkedIn &amp; Approval UX</w:t>
      </w:r>
    </w:p>
    <w:p>
      <w:pPr>
        <w:pStyle w:val="Body"/>
        <w:spacing w:before="240" w:after="240"/>
      </w:pPr>
      <w:r>
        <w:rPr>
          <w:b w:val="1"/>
          <w:bCs w:val="1"/>
          <w:rtl w:val="0"/>
          <w:lang w:val="en-US"/>
        </w:rPr>
        <w:t>Knowledge base:</w:t>
      </w:r>
      <w:r>
        <w:rPr>
          <w:rtl w:val="0"/>
          <w:lang w:val="en-US"/>
        </w:rPr>
        <w:t xml:space="preserve"> For 50</w:t>
      </w:r>
      <w:r>
        <w:rPr>
          <w:rtl w:val="0"/>
        </w:rPr>
        <w:t>–</w:t>
      </w:r>
      <w:r>
        <w:rPr>
          <w:rtl w:val="0"/>
          <w:lang w:val="en-US"/>
        </w:rPr>
        <w:t>100 FAQ entries, a vector database is over-engineered. Structured JSON for FAQs and rate cards is enough - Claude cites rates only from a structured lookup, never infers them, and escalates rather than guesses when a rate card row doesn't exist. Confidence thresholds are dynamic - lower for common intents, higher for anything touching a rate figure or a DNC signal, since a misclassified DNC is a compliance failure, not a UX issue. All AI calls route through a single wrapper so switching models later is a config change, not a rebuild.</w:t>
      </w:r>
    </w:p>
    <w:p>
      <w:pPr>
        <w:pStyle w:val="Body"/>
        <w:spacing w:before="240" w:after="240"/>
      </w:pPr>
      <w:r>
        <w:rPr>
          <w:b w:val="1"/>
          <w:bCs w:val="1"/>
          <w:rtl w:val="0"/>
          <w:lang w:val="nl-NL"/>
        </w:rPr>
        <w:t>LinkedIn:</w:t>
      </w:r>
      <w:r>
        <w:rPr>
          <w:rtl w:val="0"/>
          <w:lang w:val="en-US"/>
        </w:rPr>
        <w:t xml:space="preserve"> Unipile is the right, lowest-risk choice for DM sync - but we'd hold off automating LinkedIn </w:t>
      </w:r>
      <w:r>
        <w:rPr>
          <w:i w:val="1"/>
          <w:iCs w:val="1"/>
          <w:rtl w:val="0"/>
          <w:lang w:val="en-US"/>
        </w:rPr>
        <w:t>outreach</w:t>
      </w:r>
      <w:r>
        <w:rPr>
          <w:rtl w:val="0"/>
          <w:lang w:val="en-US"/>
        </w:rPr>
        <w:t xml:space="preserve"> early. LinkedIn's bot detection has gotten aggressive, and a banned company account does more damage than slower outreach. LinkedIn stays a discovery and enrichment channel through Milestones 1</w:t>
      </w:r>
      <w:r>
        <w:rPr>
          <w:rtl w:val="0"/>
        </w:rPr>
        <w:t>–</w:t>
      </w:r>
      <w:r>
        <w:rPr>
          <w:rtl w:val="0"/>
          <w:lang w:val="en-US"/>
        </w:rPr>
        <w:t>2, with Unipile introduced for reply tracking in Milestone 3, and automated sending evaluated only once the system is stable.</w:t>
      </w:r>
    </w:p>
    <w:p>
      <w:pPr>
        <w:pStyle w:val="Body"/>
        <w:spacing w:before="240" w:after="240"/>
      </w:pPr>
      <w:r>
        <w:rPr>
          <w:b w:val="1"/>
          <w:bCs w:val="1"/>
          <w:rtl w:val="0"/>
          <w:lang w:val="en-US"/>
        </w:rPr>
        <w:t>Approval UX:</w:t>
      </w:r>
      <w:r>
        <w:rPr>
          <w:rtl w:val="0"/>
          <w:lang w:val="en-US"/>
        </w:rPr>
        <w:t xml:space="preserve"> In-app queue, not email links or Slack buttons - full context, editable draft, one-click approve/reject, with a mandatory scroll gate on bulk approval so nothing mass-sends unreviewed. Every recruiter edit is logged to improve future AI drafts.</w:t>
      </w:r>
    </w:p>
    <w:p>
      <w:pPr>
        <w:pStyle w:val="Heading 2"/>
        <w:keepNext w:val="0"/>
        <w:keepLines w:val="0"/>
        <w:spacing w:after="80"/>
        <w:rPr>
          <w:b w:val="1"/>
          <w:bCs w:val="1"/>
          <w:sz w:val="34"/>
          <w:szCs w:val="34"/>
        </w:rPr>
      </w:pPr>
      <w:bookmarkStart w:name="_uwodykbf9z7w" w:id="6"/>
      <w:bookmarkEnd w:id="6"/>
      <w:r>
        <w:rPr>
          <w:b w:val="1"/>
          <w:bCs w:val="1"/>
          <w:sz w:val="34"/>
          <w:szCs w:val="34"/>
          <w:rtl w:val="0"/>
        </w:rPr>
        <w:t>6</w:t>
      </w:r>
      <w:r>
        <w:rPr>
          <w:b w:val="1"/>
          <w:bCs w:val="1"/>
          <w:sz w:val="34"/>
          <w:szCs w:val="34"/>
          <w:rtl w:val="0"/>
          <w:lang w:val="en-US"/>
        </w:rPr>
        <w:t>. Milestones</w:t>
      </w:r>
    </w:p>
    <w:p>
      <w:pPr>
        <w:pStyle w:val="Body"/>
        <w:spacing w:before="240" w:after="240"/>
      </w:pPr>
      <w:r>
        <w:rPr>
          <w:rtl w:val="0"/>
          <w:lang w:val="en-US"/>
        </w:rPr>
        <w:t xml:space="preserve">Three outcome milestones. Milestones 2 and 3 are </w:t>
      </w:r>
      <w:r>
        <w:rPr>
          <w:b w:val="1"/>
          <w:bCs w:val="1"/>
          <w:rtl w:val="0"/>
          <w:lang w:val="en-US"/>
        </w:rPr>
        <w:t>conceptually parallel</w:t>
      </w:r>
      <w:r>
        <w:rPr>
          <w:rtl w:val="0"/>
          <w:lang w:val="en-US"/>
        </w:rPr>
        <w:t xml:space="preserve"> - AI reply-handling and data enrichment are different technical tracks and don't strictly depend on each other. In practice, given our current team size, delivery will be </w:t>
      </w:r>
      <w:r>
        <w:rPr>
          <w:b w:val="1"/>
          <w:bCs w:val="1"/>
          <w:rtl w:val="0"/>
          <w:lang w:val="en-US"/>
        </w:rPr>
        <w:t>somewhat sequenced</w:t>
      </w:r>
      <w:r>
        <w:rPr>
          <w:rtl w:val="0"/>
          <w:lang w:val="en-US"/>
        </w:rPr>
        <w:t xml:space="preserve"> early on. As we bring additional hands on around week 7</w:t>
      </w:r>
      <w:r>
        <w:rPr>
          <w:rtl w:val="0"/>
        </w:rPr>
        <w:t>–</w:t>
      </w:r>
      <w:r>
        <w:rPr>
          <w:rtl w:val="0"/>
          <w:lang w:val="en-US"/>
        </w:rPr>
        <w:t>8, and depending on how AI tooling itself continues to evolve, the pace between the two tracks may compress further. We'd rather tell you this honestly now than promise parallel throughput we're not yet resourced for.</w:t>
      </w: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xxu25syugduq" w:id="7"/>
      <w:bookmarkEnd w:id="7"/>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en-US"/>
          <w14:textFill>
            <w14:solidFill>
              <w14:srgbClr w14:val="000000"/>
            </w14:solidFill>
          </w14:textFill>
        </w:rPr>
        <w:t>ilestone 1 - The Foundation</w:t>
      </w:r>
    </w:p>
    <w:p>
      <w:pPr>
        <w:pStyle w:val="Body"/>
        <w:spacing w:before="240" w:after="240"/>
        <w:rPr>
          <w:i w:val="1"/>
          <w:iCs w:val="1"/>
        </w:rPr>
      </w:pPr>
      <w:r>
        <w:rPr>
          <w:i w:val="1"/>
          <w:iCs w:val="1"/>
          <w:rtl w:val="0"/>
          <w:lang w:val="en-US"/>
        </w:rPr>
        <w:t>A live system replaces spreadsheets. Outreach can begin. Danny M</w:t>
      </w:r>
      <w:r>
        <w:rPr>
          <w:i w:val="1"/>
          <w:iCs w:val="1"/>
          <w:rtl w:val="0"/>
        </w:rPr>
        <w:t>–</w:t>
      </w:r>
      <w:r>
        <w:rPr>
          <w:i w:val="1"/>
          <w:iCs w:val="1"/>
          <w:rtl w:val="0"/>
          <w:lang w:val="en-US"/>
        </w:rPr>
        <w:t>style records are visible, not lost.</w:t>
      </w:r>
    </w:p>
    <w:p>
      <w:pPr>
        <w:pStyle w:val="Body"/>
        <w:numPr>
          <w:ilvl w:val="0"/>
          <w:numId w:val="10"/>
        </w:numPr>
        <w:spacing w:before="240"/>
        <w:rPr>
          <w:lang w:val="en-US"/>
        </w:rPr>
      </w:pPr>
      <w:r>
        <w:rPr>
          <w:rFonts w:ascii="Arial Unicode MS" w:hAnsi="Arial Unicode MS"/>
          <w:rtl w:val="0"/>
          <w:lang w:val="en-US"/>
        </w:rPr>
        <w:t xml:space="preserve">Corrected data model (Stage + Availability + Flags, Person </w:t>
      </w:r>
      <w:r>
        <w:rPr>
          <w:rFonts w:ascii="Arial Unicode MS" w:hAnsi="Arial Unicode MS" w:hint="default"/>
          <w:rtl w:val="0"/>
          <w:lang w:val="en-US"/>
        </w:rPr>
        <w:t xml:space="preserve">→ </w:t>
      </w:r>
      <w:r>
        <w:rPr>
          <w:rFonts w:ascii="Arial Unicode MS" w:hAnsi="Arial Unicode MS"/>
          <w:rtl w:val="0"/>
          <w:lang w:val="fr-FR"/>
        </w:rPr>
        <w:t>Services)</w:t>
      </w:r>
    </w:p>
    <w:p>
      <w:pPr>
        <w:pStyle w:val="Body"/>
        <w:numPr>
          <w:ilvl w:val="0"/>
          <w:numId w:val="10"/>
        </w:numPr>
        <w:rPr>
          <w:lang w:val="en-US"/>
        </w:rPr>
      </w:pPr>
      <w:r>
        <w:rPr>
          <w:rtl w:val="0"/>
          <w:lang w:val="en-US"/>
        </w:rPr>
        <w:t>Full data audit and import - deduplicated, DNC reconciled, ambiguous identities flagged</w:t>
      </w:r>
    </w:p>
    <w:p>
      <w:pPr>
        <w:pStyle w:val="Body"/>
        <w:numPr>
          <w:ilvl w:val="0"/>
          <w:numId w:val="10"/>
        </w:numPr>
        <w:rPr>
          <w:lang w:val="en-US"/>
        </w:rPr>
      </w:pPr>
      <w:r>
        <w:rPr>
          <w:rtl w:val="0"/>
          <w:lang w:val="en-US"/>
        </w:rPr>
        <w:t>recruit.global3.io email infrastructure via Resend</w:t>
      </w:r>
    </w:p>
    <w:p>
      <w:pPr>
        <w:pStyle w:val="Body"/>
        <w:numPr>
          <w:ilvl w:val="0"/>
          <w:numId w:val="10"/>
        </w:numPr>
        <w:rPr>
          <w:lang w:val="en-US"/>
        </w:rPr>
      </w:pPr>
      <w:r>
        <w:rPr>
          <w:rtl w:val="0"/>
          <w:lang w:val="en-US"/>
        </w:rPr>
        <w:t>Outreach sending with recruiter attribution and full logging</w:t>
      </w:r>
    </w:p>
    <w:p>
      <w:pPr>
        <w:pStyle w:val="Body"/>
        <w:numPr>
          <w:ilvl w:val="0"/>
          <w:numId w:val="10"/>
        </w:numPr>
        <w:rPr>
          <w:lang w:val="en-US"/>
        </w:rPr>
      </w:pPr>
      <w:r>
        <w:rPr>
          <w:rtl w:val="0"/>
          <w:lang w:val="en-US"/>
        </w:rPr>
        <w:t>In-app human approval queue</w:t>
      </w:r>
    </w:p>
    <w:p>
      <w:pPr>
        <w:pStyle w:val="Body"/>
        <w:numPr>
          <w:ilvl w:val="0"/>
          <w:numId w:val="10"/>
        </w:numPr>
        <w:rPr>
          <w:lang w:val="en-US"/>
        </w:rPr>
      </w:pPr>
      <w:r>
        <w:rPr>
          <w:rtl w:val="0"/>
          <w:lang w:val="en-US"/>
        </w:rPr>
        <w:t>Pipeline table with filtering, sorting, inline editing</w:t>
      </w:r>
    </w:p>
    <w:p>
      <w:pPr>
        <w:pStyle w:val="Body"/>
        <w:numPr>
          <w:ilvl w:val="0"/>
          <w:numId w:val="10"/>
        </w:numPr>
        <w:rPr>
          <w:lang w:val="en-US"/>
        </w:rPr>
      </w:pPr>
      <w:r>
        <w:rPr>
          <w:rtl w:val="0"/>
          <w:lang w:val="en-US"/>
        </w:rPr>
        <w:t>DNC suppression logic, compliant from day one</w:t>
      </w:r>
    </w:p>
    <w:p>
      <w:pPr>
        <w:pStyle w:val="Body"/>
        <w:numPr>
          <w:ilvl w:val="0"/>
          <w:numId w:val="10"/>
        </w:numPr>
        <w:spacing w:after="240"/>
        <w:rPr>
          <w:lang w:val="en-US"/>
        </w:rPr>
      </w:pPr>
      <w:r>
        <w:rPr>
          <w:rtl w:val="0"/>
          <w:lang w:val="en-US"/>
        </w:rPr>
        <w:t>Dashboard live with profile completeness and outreach visibility metrics</w:t>
      </w:r>
    </w:p>
    <w:p>
      <w:pPr>
        <w:pStyle w:val="Heading 3"/>
        <w:keepNext w:val="0"/>
        <w:keepLines w:val="0"/>
        <w:spacing w:before="280"/>
      </w:pPr>
    </w:p>
    <w:p>
      <w:pPr>
        <w:pStyle w:val="Heading 3"/>
        <w:keepNext w:val="0"/>
        <w:keepLines w:val="0"/>
        <w:spacing w:before="280"/>
      </w:pP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zjav1s93l1y" w:id="8"/>
      <w:bookmarkEnd w:id="8"/>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en-US"/>
          <w14:textFill>
            <w14:solidFill>
              <w14:srgbClr w14:val="000000"/>
            </w14:solidFill>
          </w14:textFill>
        </w:rPr>
        <w:t>ilestone 2 - The Intelligence Layer</w:t>
      </w:r>
    </w:p>
    <w:p>
      <w:pPr>
        <w:pStyle w:val="Body"/>
        <w:spacing w:before="240" w:after="240"/>
        <w:rPr>
          <w:i w:val="1"/>
          <w:iCs w:val="1"/>
        </w:rPr>
      </w:pPr>
      <w:r>
        <w:rPr>
          <w:i w:val="1"/>
          <w:iCs w:val="1"/>
          <w:rtl w:val="0"/>
          <w:lang w:val="en-US"/>
        </w:rPr>
        <w:t>AI-assisted outreach and reply handling. The team gets visibility into what's working.</w:t>
      </w:r>
    </w:p>
    <w:p>
      <w:pPr>
        <w:pStyle w:val="Body"/>
        <w:numPr>
          <w:ilvl w:val="0"/>
          <w:numId w:val="12"/>
        </w:numPr>
        <w:spacing w:before="240"/>
        <w:rPr>
          <w:lang w:val="en-US"/>
        </w:rPr>
      </w:pPr>
      <w:r>
        <w:rPr>
          <w:rtl w:val="0"/>
          <w:lang w:val="en-US"/>
        </w:rPr>
        <w:t>AI email generation using lead profile + rate card context</w:t>
      </w:r>
    </w:p>
    <w:p>
      <w:pPr>
        <w:pStyle w:val="Body"/>
        <w:numPr>
          <w:ilvl w:val="0"/>
          <w:numId w:val="12"/>
        </w:numPr>
        <w:rPr>
          <w:lang w:val="en-US"/>
        </w:rPr>
      </w:pPr>
      <w:r>
        <w:rPr>
          <w:rtl w:val="0"/>
          <w:lang w:val="en-US"/>
        </w:rPr>
        <w:t>Inbound reply classification with confidence scoring</w:t>
      </w:r>
    </w:p>
    <w:p>
      <w:pPr>
        <w:pStyle w:val="Body"/>
        <w:numPr>
          <w:ilvl w:val="0"/>
          <w:numId w:val="12"/>
        </w:numPr>
        <w:rPr>
          <w:lang w:val="en-US"/>
        </w:rPr>
      </w:pPr>
      <w:r>
        <w:rPr>
          <w:rtl w:val="0"/>
          <w:lang w:val="en-US"/>
        </w:rPr>
        <w:t>FAQ knowledge base, recruiter-managed</w:t>
      </w:r>
    </w:p>
    <w:p>
      <w:pPr>
        <w:pStyle w:val="Body"/>
        <w:numPr>
          <w:ilvl w:val="0"/>
          <w:numId w:val="12"/>
        </w:numPr>
        <w:rPr>
          <w:lang w:val="de-DE"/>
        </w:rPr>
      </w:pPr>
      <w:r>
        <w:rPr>
          <w:rtl w:val="0"/>
          <w:lang w:val="de-DE"/>
        </w:rPr>
        <w:t>Full Kanban dashboard</w:t>
      </w:r>
    </w:p>
    <w:p>
      <w:pPr>
        <w:pStyle w:val="Body"/>
        <w:numPr>
          <w:ilvl w:val="0"/>
          <w:numId w:val="12"/>
        </w:numPr>
        <w:rPr>
          <w:lang w:val="en-US"/>
        </w:rPr>
      </w:pPr>
      <w:r>
        <w:rPr>
          <w:rtl w:val="0"/>
          <w:lang w:val="en-US"/>
        </w:rPr>
        <w:t>Automated follow-up sequences</w:t>
      </w:r>
    </w:p>
    <w:p>
      <w:pPr>
        <w:pStyle w:val="Body"/>
        <w:numPr>
          <w:ilvl w:val="0"/>
          <w:numId w:val="12"/>
        </w:numPr>
        <w:spacing w:after="240"/>
        <w:rPr>
          <w:lang w:val="en-US"/>
        </w:rPr>
      </w:pPr>
      <w:r>
        <w:rPr>
          <w:rtl w:val="0"/>
          <w:lang w:val="en-US"/>
        </w:rPr>
        <w:t>AI-draft edit rate and reply-classification accuracy live on dashboard</w:t>
      </w: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xpsaj9wu0oeb" w:id="9"/>
      <w:bookmarkEnd w:id="9"/>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en-US"/>
          <w14:textFill>
            <w14:solidFill>
              <w14:srgbClr w14:val="000000"/>
            </w14:solidFill>
          </w14:textFill>
        </w:rPr>
        <w:t>ilestone 3 - Full Automation</w:t>
      </w:r>
    </w:p>
    <w:p>
      <w:pPr>
        <w:pStyle w:val="Body"/>
        <w:spacing w:before="240" w:after="240"/>
        <w:rPr>
          <w:i w:val="1"/>
          <w:iCs w:val="1"/>
        </w:rPr>
      </w:pPr>
      <w:r>
        <w:rPr>
          <w:i w:val="1"/>
          <w:iCs w:val="1"/>
          <w:rtl w:val="0"/>
          <w:lang w:val="en-US"/>
        </w:rPr>
        <w:t>Enrichment closes the data gaps. Recruiters focus on decisions, not admin.</w:t>
      </w:r>
    </w:p>
    <w:p>
      <w:pPr>
        <w:pStyle w:val="Body"/>
        <w:numPr>
          <w:ilvl w:val="0"/>
          <w:numId w:val="14"/>
        </w:numPr>
        <w:spacing w:before="240"/>
        <w:rPr>
          <w:lang w:val="en-US"/>
        </w:rPr>
      </w:pPr>
      <w:r>
        <w:rPr>
          <w:rtl w:val="0"/>
          <w:lang w:val="en-US"/>
        </w:rPr>
        <w:t>LinkedIn profile enrichment and identity resolution (including re-enrichment of flagged ambiguous records)</w:t>
      </w:r>
    </w:p>
    <w:p>
      <w:pPr>
        <w:pStyle w:val="Body"/>
        <w:numPr>
          <w:ilvl w:val="0"/>
          <w:numId w:val="14"/>
        </w:numPr>
        <w:rPr>
          <w:lang w:val="en-US"/>
        </w:rPr>
      </w:pPr>
      <w:r>
        <w:rPr>
          <w:rtl w:val="0"/>
          <w:lang w:val="en-US"/>
        </w:rPr>
        <w:t>LinkedIn DM reply tracking via Unipile</w:t>
      </w:r>
    </w:p>
    <w:p>
      <w:pPr>
        <w:pStyle w:val="Body"/>
        <w:numPr>
          <w:ilvl w:val="0"/>
          <w:numId w:val="14"/>
        </w:numPr>
        <w:rPr>
          <w:lang w:val="en-US"/>
        </w:rPr>
      </w:pPr>
      <w:r>
        <w:rPr>
          <w:rtl w:val="0"/>
          <w:lang w:val="en-US"/>
        </w:rPr>
        <w:t>G3 portal onboarding pre-fill via URL parameters (requires G3 tech team's implementation on the receiving end)</w:t>
      </w:r>
    </w:p>
    <w:p>
      <w:pPr>
        <w:pStyle w:val="Body"/>
        <w:numPr>
          <w:ilvl w:val="0"/>
          <w:numId w:val="14"/>
        </w:numPr>
        <w:rPr>
          <w:lang w:val="en-US"/>
        </w:rPr>
      </w:pPr>
      <w:r>
        <w:rPr>
          <w:rtl w:val="0"/>
          <w:lang w:val="en-US"/>
        </w:rPr>
        <w:t>ProZ profile scraping for lead discovery</w:t>
      </w:r>
    </w:p>
    <w:p>
      <w:pPr>
        <w:pStyle w:val="Body"/>
        <w:numPr>
          <w:ilvl w:val="0"/>
          <w:numId w:val="14"/>
        </w:numPr>
        <w:rPr>
          <w:lang w:val="en-US"/>
        </w:rPr>
      </w:pPr>
      <w:r>
        <w:rPr>
          <w:rtl w:val="0"/>
          <w:lang w:val="en-US"/>
        </w:rPr>
        <w:t>Slack escalation alerts</w:t>
      </w:r>
    </w:p>
    <w:p>
      <w:pPr>
        <w:pStyle w:val="Body"/>
        <w:numPr>
          <w:ilvl w:val="0"/>
          <w:numId w:val="14"/>
        </w:numPr>
        <w:spacing w:after="240"/>
        <w:rPr>
          <w:lang w:val="en-US"/>
        </w:rPr>
      </w:pPr>
      <w:r>
        <w:rPr>
          <w:rtl w:val="0"/>
          <w:lang w:val="en-US"/>
        </w:rPr>
        <w:t>Advanced analytics: source effectiveness, language coverage gaps, funnel conversion visibility</w:t>
      </w:r>
    </w:p>
    <w:p>
      <w:pPr>
        <w:pStyle w:val="Body"/>
        <w:spacing w:before="240" w:after="240"/>
      </w:pPr>
      <w:r>
        <w:rPr>
          <w:b w:val="1"/>
          <w:bCs w:val="1"/>
          <w:rtl w:val="0"/>
          <w:lang w:val="en-US"/>
        </w:rPr>
        <w:t>We're committing to this explicitly: enrichment will not be closed out as a shallow, transactional milestone.</w:t>
      </w:r>
      <w:r>
        <w:rPr>
          <w:rtl w:val="0"/>
          <w:lang w:val="en-US"/>
        </w:rPr>
        <w:t xml:space="preserve"> If initial enrichment approaches don't sufficiently resolve the data quality gaps you're seeing, we'll explore additional methods within the milestone rather than declaring it done on a technicality.</w:t>
      </w:r>
    </w:p>
    <w:p>
      <w:pPr>
        <w:pStyle w:val="Body"/>
        <w:spacing w:before="240" w:after="240"/>
      </w:pPr>
      <w:r>
        <w:rPr>
          <w:b w:val="1"/>
          <w:bCs w:val="1"/>
          <w:rtl w:val="0"/>
          <w:lang w:val="en-US"/>
        </w:rPr>
        <w:t>Estimated build timeline: ~1</w:t>
      </w:r>
      <w:r>
        <w:rPr>
          <w:b w:val="1"/>
          <w:bCs w:val="1"/>
          <w:rtl w:val="0"/>
          <w:lang w:val="en-US"/>
        </w:rPr>
        <w:t>0</w:t>
      </w:r>
      <w:r>
        <w:rPr>
          <w:b w:val="1"/>
          <w:bCs w:val="1"/>
          <w:rtl w:val="0"/>
          <w:lang w:val="en-US"/>
        </w:rPr>
        <w:t xml:space="preserve"> weeks.</w:t>
      </w:r>
    </w:p>
    <w:p>
      <w:pPr>
        <w:pStyle w:val="Heading 2"/>
        <w:keepNext w:val="0"/>
        <w:keepLines w:val="0"/>
        <w:spacing w:after="80"/>
        <w:rPr>
          <w:b w:val="1"/>
          <w:bCs w:val="1"/>
          <w:sz w:val="34"/>
          <w:szCs w:val="34"/>
        </w:rPr>
      </w:pPr>
      <w:bookmarkStart w:name="_kyyr775gzo" w:id="10"/>
      <w:bookmarkEnd w:id="10"/>
      <w:r>
        <w:rPr>
          <w:b w:val="1"/>
          <w:bCs w:val="1"/>
          <w:sz w:val="34"/>
          <w:szCs w:val="34"/>
          <w:rtl w:val="0"/>
        </w:rPr>
        <w:t>7</w:t>
      </w:r>
      <w:r>
        <w:rPr>
          <w:b w:val="1"/>
          <w:bCs w:val="1"/>
          <w:sz w:val="34"/>
          <w:szCs w:val="34"/>
          <w:rtl w:val="0"/>
          <w:lang w:val="en-US"/>
        </w:rPr>
        <w:t>. Hosting &amp; Deployment</w:t>
      </w:r>
    </w:p>
    <w:p>
      <w:pPr>
        <w:pStyle w:val="Body"/>
        <w:spacing w:before="240" w:after="240"/>
        <w:rPr>
          <w:b w:val="1"/>
          <w:bCs w:val="1"/>
        </w:rPr>
      </w:pPr>
      <w:r>
        <w:rPr>
          <w:rtl w:val="0"/>
          <w:lang w:val="en-US"/>
        </w:rPr>
        <w:t>The system is intentionally lightweight - not a heavy custom platform - so hosting requirements are modest. It can sit comfortably within your existing AWS environment. We'd recommend a short call with your CTO or technical contact early in Milestone 1 to finalise deployment specifics and access.</w:t>
      </w:r>
    </w:p>
    <w:p>
      <w:pPr>
        <w:pStyle w:val="Body"/>
        <w:spacing w:before="240" w:after="240"/>
      </w:pPr>
      <w:r>
        <w:rPr>
          <w:rtl w:val="0"/>
          <w:lang w:val="en-US"/>
        </w:rPr>
        <w:t>Each milestone has a clear acceptance checklist agreed upfront - you sign off when outcomes are live and working. If we move faster, you benefit. If something takes longer on our end, that's our problem to solve.</w:t>
      </w:r>
    </w:p>
    <w:p>
      <w:pPr>
        <w:pStyle w:val="Heading 2"/>
        <w:keepNext w:val="0"/>
        <w:keepLines w:val="0"/>
        <w:spacing w:after="80"/>
        <w:rPr>
          <w:b w:val="1"/>
          <w:bCs w:val="1"/>
          <w:sz w:val="34"/>
          <w:szCs w:val="34"/>
        </w:rPr>
      </w:pPr>
      <w:bookmarkStart w:name="_j8myrwoefnzz" w:id="11"/>
      <w:bookmarkEnd w:id="11"/>
      <w:r>
        <w:rPr>
          <w:b w:val="1"/>
          <w:bCs w:val="1"/>
          <w:sz w:val="34"/>
          <w:szCs w:val="34"/>
          <w:rtl w:val="0"/>
          <w:lang w:val="de-DE"/>
        </w:rPr>
        <w:t>W</w:t>
      </w:r>
      <w:r>
        <w:rPr>
          <w:b w:val="1"/>
          <w:bCs w:val="1"/>
          <w:sz w:val="34"/>
          <w:szCs w:val="34"/>
          <w:rtl w:val="0"/>
          <w:lang w:val="en-US"/>
        </w:rPr>
        <w:t>hat We Need to Start</w:t>
      </w:r>
    </w:p>
    <w:p>
      <w:pPr>
        <w:pStyle w:val="Body"/>
        <w:numPr>
          <w:ilvl w:val="0"/>
          <w:numId w:val="16"/>
        </w:numPr>
        <w:spacing w:before="240"/>
        <w:rPr>
          <w:lang w:val="it-IT"/>
        </w:rPr>
      </w:pPr>
      <w:r>
        <w:rPr>
          <w:b w:val="1"/>
          <w:bCs w:val="1"/>
          <w:rtl w:val="0"/>
          <w:lang w:val="it-IT"/>
        </w:rPr>
        <w:t>DNS access</w:t>
      </w:r>
      <w:r>
        <w:rPr>
          <w:rtl w:val="0"/>
          <w:lang w:val="en-US"/>
        </w:rPr>
        <w:t xml:space="preserve"> to set up recruit.global3.io</w:t>
      </w:r>
    </w:p>
    <w:p>
      <w:pPr>
        <w:pStyle w:val="Body"/>
        <w:numPr>
          <w:ilvl w:val="0"/>
          <w:numId w:val="16"/>
        </w:numPr>
        <w:rPr>
          <w:lang w:val="en-US"/>
        </w:rPr>
      </w:pPr>
      <w:r>
        <w:rPr>
          <w:b w:val="1"/>
          <w:bCs w:val="1"/>
          <w:rtl w:val="0"/>
          <w:lang w:val="en-US"/>
        </w:rPr>
        <w:t>All tracker files</w:t>
      </w:r>
      <w:r>
        <w:rPr>
          <w:rtl w:val="0"/>
          <w:lang w:val="en-US"/>
        </w:rPr>
        <w:t xml:space="preserve"> in a shared Google Drive folder</w:t>
      </w:r>
    </w:p>
    <w:p>
      <w:pPr>
        <w:pStyle w:val="Body"/>
        <w:numPr>
          <w:ilvl w:val="0"/>
          <w:numId w:val="16"/>
        </w:numPr>
        <w:rPr>
          <w:lang w:val="en-US"/>
        </w:rPr>
      </w:pPr>
      <w:r>
        <w:rPr>
          <w:b w:val="1"/>
          <w:bCs w:val="1"/>
          <w:rtl w:val="0"/>
          <w:lang w:val="en-US"/>
        </w:rPr>
        <w:t>A 30-minute call with one recruiter</w:t>
      </w:r>
      <w:r>
        <w:rPr>
          <w:rtl w:val="0"/>
          <w:lang w:val="en-US"/>
        </w:rPr>
        <w:t xml:space="preserve"> to walk through a real lead end-to-end</w:t>
      </w:r>
    </w:p>
    <w:p>
      <w:pPr>
        <w:pStyle w:val="Body"/>
        <w:numPr>
          <w:ilvl w:val="0"/>
          <w:numId w:val="16"/>
        </w:numPr>
        <w:spacing w:after="240"/>
        <w:rPr>
          <w:lang w:val="en-US"/>
        </w:rPr>
      </w:pPr>
      <w:r>
        <w:rPr>
          <w:b w:val="1"/>
          <w:bCs w:val="1"/>
          <w:rtl w:val="0"/>
          <w:lang w:val="en-US"/>
        </w:rPr>
        <w:t>A short call with your CTO or technical contact</w:t>
      </w:r>
      <w:r>
        <w:rPr>
          <w:rtl w:val="0"/>
          <w:lang w:val="en-US"/>
        </w:rPr>
        <w:t xml:space="preserve"> on AWS hosting</w:t>
      </w:r>
    </w:p>
    <w:sectPr>
      <w:headerReference w:type="default" r:id="rId4"/>
      <w:footerReference w:type="default" r:id="rId5"/>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9"/>
  </w:abstractNum>
  <w:abstractNum w:abstractNumId="15">
    <w:multiLevelType w:val="hybridMultilevel"/>
    <w:styleLink w:val="Imported Style 9"/>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9">
    <w:name w:val="Imported Style 9"/>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