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`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Indraprastha Institute of Information Technology Delhi (IIITD)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Department of Computational Biotechnology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BIO213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Introduction to Quantitative Biology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4838701</wp:posOffset>
                </wp:positionH>
                <wp:positionV relativeFrom="paragraph">
                  <wp:posOffset>113664</wp:posOffset>
                </wp:positionV>
                <wp:extent cx="1114426" cy="308610"/>
                <wp:effectExtent b="0" l="0" r="0" t="0"/>
                <wp:wrapNone/>
                <wp:docPr id="107374182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98312" y="3635220"/>
                          <a:ext cx="1095376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FFFFFF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45700" spcFirstLastPara="1" rIns="45700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4838701</wp:posOffset>
                </wp:positionH>
                <wp:positionV relativeFrom="paragraph">
                  <wp:posOffset>113664</wp:posOffset>
                </wp:positionV>
                <wp:extent cx="1114426" cy="308610"/>
                <wp:effectExtent b="0" l="0" r="0" t="0"/>
                <wp:wrapNone/>
                <wp:docPr id="107374182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426" cy="3086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ASSIGNMENT-2 (October 17,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Instructions: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are required to submit the assignments by </w:t>
      </w:r>
      <w:r w:rsidDel="00000000" w:rsidR="00000000" w:rsidRPr="00000000">
        <w:rPr>
          <w:b w:val="1"/>
          <w:rtl w:val="0"/>
        </w:rPr>
        <w:t xml:space="preserve">Monday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2</w:t>
      </w:r>
      <w:r w:rsidDel="00000000" w:rsidR="00000000" w:rsidRPr="00000000">
        <w:rPr>
          <w:b w:val="1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October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b w:val="1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Python and submit a well commented working code.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Requests for extension of submission deadline will NOT be entertained.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b w:val="1"/>
          <w:u w:val="single"/>
          <w:rtl w:val="0"/>
        </w:rPr>
        <w:t xml:space="preserve">Question 1.</w:t>
      </w:r>
      <w:r w:rsidDel="00000000" w:rsidR="00000000" w:rsidRPr="00000000">
        <w:rPr>
          <w:rtl w:val="0"/>
        </w:rPr>
        <w:t xml:space="preserve"> Write a program to implement Chou and Fasman method of secondary structure prediction (Helix and Beta strand) for the following protein sequence.</w:t>
      </w:r>
    </w:p>
    <w:p w:rsidR="00000000" w:rsidDel="00000000" w:rsidP="00000000" w:rsidRDefault="00000000" w:rsidRPr="00000000" w14:paraId="00000010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Use the following notation – H for Helix, S for Beta strand.</w:t>
      </w:r>
    </w:p>
    <w:p w:rsidR="00000000" w:rsidDel="00000000" w:rsidP="00000000" w:rsidRDefault="00000000" w:rsidRPr="00000000" w14:paraId="00000012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AQWNQLQQLDTRYLEQLHQLYSDSFPMELRQFLAPWIESQDWAYAASKESHATLVFHNLLGEIDQQYSRFLQESNVLYQHNLRRIKQFLQSRYLEKPMEIARIVARCLWEESRLLQTAATAAQQGGQANHPTAAVVTEKQQMLEQHLQDVRKRVQDLEQKMKVVENLQDDFDFNYKTLKSQGDMQDLNGNNQSVTRQKMQQLEQMLTALDQMRRSIVSELAGLLSAMEYVQKTLTDEELADWKRRQQIACIGGPPNICLDRLENWITSLAESQLQTRQQIKKLEELQQKVSYKGDPIVQHRPMLEERIVELFRNLMKSAFVVERQPCMPMHPDRPLVIKTGVQFTTKVRLLVKFPELNYQLKIKVCIDKDSGDVAALRGSRKFNILGTNTKVMNMEESNNGSLSAEFKHLTLREQRCGNGGRANCDASLIVTEELHLITFETEVYHQGLKIDLETHSLPVVVISNICQMPNAWASILWYNMLTNNPKNVNFFTKPPIGTWDQVAEVLSWQFSSTTKRGLSIEQLTTLAEKLLGPGVNYSGCQITWAKFCKENMAGKGFSFWVWLDNIIDLVKKYILALWNEGYIMGFISKERERAILSTKPPGTFLLRFSESSKEGGVTFTWVEKDISGKTQIQSVEPYTKQQLNNMSFAEIIMGYKIMDATNILVSPLVYLYPDIPKEEAFGKYCRPESQEHPEADPGSAAPYLKTKFICVTPTTCSNTIDLPMSPRTLDSLMQFGNNGEGAEPSAGGQFESLTFDMELTSECATSPM</w:t>
      </w:r>
    </w:p>
    <w:p w:rsidR="00000000" w:rsidDel="00000000" w:rsidP="00000000" w:rsidRDefault="00000000" w:rsidRPr="00000000" w14:paraId="00000014">
      <w:pPr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40" w:lineRule="auto"/>
        <w:ind w:left="284" w:right="0" w:hanging="28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sequence regions that are helical in nature.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120" w:before="0" w:line="240" w:lineRule="auto"/>
        <w:ind w:left="284" w:right="0" w:hanging="28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sequence regions that have the tendency to form beta strands.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356"/>
        </w:tabs>
        <w:spacing w:after="0" w:before="0" w:line="240" w:lineRule="auto"/>
        <w:ind w:left="284" w:right="0" w:hanging="284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Display the conflicting regions. Also solve these conflicts to </w:t>
      </w:r>
      <w:r w:rsidDel="00000000" w:rsidR="00000000" w:rsidRPr="00000000">
        <w:rPr>
          <w:rtl w:val="0"/>
        </w:rPr>
        <w:t xml:space="preserve">reach the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final assignment of secondary structural elements. Display the output for the complete sequence.</w:t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(10 marks)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Use the Chou and Fasman parameters provided on the next page for all the calculations in your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program.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  <w:t xml:space="preserve">Chou and Fasman parameters to be used for the prediction are as following: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3840.0" w:type="dxa"/>
        <w:jc w:val="center"/>
        <w:tblLayout w:type="fixed"/>
        <w:tblLook w:val="0400"/>
      </w:tblPr>
      <w:tblGrid>
        <w:gridCol w:w="960"/>
        <w:gridCol w:w="960"/>
        <w:gridCol w:w="960"/>
        <w:gridCol w:w="960"/>
        <w:tblGridChange w:id="0">
          <w:tblGrid>
            <w:gridCol w:w="960"/>
            <w:gridCol w:w="960"/>
            <w:gridCol w:w="960"/>
            <w:gridCol w:w="96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Residue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Pα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Residue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Pβ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Glu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Met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1.67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1.65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Leu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1.60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His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1.30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Met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Tyr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1.29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Gln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1.28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Gln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1.23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Leu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1.22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1.20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Lys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1.19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0.97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0.98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0.90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Thr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Gly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0.81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Asp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0.80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Arg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Lys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0.74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0.72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Asn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His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0.71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Tyr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Asn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0.65</w:t>
            </w:r>
          </w:p>
        </w:tc>
      </w:tr>
      <w:tr>
        <w:trPr>
          <w:cantSplit w:val="0"/>
          <w:trHeight w:val="25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Pro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0.62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Gly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Glu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jc w:val="center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0.26</w:t>
            </w:r>
          </w:p>
        </w:tc>
      </w:tr>
    </w:tbl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85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5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rPr>
      <w:u w:val="single"/>
    </w:rPr>
  </w:style>
  <w:style w:type="paragraph" w:styleId="HeaderFooter" w:customStyle="1">
    <w:name w:val="Header &amp; Footer"/>
    <w:pPr>
      <w:tabs>
        <w:tab w:val="right" w:pos="9020"/>
      </w:tabs>
    </w:pPr>
    <w:rPr>
      <w:rFonts w:ascii="Helvetica" w:cs="Arial Unicode MS" w:hAnsi="Arial Unicode MS"/>
      <w:color w:val="000000"/>
      <w:sz w:val="24"/>
      <w:szCs w:val="24"/>
    </w:rPr>
  </w:style>
  <w:style w:type="paragraph" w:styleId="Footer">
    <w:name w:val="footer"/>
    <w:pPr>
      <w:tabs>
        <w:tab w:val="center" w:pos="4320"/>
        <w:tab w:val="right" w:pos="8640"/>
      </w:tabs>
    </w:pPr>
    <w:rPr>
      <w:rFonts w:cs="Arial Unicode MS" w:hAnsi="Arial Unicode MS"/>
      <w:color w:val="000000"/>
      <w:sz w:val="24"/>
      <w:szCs w:val="24"/>
      <w:u w:color="000000"/>
    </w:rPr>
  </w:style>
  <w:style w:type="character" w:styleId="Link" w:customStyle="1">
    <w:name w:val="Link"/>
    <w:rPr>
      <w:color w:val="0000ff"/>
      <w:u w:color="0000ff" w:val="single"/>
    </w:rPr>
  </w:style>
  <w:style w:type="character" w:styleId="Hyperlink0" w:customStyle="1">
    <w:name w:val="Hyperlink.0"/>
    <w:basedOn w:val="Link"/>
    <w:rPr>
      <w:color w:val="0000ff"/>
      <w:u w:color="0000ff" w:val="single"/>
    </w:rPr>
  </w:style>
  <w:style w:type="numbering" w:styleId="List0" w:customStyle="1">
    <w:name w:val="List 0"/>
    <w:basedOn w:val="ImportedStyle1"/>
    <w:pPr>
      <w:numPr>
        <w:numId w:val="17"/>
      </w:numPr>
    </w:pPr>
  </w:style>
  <w:style w:type="numbering" w:styleId="ImportedStyle1" w:customStyle="1">
    <w:name w:val="Imported Style 1"/>
  </w:style>
  <w:style w:type="character" w:styleId="Hyperlink1" w:customStyle="1">
    <w:name w:val="Hyperlink.1"/>
    <w:basedOn w:val="Link"/>
    <w:rPr>
      <w:b w:val="0"/>
      <w:bCs w:val="0"/>
      <w:color w:val="0000ff"/>
      <w:u w:color="0000ff" w:val="single"/>
    </w:rPr>
  </w:style>
  <w:style w:type="numbering" w:styleId="Bullet" w:customStyle="1">
    <w:name w:val="Bullet"/>
    <w:pPr>
      <w:numPr>
        <w:numId w:val="9"/>
      </w:numPr>
    </w:pPr>
  </w:style>
  <w:style w:type="numbering" w:styleId="List1" w:customStyle="1">
    <w:name w:val="List 1"/>
    <w:basedOn w:val="Lettered"/>
    <w:pPr>
      <w:numPr>
        <w:numId w:val="12"/>
      </w:numPr>
    </w:pPr>
  </w:style>
  <w:style w:type="numbering" w:styleId="Lettered" w:customStyle="1">
    <w:name w:val="Lettered"/>
  </w:style>
  <w:style w:type="paragraph" w:styleId="Header">
    <w:name w:val="header"/>
    <w:basedOn w:val="Normal"/>
    <w:link w:val="HeaderChar"/>
    <w:uiPriority w:val="99"/>
    <w:unhideWhenUsed w:val="1"/>
    <w:rsid w:val="00FC05DB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C05DB"/>
    <w:rPr>
      <w:rFonts w:cs="Arial Unicode MS" w:hAnsi="Arial Unicode MS"/>
      <w:color w:val="000000"/>
      <w:sz w:val="24"/>
      <w:szCs w:val="24"/>
      <w:u w:color="000000"/>
    </w:rPr>
  </w:style>
  <w:style w:type="paragraph" w:styleId="ListParagraph">
    <w:name w:val="List Paragraph"/>
    <w:basedOn w:val="Normal"/>
    <w:uiPriority w:val="34"/>
    <w:qFormat w:val="1"/>
    <w:rsid w:val="007B1D14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BA3AD7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BA3AD7"/>
    <w:rPr>
      <w:rFonts w:ascii="Tahoma" w:cs="Tahoma" w:hAnsi="Tahoma"/>
      <w:color w:val="000000"/>
      <w:sz w:val="16"/>
      <w:szCs w:val="16"/>
      <w:u w:color="00000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2103C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9B714D"/>
    <w:rPr>
      <w:color w:val="ff00ff" w:themeColor="followed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_rels/theme1.xml.rels><?xml version="1.0" encoding="UTF-8" standalone="yes"?>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>
              <a:solidFill>
                <a:srgbClr val="000000"/>
              </a:solidFill>
            </a:uFill>
            <a:latin typeface="Times New Roman"/>
            <a:ea typeface="Times New Roman"/>
            <a:cs typeface="Times New Roman"/>
            <a:sym typeface="Times New Roman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zqxifVToZ7NRbpNfIY3dQOxNzQ==">CgMxLjA4AHIhMXNoTEdiaGZ4bTVIUWM3RkJWWWFmNFh5eHBLYld0RDI1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2024-04-14T12:47:00Z</dcterms:created>
  <dc:creator>Rajbeer singh</dc:creator>
</cp:coreProperties>
</file>