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3A3D" w14:textId="5D335FBE" w:rsidR="00AA02D2" w:rsidRDefault="00000000" w:rsidP="00EA12DD">
      <w:pPr>
        <w:spacing w:line="244" w:lineRule="auto"/>
        <w:ind w:left="2520" w:hanging="1517"/>
      </w:pPr>
      <w:r>
        <w:rPr>
          <w:b/>
          <w:sz w:val="28"/>
        </w:rPr>
        <w:t xml:space="preserve">Indraprastha Institute of Information Technology Delhi (IIITD) </w:t>
      </w:r>
      <w:r>
        <w:rPr>
          <w:b/>
        </w:rPr>
        <w:t xml:space="preserve">Department of Computational Biotechnology </w:t>
      </w:r>
      <w:r>
        <w:rPr>
          <w:b/>
          <w:sz w:val="14"/>
        </w:rPr>
        <w:t xml:space="preserve"> </w:t>
      </w:r>
    </w:p>
    <w:p w14:paraId="1BB82DAF" w14:textId="4976D4D4" w:rsidR="00AA02D2" w:rsidRDefault="00EA12DD" w:rsidP="00EA12DD">
      <w:pPr>
        <w:spacing w:line="259" w:lineRule="auto"/>
        <w:ind w:right="39"/>
        <w:jc w:val="center"/>
      </w:pPr>
      <w:r>
        <w:rPr>
          <w:b/>
          <w:sz w:val="26"/>
        </w:rPr>
        <w:t xml:space="preserve">    BIO213</w:t>
      </w:r>
      <w:r>
        <w:rPr>
          <w:b/>
          <w:sz w:val="22"/>
        </w:rPr>
        <w:t xml:space="preserve"> </w:t>
      </w:r>
      <w:r>
        <w:rPr>
          <w:rFonts w:ascii="Yu Gothic UI" w:eastAsia="Yu Gothic UI" w:hAnsi="Yu Gothic UI" w:cs="Yu Gothic UI"/>
        </w:rPr>
        <w:t>–</w:t>
      </w:r>
      <w:r>
        <w:t xml:space="preserve"> </w:t>
      </w:r>
      <w:r>
        <w:rPr>
          <w:b/>
          <w:sz w:val="26"/>
        </w:rPr>
        <w:t>Introduction to Quantitative Biology</w:t>
      </w:r>
      <w:r>
        <w:rPr>
          <w:b/>
        </w:rPr>
        <w:t xml:space="preserve"> </w:t>
      </w:r>
      <w:r>
        <w:t xml:space="preserve">  </w:t>
      </w:r>
      <w:r>
        <w:rPr>
          <w:b/>
          <w:sz w:val="14"/>
        </w:rPr>
        <w:t xml:space="preserve"> </w:t>
      </w:r>
      <w:r>
        <w:rPr>
          <w:b/>
          <w:sz w:val="14"/>
        </w:rPr>
        <w:tab/>
      </w:r>
      <w:r>
        <w:t xml:space="preserve"> </w:t>
      </w:r>
    </w:p>
    <w:p w14:paraId="03BD64ED" w14:textId="661F635A" w:rsidR="00AA02D2" w:rsidRDefault="00000000">
      <w:pPr>
        <w:pStyle w:val="Heading1"/>
        <w:spacing w:line="259" w:lineRule="auto"/>
        <w:ind w:left="0" w:right="36" w:firstLine="0"/>
      </w:pPr>
      <w:r>
        <w:t>Quiz-2</w:t>
      </w:r>
      <w:r w:rsidR="00EA12DD">
        <w:t>_Rubrics</w:t>
      </w:r>
      <w:r>
        <w:t xml:space="preserve"> (October 17, 2025)</w:t>
      </w:r>
      <w:r>
        <w:rPr>
          <w:sz w:val="32"/>
        </w:rPr>
        <w:t xml:space="preserve"> </w:t>
      </w:r>
    </w:p>
    <w:p w14:paraId="13D5889E" w14:textId="77777777" w:rsidR="00AA02D2" w:rsidRDefault="00000000">
      <w:pPr>
        <w:spacing w:line="259" w:lineRule="auto"/>
        <w:ind w:left="9"/>
        <w:jc w:val="center"/>
      </w:pPr>
      <w:r>
        <w:rPr>
          <w:b/>
          <w:sz w:val="18"/>
        </w:rPr>
        <w:t xml:space="preserve"> </w:t>
      </w:r>
    </w:p>
    <w:p w14:paraId="0532DFDF" w14:textId="491F480A" w:rsidR="00AA02D2" w:rsidRDefault="00000000" w:rsidP="00D640D8">
      <w:pPr>
        <w:spacing w:after="303" w:line="259" w:lineRule="auto"/>
        <w:ind w:left="-29"/>
      </w:pPr>
      <w:r>
        <w:rPr>
          <w:rFonts w:ascii="Calibri" w:eastAsia="Calibri" w:hAnsi="Calibri" w:cs="Calibri"/>
          <w:noProof/>
          <w:sz w:val="22"/>
        </w:rPr>
        <mc:AlternateContent>
          <mc:Choice Requires="wpg">
            <w:drawing>
              <wp:inline distT="0" distB="0" distL="0" distR="0" wp14:anchorId="3374FB4E" wp14:editId="29D9A59F">
                <wp:extent cx="6173089" cy="18288"/>
                <wp:effectExtent l="0" t="0" r="0" b="0"/>
                <wp:docPr id="10296" name="Group 10296"/>
                <wp:cNvGraphicFramePr/>
                <a:graphic xmlns:a="http://schemas.openxmlformats.org/drawingml/2006/main">
                  <a:graphicData uri="http://schemas.microsoft.com/office/word/2010/wordprocessingGroup">
                    <wpg:wgp>
                      <wpg:cNvGrpSpPr/>
                      <wpg:grpSpPr>
                        <a:xfrm>
                          <a:off x="0" y="0"/>
                          <a:ext cx="6173089" cy="18288"/>
                          <a:chOff x="0" y="0"/>
                          <a:chExt cx="6173089" cy="18288"/>
                        </a:xfrm>
                      </wpg:grpSpPr>
                      <wps:wsp>
                        <wps:cNvPr id="12240" name="Shape 12240"/>
                        <wps:cNvSpPr/>
                        <wps:spPr>
                          <a:xfrm>
                            <a:off x="0" y="0"/>
                            <a:ext cx="6173089" cy="18288"/>
                          </a:xfrm>
                          <a:custGeom>
                            <a:avLst/>
                            <a:gdLst/>
                            <a:ahLst/>
                            <a:cxnLst/>
                            <a:rect l="0" t="0" r="0" b="0"/>
                            <a:pathLst>
                              <a:path w="6173089" h="18288">
                                <a:moveTo>
                                  <a:pt x="0" y="0"/>
                                </a:moveTo>
                                <a:lnTo>
                                  <a:pt x="6173089" y="0"/>
                                </a:lnTo>
                                <a:lnTo>
                                  <a:pt x="617308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96" style="width:486.07pt;height:1.44pt;mso-position-horizontal-relative:char;mso-position-vertical-relative:line" coordsize="61730,182">
                <v:shape id="Shape 12241" style="position:absolute;width:61730;height:182;left:0;top:0;" coordsize="6173089,18288" path="m0,0l6173089,0l6173089,18288l0,18288l0,0">
                  <v:stroke weight="0pt" endcap="flat" joinstyle="miter" miterlimit="10" on="false" color="#000000" opacity="0"/>
                  <v:fill on="true" color="#000000"/>
                </v:shape>
              </v:group>
            </w:pict>
          </mc:Fallback>
        </mc:AlternateContent>
      </w:r>
      <w:r>
        <w:rPr>
          <w:b/>
        </w:rPr>
        <w:t xml:space="preserve"> </w:t>
      </w:r>
    </w:p>
    <w:p w14:paraId="0BC33233" w14:textId="77777777" w:rsidR="00AA02D2" w:rsidRDefault="00000000">
      <w:pPr>
        <w:tabs>
          <w:tab w:val="center" w:pos="9640"/>
        </w:tabs>
        <w:spacing w:after="142"/>
      </w:pPr>
      <w:r>
        <w:t>Choose the correct answer for the following questions (</w:t>
      </w:r>
      <w:r>
        <w:rPr>
          <w:b/>
        </w:rPr>
        <w:t>1-12</w:t>
      </w:r>
      <w:r>
        <w:t xml:space="preserve">): </w:t>
      </w:r>
      <w:r>
        <w:tab/>
        <w:t xml:space="preserve"> </w:t>
      </w:r>
    </w:p>
    <w:p w14:paraId="5A698D3E" w14:textId="79246036" w:rsidR="009B5597" w:rsidRPr="009B5597" w:rsidRDefault="00000000">
      <w:pPr>
        <w:numPr>
          <w:ilvl w:val="0"/>
          <w:numId w:val="1"/>
        </w:numPr>
        <w:ind w:right="45" w:hanging="427"/>
      </w:pPr>
      <w:r>
        <w:t xml:space="preserve">Which algorithm is used to find the most likely path in an HMM?  </w:t>
      </w:r>
      <w:r>
        <w:tab/>
      </w:r>
      <w:r w:rsidR="00EA12DD">
        <w:t xml:space="preserve">                  </w:t>
      </w:r>
      <w:r>
        <w:rPr>
          <w:b/>
        </w:rPr>
        <w:t>(1 mark)</w:t>
      </w:r>
    </w:p>
    <w:p w14:paraId="1E5C5EA3" w14:textId="77777777" w:rsidR="00AA02D2" w:rsidRDefault="00000000" w:rsidP="009B5597">
      <w:pPr>
        <w:ind w:left="427" w:right="45"/>
      </w:pPr>
      <w:r>
        <w:t xml:space="preserve"> a.</w:t>
      </w:r>
      <w:r>
        <w:rPr>
          <w:rFonts w:ascii="Arial" w:eastAsia="Arial" w:hAnsi="Arial" w:cs="Arial"/>
        </w:rPr>
        <w:t xml:space="preserve"> </w:t>
      </w:r>
      <w:r>
        <w:t xml:space="preserve">Needleman–Wunsch </w:t>
      </w:r>
    </w:p>
    <w:p w14:paraId="58A76842" w14:textId="77777777" w:rsidR="00AA02D2" w:rsidRDefault="00000000">
      <w:pPr>
        <w:numPr>
          <w:ilvl w:val="1"/>
          <w:numId w:val="1"/>
        </w:numPr>
        <w:ind w:right="45" w:hanging="360"/>
      </w:pPr>
      <w:r>
        <w:t xml:space="preserve">Smith–Waterman </w:t>
      </w:r>
    </w:p>
    <w:p w14:paraId="29578C09" w14:textId="77777777" w:rsidR="00AA02D2" w:rsidRPr="00EA12DD" w:rsidRDefault="00000000">
      <w:pPr>
        <w:numPr>
          <w:ilvl w:val="1"/>
          <w:numId w:val="1"/>
        </w:numPr>
        <w:ind w:right="45" w:hanging="360"/>
        <w:rPr>
          <w:b/>
          <w:bCs/>
          <w:color w:val="45B0E1" w:themeColor="accent1" w:themeTint="99"/>
        </w:rPr>
      </w:pPr>
      <w:r w:rsidRPr="00EA12DD">
        <w:rPr>
          <w:b/>
          <w:bCs/>
          <w:color w:val="45B0E1" w:themeColor="accent1" w:themeTint="99"/>
        </w:rPr>
        <w:t xml:space="preserve">Viterbi algorithm </w:t>
      </w:r>
    </w:p>
    <w:p w14:paraId="1EA409DE" w14:textId="77777777" w:rsidR="00AA02D2" w:rsidRDefault="00000000">
      <w:pPr>
        <w:numPr>
          <w:ilvl w:val="1"/>
          <w:numId w:val="1"/>
        </w:numPr>
        <w:ind w:right="45" w:hanging="360"/>
      </w:pPr>
      <w:r>
        <w:t xml:space="preserve">BLAST algorithm </w:t>
      </w:r>
      <w:r>
        <w:tab/>
        <w:t xml:space="preserve"> </w:t>
      </w:r>
    </w:p>
    <w:p w14:paraId="161B3FE6" w14:textId="77777777" w:rsidR="00AA02D2" w:rsidRDefault="00000000">
      <w:pPr>
        <w:spacing w:after="12" w:line="259" w:lineRule="auto"/>
      </w:pPr>
      <w:r>
        <w:rPr>
          <w:b/>
        </w:rPr>
        <w:t xml:space="preserve"> </w:t>
      </w:r>
      <w:r>
        <w:rPr>
          <w:b/>
        </w:rPr>
        <w:tab/>
        <w:t xml:space="preserve"> </w:t>
      </w:r>
    </w:p>
    <w:p w14:paraId="2E6F2183" w14:textId="6A863241" w:rsidR="00AA02D2" w:rsidRDefault="00000000">
      <w:pPr>
        <w:numPr>
          <w:ilvl w:val="0"/>
          <w:numId w:val="1"/>
        </w:numPr>
        <w:ind w:right="45" w:hanging="427"/>
      </w:pPr>
      <w:r>
        <w:t xml:space="preserve">The </w:t>
      </w:r>
      <w:proofErr w:type="spellStart"/>
      <w:r>
        <w:t>Prosite</w:t>
      </w:r>
      <w:proofErr w:type="spellEnd"/>
      <w:r>
        <w:t xml:space="preserve"> pattern [AC]-x-V-x(4)-{ED} matches which peptide? </w:t>
      </w:r>
      <w:r>
        <w:tab/>
      </w:r>
      <w:r w:rsidR="00EA12DD">
        <w:t xml:space="preserve">                   </w:t>
      </w:r>
      <w:r>
        <w:rPr>
          <w:b/>
        </w:rPr>
        <w:t>(2 marks)</w:t>
      </w:r>
      <w:r>
        <w:t xml:space="preserve"> </w:t>
      </w:r>
    </w:p>
    <w:p w14:paraId="786578F3" w14:textId="77777777" w:rsidR="00AA02D2" w:rsidRDefault="00000000">
      <w:pPr>
        <w:numPr>
          <w:ilvl w:val="1"/>
          <w:numId w:val="5"/>
        </w:numPr>
        <w:ind w:right="45" w:hanging="360"/>
      </w:pPr>
      <w:r>
        <w:t xml:space="preserve">CAVXNNNKF </w:t>
      </w:r>
    </w:p>
    <w:p w14:paraId="67DE04BA" w14:textId="77777777" w:rsidR="00AA02D2" w:rsidRDefault="00000000">
      <w:pPr>
        <w:numPr>
          <w:ilvl w:val="1"/>
          <w:numId w:val="5"/>
        </w:numPr>
        <w:ind w:right="45" w:hanging="360"/>
      </w:pPr>
      <w:r>
        <w:t xml:space="preserve">AVVNNNNK </w:t>
      </w:r>
    </w:p>
    <w:p w14:paraId="4B68368D" w14:textId="77777777" w:rsidR="00AA02D2" w:rsidRPr="00EA12DD" w:rsidRDefault="00000000">
      <w:pPr>
        <w:numPr>
          <w:ilvl w:val="1"/>
          <w:numId w:val="5"/>
        </w:numPr>
        <w:ind w:right="45" w:hanging="360"/>
        <w:rPr>
          <w:b/>
          <w:bCs/>
          <w:color w:val="45B0E1" w:themeColor="accent1" w:themeTint="99"/>
        </w:rPr>
      </w:pPr>
      <w:r w:rsidRPr="00EA12DD">
        <w:rPr>
          <w:b/>
          <w:bCs/>
          <w:color w:val="45B0E1" w:themeColor="accent1" w:themeTint="99"/>
        </w:rPr>
        <w:t xml:space="preserve">AKVAAAAG </w:t>
      </w:r>
    </w:p>
    <w:p w14:paraId="78019709" w14:textId="77777777" w:rsidR="00AA02D2" w:rsidRDefault="00000000">
      <w:pPr>
        <w:numPr>
          <w:ilvl w:val="1"/>
          <w:numId w:val="5"/>
        </w:numPr>
        <w:ind w:right="45" w:hanging="360"/>
      </w:pPr>
      <w:r>
        <w:t xml:space="preserve">AEVNNNNK </w:t>
      </w:r>
    </w:p>
    <w:p w14:paraId="700C2FF9" w14:textId="77777777" w:rsidR="00AA02D2" w:rsidRDefault="00000000">
      <w:pPr>
        <w:spacing w:after="12" w:line="259" w:lineRule="auto"/>
        <w:jc w:val="right"/>
      </w:pPr>
      <w:r>
        <w:t xml:space="preserve"> </w:t>
      </w:r>
      <w:r>
        <w:tab/>
        <w:t xml:space="preserve"> </w:t>
      </w:r>
    </w:p>
    <w:p w14:paraId="1E995F77" w14:textId="4D148C31" w:rsidR="009B5597" w:rsidRDefault="00000000">
      <w:pPr>
        <w:numPr>
          <w:ilvl w:val="0"/>
          <w:numId w:val="1"/>
        </w:numPr>
        <w:ind w:right="45" w:hanging="427"/>
      </w:pPr>
      <w:r>
        <w:t xml:space="preserve">In a DNA sequence logo, the maximum information possible per position is </w:t>
      </w:r>
      <w:r>
        <w:tab/>
      </w:r>
      <w:r w:rsidR="00EA12DD">
        <w:t xml:space="preserve">    </w:t>
      </w:r>
      <w:r w:rsidR="00D640D8">
        <w:t xml:space="preserve"> </w:t>
      </w:r>
      <w:proofErr w:type="gramStart"/>
      <w:r w:rsidR="00EA12DD">
        <w:t xml:space="preserve">   </w:t>
      </w:r>
      <w:r>
        <w:rPr>
          <w:b/>
        </w:rPr>
        <w:t>(</w:t>
      </w:r>
      <w:proofErr w:type="gramEnd"/>
      <w:r>
        <w:rPr>
          <w:b/>
        </w:rPr>
        <w:t>2 mark</w:t>
      </w:r>
      <w:r w:rsidR="00EA12DD">
        <w:rPr>
          <w:b/>
        </w:rPr>
        <w:t>s</w:t>
      </w:r>
      <w:r>
        <w:rPr>
          <w:b/>
        </w:rPr>
        <w:t>)</w:t>
      </w:r>
      <w:r>
        <w:t xml:space="preserve"> </w:t>
      </w:r>
    </w:p>
    <w:p w14:paraId="7CF02361" w14:textId="77777777" w:rsidR="00AA02D2" w:rsidRDefault="009B5597" w:rsidP="009B5597">
      <w:pPr>
        <w:ind w:left="427" w:right="45"/>
      </w:pPr>
      <w:r>
        <w:t xml:space="preserve"> a.</w:t>
      </w:r>
      <w:r>
        <w:rPr>
          <w:rFonts w:ascii="Arial" w:eastAsia="Arial" w:hAnsi="Arial" w:cs="Arial"/>
        </w:rPr>
        <w:t xml:space="preserve">  </w:t>
      </w:r>
      <w:r w:rsidRPr="00EA12DD">
        <w:rPr>
          <w:b/>
          <w:bCs/>
          <w:color w:val="45B0E1" w:themeColor="accent1" w:themeTint="99"/>
        </w:rPr>
        <w:t>2 bits</w:t>
      </w:r>
      <w:r w:rsidRPr="00EA12DD">
        <w:rPr>
          <w:color w:val="45B0E1" w:themeColor="accent1" w:themeTint="99"/>
        </w:rPr>
        <w:t xml:space="preserve"> </w:t>
      </w:r>
    </w:p>
    <w:p w14:paraId="238A4790" w14:textId="77777777" w:rsidR="00AA02D2" w:rsidRDefault="00000000">
      <w:pPr>
        <w:numPr>
          <w:ilvl w:val="1"/>
          <w:numId w:val="1"/>
        </w:numPr>
        <w:ind w:right="45" w:hanging="360"/>
      </w:pPr>
      <w:r>
        <w:t xml:space="preserve">4 bits </w:t>
      </w:r>
    </w:p>
    <w:p w14:paraId="0AE81497" w14:textId="77777777" w:rsidR="00AA02D2" w:rsidRDefault="00000000">
      <w:pPr>
        <w:numPr>
          <w:ilvl w:val="1"/>
          <w:numId w:val="1"/>
        </w:numPr>
        <w:ind w:right="45" w:hanging="360"/>
      </w:pPr>
      <w:r>
        <w:t xml:space="preserve">20 bits </w:t>
      </w:r>
    </w:p>
    <w:p w14:paraId="046A9DF4" w14:textId="77777777" w:rsidR="00AA02D2" w:rsidRDefault="00000000">
      <w:pPr>
        <w:numPr>
          <w:ilvl w:val="1"/>
          <w:numId w:val="1"/>
        </w:numPr>
        <w:ind w:right="45" w:hanging="360"/>
      </w:pPr>
      <w:r>
        <w:t xml:space="preserve">10 bits </w:t>
      </w:r>
    </w:p>
    <w:p w14:paraId="093A5CDB" w14:textId="77777777" w:rsidR="00AA02D2" w:rsidRDefault="00000000">
      <w:pPr>
        <w:spacing w:line="259" w:lineRule="auto"/>
        <w:ind w:left="852"/>
      </w:pPr>
      <w:r>
        <w:t xml:space="preserve"> </w:t>
      </w:r>
    </w:p>
    <w:p w14:paraId="1F08EE6A" w14:textId="70CA18A0" w:rsidR="009B5597" w:rsidRPr="009B5597" w:rsidRDefault="00000000">
      <w:pPr>
        <w:numPr>
          <w:ilvl w:val="0"/>
          <w:numId w:val="1"/>
        </w:numPr>
        <w:ind w:right="45" w:hanging="427"/>
      </w:pPr>
      <w:r>
        <w:t xml:space="preserve">In hybridization mapping, the Consecutive Ones Property (C1P) model is solvable in linear time if: </w:t>
      </w:r>
      <w:r w:rsidR="00D640D8">
        <w:t xml:space="preserve">                                                                                                                     </w:t>
      </w:r>
      <w:proofErr w:type="gramStart"/>
      <w:r w:rsidR="00D640D8">
        <w:t xml:space="preserve">   </w:t>
      </w:r>
      <w:r>
        <w:rPr>
          <w:b/>
        </w:rPr>
        <w:t>(</w:t>
      </w:r>
      <w:proofErr w:type="gramEnd"/>
      <w:r>
        <w:rPr>
          <w:b/>
        </w:rPr>
        <w:t>1 mark)</w:t>
      </w:r>
    </w:p>
    <w:p w14:paraId="34AF1C78" w14:textId="77777777" w:rsidR="00AA02D2" w:rsidRPr="00EA12DD" w:rsidRDefault="00000000" w:rsidP="009B5597">
      <w:pPr>
        <w:ind w:left="427" w:right="45"/>
        <w:rPr>
          <w:color w:val="45B0E1" w:themeColor="accent1" w:themeTint="99"/>
        </w:rPr>
      </w:pPr>
      <w:r>
        <w:t xml:space="preserve"> a</w:t>
      </w:r>
      <w:r w:rsidRPr="00EA12DD">
        <w:rPr>
          <w:color w:val="45B0E1" w:themeColor="accent1" w:themeTint="99"/>
        </w:rPr>
        <w:t>.</w:t>
      </w:r>
      <w:r w:rsidRPr="00EA12DD">
        <w:rPr>
          <w:rFonts w:ascii="Arial" w:eastAsia="Arial" w:hAnsi="Arial" w:cs="Arial"/>
          <w:color w:val="45B0E1" w:themeColor="accent1" w:themeTint="99"/>
        </w:rPr>
        <w:t xml:space="preserve"> </w:t>
      </w:r>
      <w:r w:rsidR="009B5597" w:rsidRPr="00EA12DD">
        <w:rPr>
          <w:rFonts w:ascii="Arial" w:eastAsia="Arial" w:hAnsi="Arial" w:cs="Arial"/>
          <w:color w:val="45B0E1" w:themeColor="accent1" w:themeTint="99"/>
        </w:rPr>
        <w:t xml:space="preserve">  </w:t>
      </w:r>
      <w:r w:rsidRPr="00EA12DD">
        <w:rPr>
          <w:b/>
          <w:bCs/>
          <w:color w:val="45B0E1" w:themeColor="accent1" w:themeTint="99"/>
        </w:rPr>
        <w:t>Probes are unique and error-free</w:t>
      </w:r>
      <w:r w:rsidRPr="00EA12DD">
        <w:rPr>
          <w:color w:val="45B0E1" w:themeColor="accent1" w:themeTint="99"/>
        </w:rPr>
        <w:t xml:space="preserve"> </w:t>
      </w:r>
    </w:p>
    <w:p w14:paraId="3CE3F7C4" w14:textId="77777777" w:rsidR="00AA02D2" w:rsidRDefault="00000000">
      <w:pPr>
        <w:numPr>
          <w:ilvl w:val="1"/>
          <w:numId w:val="1"/>
        </w:numPr>
        <w:ind w:right="45" w:hanging="360"/>
      </w:pPr>
      <w:r>
        <w:t xml:space="preserve">Probes can repeat with errors </w:t>
      </w:r>
    </w:p>
    <w:p w14:paraId="10A501AF" w14:textId="77777777" w:rsidR="00AA02D2" w:rsidRDefault="00000000">
      <w:pPr>
        <w:numPr>
          <w:ilvl w:val="1"/>
          <w:numId w:val="1"/>
        </w:numPr>
        <w:ind w:right="45" w:hanging="360"/>
      </w:pPr>
      <w:r>
        <w:t xml:space="preserve">Clones are circular </w:t>
      </w:r>
    </w:p>
    <w:p w14:paraId="253E4422" w14:textId="77777777" w:rsidR="00EA5291" w:rsidRPr="00EA5291" w:rsidRDefault="00000000">
      <w:pPr>
        <w:numPr>
          <w:ilvl w:val="1"/>
          <w:numId w:val="1"/>
        </w:numPr>
        <w:ind w:right="45" w:hanging="360"/>
      </w:pPr>
      <w:r>
        <w:t>No two probes co-occur</w:t>
      </w:r>
      <w:r>
        <w:rPr>
          <w:b/>
        </w:rPr>
        <w:t xml:space="preserve"> </w:t>
      </w:r>
      <w:r>
        <w:rPr>
          <w:b/>
        </w:rPr>
        <w:tab/>
      </w:r>
    </w:p>
    <w:p w14:paraId="5A6915D6" w14:textId="77777777" w:rsidR="00AA02D2" w:rsidRDefault="00000000" w:rsidP="00EA12DD">
      <w:pPr>
        <w:ind w:right="45"/>
      </w:pPr>
      <w:r>
        <w:rPr>
          <w:b/>
        </w:rPr>
        <w:t xml:space="preserve"> </w:t>
      </w:r>
    </w:p>
    <w:p w14:paraId="0C77882A" w14:textId="77777777" w:rsidR="00AA02D2" w:rsidRDefault="00000000">
      <w:pPr>
        <w:spacing w:after="6" w:line="259" w:lineRule="auto"/>
      </w:pPr>
      <w:r>
        <w:t xml:space="preserve"> </w:t>
      </w:r>
    </w:p>
    <w:p w14:paraId="60AF696E" w14:textId="28F1A498" w:rsidR="00AA02D2" w:rsidRDefault="00000000">
      <w:pPr>
        <w:numPr>
          <w:ilvl w:val="0"/>
          <w:numId w:val="1"/>
        </w:numPr>
        <w:ind w:right="45" w:hanging="427"/>
      </w:pPr>
      <w:r>
        <w:t xml:space="preserve">Which of the following statements about sequence logos is correct? </w:t>
      </w:r>
      <w:r>
        <w:tab/>
      </w:r>
      <w:r w:rsidR="00EA12DD">
        <w:t xml:space="preserve">                   </w:t>
      </w:r>
      <w:r>
        <w:rPr>
          <w:b/>
        </w:rPr>
        <w:t>(1 mark)</w:t>
      </w:r>
      <w:r>
        <w:t xml:space="preserve"> </w:t>
      </w:r>
    </w:p>
    <w:p w14:paraId="446C8750" w14:textId="6ECFAA58" w:rsidR="00AA02D2" w:rsidRDefault="00000000">
      <w:pPr>
        <w:numPr>
          <w:ilvl w:val="1"/>
          <w:numId w:val="6"/>
        </w:numPr>
        <w:ind w:right="45" w:hanging="360"/>
      </w:pPr>
      <w:r>
        <w:t xml:space="preserve">The height of each letter is proportional to its frequency only </w:t>
      </w:r>
      <w:r w:rsidR="00EA12DD">
        <w:t xml:space="preserve"> </w:t>
      </w:r>
    </w:p>
    <w:p w14:paraId="128FE68D" w14:textId="77777777" w:rsidR="00AA02D2" w:rsidRPr="00EA12DD" w:rsidRDefault="00000000">
      <w:pPr>
        <w:numPr>
          <w:ilvl w:val="1"/>
          <w:numId w:val="6"/>
        </w:numPr>
        <w:ind w:right="45" w:hanging="360"/>
        <w:rPr>
          <w:b/>
          <w:bCs/>
          <w:color w:val="45B0E1" w:themeColor="accent1" w:themeTint="99"/>
        </w:rPr>
      </w:pPr>
      <w:r w:rsidRPr="00EA12DD">
        <w:rPr>
          <w:b/>
          <w:bCs/>
          <w:color w:val="45B0E1" w:themeColor="accent1" w:themeTint="99"/>
        </w:rPr>
        <w:t xml:space="preserve">The total height of a column reflects information content </w:t>
      </w:r>
    </w:p>
    <w:p w14:paraId="358C6493" w14:textId="77777777" w:rsidR="00AA02D2" w:rsidRDefault="00000000">
      <w:pPr>
        <w:numPr>
          <w:ilvl w:val="1"/>
          <w:numId w:val="6"/>
        </w:numPr>
        <w:ind w:right="45" w:hanging="360"/>
      </w:pPr>
      <w:r>
        <w:t xml:space="preserve">All columns have the same total height </w:t>
      </w:r>
    </w:p>
    <w:p w14:paraId="65FB1B77" w14:textId="77777777" w:rsidR="00AA02D2" w:rsidRDefault="00000000">
      <w:pPr>
        <w:numPr>
          <w:ilvl w:val="1"/>
          <w:numId w:val="6"/>
        </w:numPr>
        <w:ind w:right="45" w:hanging="360"/>
      </w:pPr>
      <w:r>
        <w:t xml:space="preserve">Sequence logos are not used for proteins </w:t>
      </w:r>
    </w:p>
    <w:p w14:paraId="6D5989AE" w14:textId="77777777" w:rsidR="00AA02D2" w:rsidRDefault="00000000">
      <w:pPr>
        <w:spacing w:line="259" w:lineRule="auto"/>
        <w:jc w:val="right"/>
      </w:pPr>
      <w:r>
        <w:t xml:space="preserve"> </w:t>
      </w:r>
      <w:r>
        <w:tab/>
        <w:t xml:space="preserve"> </w:t>
      </w:r>
    </w:p>
    <w:p w14:paraId="1F03D62B" w14:textId="3F28BEBC" w:rsidR="00EA5291" w:rsidRDefault="00000000">
      <w:pPr>
        <w:numPr>
          <w:ilvl w:val="0"/>
          <w:numId w:val="1"/>
        </w:numPr>
        <w:ind w:right="45" w:hanging="427"/>
      </w:pPr>
      <w:r>
        <w:t xml:space="preserve">The double digestion problem is NP-complete. What conceptual factor contributes to this complexity? </w:t>
      </w:r>
      <w:r>
        <w:tab/>
      </w:r>
      <w:r w:rsidR="00AA2EEF">
        <w:t xml:space="preserve">                                                                                             </w:t>
      </w:r>
      <w:r>
        <w:rPr>
          <w:b/>
        </w:rPr>
        <w:t>(1 mark)</w:t>
      </w:r>
      <w:r>
        <w:t xml:space="preserve"> </w:t>
      </w:r>
    </w:p>
    <w:p w14:paraId="713BF022" w14:textId="77777777" w:rsidR="00AA02D2" w:rsidRDefault="00EA5291" w:rsidP="00EA5291">
      <w:pPr>
        <w:ind w:left="427" w:right="45"/>
      </w:pPr>
      <w:r>
        <w:t xml:space="preserve"> a.</w:t>
      </w:r>
      <w:r>
        <w:rPr>
          <w:rFonts w:ascii="Arial" w:eastAsia="Arial" w:hAnsi="Arial" w:cs="Arial"/>
        </w:rPr>
        <w:t xml:space="preserve">  </w:t>
      </w:r>
      <w:r>
        <w:t xml:space="preserve">The requirement for unique probes. </w:t>
      </w:r>
    </w:p>
    <w:p w14:paraId="23783141" w14:textId="77777777" w:rsidR="00AA02D2" w:rsidRPr="00EA12DD" w:rsidRDefault="00000000">
      <w:pPr>
        <w:numPr>
          <w:ilvl w:val="1"/>
          <w:numId w:val="1"/>
        </w:numPr>
        <w:ind w:right="45" w:hanging="360"/>
        <w:rPr>
          <w:b/>
          <w:bCs/>
          <w:color w:val="45B0E1" w:themeColor="accent1" w:themeTint="99"/>
        </w:rPr>
      </w:pPr>
      <w:r w:rsidRPr="00EA12DD">
        <w:rPr>
          <w:b/>
          <w:bCs/>
          <w:color w:val="45B0E1" w:themeColor="accent1" w:themeTint="99"/>
        </w:rPr>
        <w:t xml:space="preserve">The factorial number of permutations for restriction sites. </w:t>
      </w:r>
    </w:p>
    <w:p w14:paraId="5506497A" w14:textId="77777777" w:rsidR="00AA02D2" w:rsidRDefault="00000000">
      <w:pPr>
        <w:numPr>
          <w:ilvl w:val="1"/>
          <w:numId w:val="1"/>
        </w:numPr>
        <w:ind w:right="45" w:hanging="360"/>
      </w:pPr>
      <w:r>
        <w:t xml:space="preserve">The use of sticky ends instead of blunt ends. </w:t>
      </w:r>
    </w:p>
    <w:p w14:paraId="6D3DB65E" w14:textId="77777777" w:rsidR="00AA02D2" w:rsidRDefault="00000000">
      <w:pPr>
        <w:numPr>
          <w:ilvl w:val="1"/>
          <w:numId w:val="1"/>
        </w:numPr>
        <w:ind w:right="45" w:hanging="360"/>
      </w:pPr>
      <w:r>
        <w:t>The linear time solution when lengths are distinct.</w:t>
      </w:r>
    </w:p>
    <w:p w14:paraId="738A274F" w14:textId="77777777" w:rsidR="00EA5291" w:rsidRDefault="00EA5291" w:rsidP="00EA5291">
      <w:pPr>
        <w:ind w:left="837" w:right="45"/>
      </w:pPr>
    </w:p>
    <w:p w14:paraId="161308F3" w14:textId="62B3D6CF" w:rsidR="00AA02D2" w:rsidRDefault="00000000">
      <w:pPr>
        <w:numPr>
          <w:ilvl w:val="0"/>
          <w:numId w:val="1"/>
        </w:numPr>
        <w:ind w:right="45" w:hanging="427"/>
      </w:pPr>
      <w:r>
        <w:lastRenderedPageBreak/>
        <w:t xml:space="preserve">Which of the following wrongly describes protein domains? </w:t>
      </w:r>
      <w:r>
        <w:tab/>
      </w:r>
      <w:r w:rsidR="00EA12DD">
        <w:t xml:space="preserve">                      </w:t>
      </w:r>
      <w:r>
        <w:rPr>
          <w:b/>
        </w:rPr>
        <w:t>(1 mark)</w:t>
      </w:r>
      <w:r>
        <w:t xml:space="preserve"> </w:t>
      </w:r>
    </w:p>
    <w:p w14:paraId="734B0081" w14:textId="77777777" w:rsidR="00AA02D2" w:rsidRPr="00EA12DD" w:rsidRDefault="00000000">
      <w:pPr>
        <w:numPr>
          <w:ilvl w:val="1"/>
          <w:numId w:val="7"/>
        </w:numPr>
        <w:ind w:right="45" w:hanging="360"/>
        <w:rPr>
          <w:b/>
          <w:bCs/>
          <w:color w:val="45B0E1" w:themeColor="accent1" w:themeTint="99"/>
        </w:rPr>
      </w:pPr>
      <w:r w:rsidRPr="00EA12DD">
        <w:rPr>
          <w:b/>
          <w:bCs/>
          <w:color w:val="45B0E1" w:themeColor="accent1" w:themeTint="99"/>
        </w:rPr>
        <w:t xml:space="preserve">They are made up of one secondary structure </w:t>
      </w:r>
    </w:p>
    <w:p w14:paraId="1F5F57D7" w14:textId="77777777" w:rsidR="00AA02D2" w:rsidRDefault="00000000">
      <w:pPr>
        <w:numPr>
          <w:ilvl w:val="1"/>
          <w:numId w:val="7"/>
        </w:numPr>
        <w:ind w:right="45" w:hanging="360"/>
      </w:pPr>
      <w:r>
        <w:t xml:space="preserve">Defined as independently foldable units </w:t>
      </w:r>
    </w:p>
    <w:p w14:paraId="27B99A10" w14:textId="77777777" w:rsidR="00AA02D2" w:rsidRDefault="00000000">
      <w:pPr>
        <w:numPr>
          <w:ilvl w:val="1"/>
          <w:numId w:val="7"/>
        </w:numPr>
        <w:ind w:right="45" w:hanging="360"/>
      </w:pPr>
      <w:r>
        <w:t xml:space="preserve">They are stable structures as compared to motifs </w:t>
      </w:r>
    </w:p>
    <w:p w14:paraId="1658322E" w14:textId="77777777" w:rsidR="00AA02D2" w:rsidRDefault="00000000">
      <w:pPr>
        <w:numPr>
          <w:ilvl w:val="1"/>
          <w:numId w:val="7"/>
        </w:numPr>
        <w:ind w:right="45" w:hanging="360"/>
      </w:pPr>
      <w:r>
        <w:t xml:space="preserve">They are separated by linker regions </w:t>
      </w:r>
    </w:p>
    <w:p w14:paraId="5089C46F" w14:textId="77777777" w:rsidR="00AA02D2" w:rsidRDefault="00000000">
      <w:pPr>
        <w:spacing w:after="64" w:line="259" w:lineRule="auto"/>
        <w:ind w:left="852"/>
      </w:pPr>
      <w:r>
        <w:rPr>
          <w:sz w:val="16"/>
        </w:rPr>
        <w:t xml:space="preserve"> </w:t>
      </w:r>
    </w:p>
    <w:p w14:paraId="5041B93B" w14:textId="406A0AE5" w:rsidR="009B5597" w:rsidRPr="009B5597" w:rsidRDefault="00000000">
      <w:pPr>
        <w:numPr>
          <w:ilvl w:val="0"/>
          <w:numId w:val="1"/>
        </w:numPr>
        <w:spacing w:after="1" w:line="255" w:lineRule="auto"/>
        <w:ind w:right="45" w:hanging="427"/>
      </w:pPr>
      <w:r>
        <w:t xml:space="preserve">Even if many </w:t>
      </w:r>
      <w:proofErr w:type="spellStart"/>
      <w:r>
        <w:t>pseudocounts</w:t>
      </w:r>
      <w:proofErr w:type="spellEnd"/>
      <w:r>
        <w:t xml:space="preserve"> are added in comparison to real sequence counts, the amino acid frequencies will not have any effect or influence. </w:t>
      </w:r>
      <w:r>
        <w:tab/>
      </w:r>
      <w:r w:rsidR="00AA2EEF">
        <w:t xml:space="preserve">                                   </w:t>
      </w:r>
      <w:r>
        <w:rPr>
          <w:b/>
        </w:rPr>
        <w:t>(1 mark)</w:t>
      </w:r>
    </w:p>
    <w:p w14:paraId="046BDD49" w14:textId="77777777" w:rsidR="00AA02D2" w:rsidRDefault="00000000" w:rsidP="009B5597">
      <w:pPr>
        <w:spacing w:after="1" w:line="255" w:lineRule="auto"/>
        <w:ind w:left="427" w:right="45"/>
      </w:pPr>
      <w:r>
        <w:t xml:space="preserve"> a.</w:t>
      </w:r>
      <w:r w:rsidR="00B25199">
        <w:t xml:space="preserve"> </w:t>
      </w:r>
      <w:r>
        <w:rPr>
          <w:rFonts w:ascii="Arial" w:eastAsia="Arial" w:hAnsi="Arial" w:cs="Arial"/>
        </w:rPr>
        <w:t xml:space="preserve"> </w:t>
      </w:r>
      <w:r>
        <w:t xml:space="preserve">True </w:t>
      </w:r>
    </w:p>
    <w:p w14:paraId="3914EC9F" w14:textId="77777777" w:rsidR="00AA02D2" w:rsidRPr="00EA12DD" w:rsidRDefault="00000000">
      <w:pPr>
        <w:numPr>
          <w:ilvl w:val="1"/>
          <w:numId w:val="1"/>
        </w:numPr>
        <w:ind w:right="45" w:hanging="360"/>
        <w:rPr>
          <w:b/>
          <w:bCs/>
          <w:color w:val="45B0E1" w:themeColor="accent1" w:themeTint="99"/>
        </w:rPr>
      </w:pPr>
      <w:r w:rsidRPr="00EA12DD">
        <w:rPr>
          <w:b/>
          <w:bCs/>
          <w:color w:val="45B0E1" w:themeColor="accent1" w:themeTint="99"/>
        </w:rPr>
        <w:t xml:space="preserve">False </w:t>
      </w:r>
    </w:p>
    <w:p w14:paraId="72C664F4" w14:textId="77777777" w:rsidR="00AA02D2" w:rsidRDefault="00000000">
      <w:pPr>
        <w:spacing w:after="67" w:line="259" w:lineRule="auto"/>
        <w:ind w:left="852"/>
      </w:pPr>
      <w:r>
        <w:rPr>
          <w:sz w:val="18"/>
        </w:rPr>
        <w:t xml:space="preserve"> </w:t>
      </w:r>
    </w:p>
    <w:p w14:paraId="401BD2A3" w14:textId="5BE263D2" w:rsidR="009B5597" w:rsidRPr="009B5597" w:rsidRDefault="00000000">
      <w:pPr>
        <w:numPr>
          <w:ilvl w:val="0"/>
          <w:numId w:val="1"/>
        </w:numPr>
        <w:ind w:right="45" w:hanging="427"/>
      </w:pPr>
      <w:r>
        <w:t xml:space="preserve">What is iterated in PSI-BLAST? </w:t>
      </w:r>
      <w:r>
        <w:tab/>
      </w:r>
      <w:r w:rsidR="00AA2EEF">
        <w:t xml:space="preserve">                                                           </w:t>
      </w:r>
      <w:r>
        <w:rPr>
          <w:b/>
        </w:rPr>
        <w:t>(1 mark)</w:t>
      </w:r>
    </w:p>
    <w:p w14:paraId="066C8392" w14:textId="171C4529" w:rsidR="00AA02D2" w:rsidRDefault="00000000" w:rsidP="009B5597">
      <w:pPr>
        <w:ind w:left="427" w:right="45"/>
      </w:pPr>
      <w:r>
        <w:t xml:space="preserve"> a.</w:t>
      </w:r>
      <w:r>
        <w:rPr>
          <w:rFonts w:ascii="Arial" w:eastAsia="Arial" w:hAnsi="Arial" w:cs="Arial"/>
        </w:rPr>
        <w:t xml:space="preserve"> </w:t>
      </w:r>
      <w:r w:rsidR="00EA5291" w:rsidRPr="00EA12DD">
        <w:rPr>
          <w:rFonts w:ascii="Arial" w:eastAsia="Arial" w:hAnsi="Arial" w:cs="Arial"/>
          <w:color w:val="45B0E1" w:themeColor="accent1" w:themeTint="99"/>
        </w:rPr>
        <w:t xml:space="preserve"> </w:t>
      </w:r>
      <w:r w:rsidR="00AA2EEF">
        <w:rPr>
          <w:rFonts w:ascii="Arial" w:eastAsia="Arial" w:hAnsi="Arial" w:cs="Arial"/>
          <w:color w:val="45B0E1" w:themeColor="accent1" w:themeTint="99"/>
        </w:rPr>
        <w:t xml:space="preserve"> </w:t>
      </w:r>
      <w:r w:rsidRPr="00EA12DD">
        <w:rPr>
          <w:b/>
          <w:bCs/>
          <w:color w:val="45B0E1" w:themeColor="accent1" w:themeTint="99"/>
        </w:rPr>
        <w:t xml:space="preserve">PSSM </w:t>
      </w:r>
    </w:p>
    <w:p w14:paraId="0C002F0A" w14:textId="77777777" w:rsidR="00AA02D2" w:rsidRDefault="00000000">
      <w:pPr>
        <w:numPr>
          <w:ilvl w:val="1"/>
          <w:numId w:val="1"/>
        </w:numPr>
        <w:ind w:right="45" w:hanging="360"/>
      </w:pPr>
      <w:r>
        <w:t xml:space="preserve">Z-score </w:t>
      </w:r>
    </w:p>
    <w:p w14:paraId="7E19528B" w14:textId="77777777" w:rsidR="00AA02D2" w:rsidRDefault="00000000">
      <w:pPr>
        <w:numPr>
          <w:ilvl w:val="1"/>
          <w:numId w:val="1"/>
        </w:numPr>
        <w:ind w:right="45" w:hanging="360"/>
      </w:pPr>
      <w:r>
        <w:t xml:space="preserve">E-value </w:t>
      </w:r>
    </w:p>
    <w:p w14:paraId="2C809C61" w14:textId="77777777" w:rsidR="00AA02D2" w:rsidRDefault="00000000">
      <w:pPr>
        <w:numPr>
          <w:ilvl w:val="1"/>
          <w:numId w:val="1"/>
        </w:numPr>
        <w:ind w:right="45" w:hanging="360"/>
      </w:pPr>
      <w:proofErr w:type="spellStart"/>
      <w:r>
        <w:t>Blastp</w:t>
      </w:r>
      <w:proofErr w:type="spellEnd"/>
      <w:r>
        <w:t xml:space="preserve"> with BLOSUM62 </w:t>
      </w:r>
    </w:p>
    <w:p w14:paraId="5CFBEEB5" w14:textId="77777777" w:rsidR="00AA02D2" w:rsidRDefault="00000000">
      <w:pPr>
        <w:spacing w:after="64" w:line="259" w:lineRule="auto"/>
        <w:ind w:left="852"/>
      </w:pPr>
      <w:r>
        <w:rPr>
          <w:sz w:val="16"/>
        </w:rPr>
        <w:t xml:space="preserve"> </w:t>
      </w:r>
    </w:p>
    <w:p w14:paraId="48017BCE" w14:textId="77777777" w:rsidR="009B5597" w:rsidRPr="009B5597" w:rsidRDefault="00000000">
      <w:pPr>
        <w:numPr>
          <w:ilvl w:val="0"/>
          <w:numId w:val="1"/>
        </w:numPr>
        <w:ind w:right="45" w:hanging="427"/>
      </w:pPr>
      <w:r>
        <w:t xml:space="preserve">In regular expressions, which of the following pair of patterns is wrongly matched with its significance? </w:t>
      </w:r>
      <w:r>
        <w:tab/>
      </w:r>
      <w:r>
        <w:rPr>
          <w:b/>
        </w:rPr>
        <w:t>(1 mark)</w:t>
      </w:r>
    </w:p>
    <w:p w14:paraId="7BF776CF" w14:textId="77777777" w:rsidR="00AA02D2" w:rsidRDefault="00000000" w:rsidP="009B5597">
      <w:pPr>
        <w:ind w:left="427" w:right="45"/>
      </w:pPr>
      <w:r>
        <w:t xml:space="preserve"> a.</w:t>
      </w:r>
      <w:r>
        <w:rPr>
          <w:rFonts w:ascii="Arial" w:eastAsia="Arial" w:hAnsi="Arial" w:cs="Arial"/>
        </w:rPr>
        <w:t xml:space="preserve"> </w:t>
      </w:r>
      <w:r w:rsidRPr="00EA12DD">
        <w:rPr>
          <w:b/>
          <w:bCs/>
          <w:color w:val="45B0E1" w:themeColor="accent1" w:themeTint="99"/>
        </w:rPr>
        <w:t xml:space="preserve">^ </w:t>
      </w:r>
      <w:r w:rsidRPr="00EA12DD">
        <w:rPr>
          <w:rFonts w:ascii="Yu Gothic UI" w:eastAsia="Yu Gothic UI" w:hAnsi="Yu Gothic UI" w:cs="Yu Gothic UI"/>
          <w:b/>
          <w:bCs/>
          <w:color w:val="45B0E1" w:themeColor="accent1" w:themeTint="99"/>
        </w:rPr>
        <w:t>–</w:t>
      </w:r>
      <w:r w:rsidRPr="00EA12DD">
        <w:rPr>
          <w:b/>
          <w:bCs/>
          <w:color w:val="45B0E1" w:themeColor="accent1" w:themeTint="99"/>
        </w:rPr>
        <w:t xml:space="preserve"> anything but not</w:t>
      </w:r>
      <w:r w:rsidRPr="00EA12DD">
        <w:rPr>
          <w:color w:val="45B0E1" w:themeColor="accent1" w:themeTint="99"/>
        </w:rPr>
        <w:t xml:space="preserve"> </w:t>
      </w:r>
    </w:p>
    <w:p w14:paraId="5F95CF65" w14:textId="77777777" w:rsidR="00AA02D2" w:rsidRDefault="00000000">
      <w:pPr>
        <w:numPr>
          <w:ilvl w:val="1"/>
          <w:numId w:val="1"/>
        </w:numPr>
        <w:ind w:right="45" w:hanging="360"/>
      </w:pPr>
      <w:r>
        <w:t xml:space="preserve">&lt; - N terminal </w:t>
      </w:r>
    </w:p>
    <w:p w14:paraId="11423A9F" w14:textId="77777777" w:rsidR="00AA02D2" w:rsidRDefault="00000000">
      <w:pPr>
        <w:numPr>
          <w:ilvl w:val="1"/>
          <w:numId w:val="1"/>
        </w:numPr>
        <w:spacing w:after="86"/>
        <w:ind w:right="45" w:hanging="360"/>
      </w:pPr>
      <w:r>
        <w:t xml:space="preserve">&gt; - C terminal </w:t>
      </w:r>
    </w:p>
    <w:p w14:paraId="34CFB2F0" w14:textId="77777777" w:rsidR="00AA02D2" w:rsidRDefault="00000000">
      <w:pPr>
        <w:numPr>
          <w:ilvl w:val="1"/>
          <w:numId w:val="1"/>
        </w:numPr>
        <w:ind w:right="45" w:hanging="360"/>
      </w:pPr>
      <w:r>
        <w:t xml:space="preserve">&gt;&gt; </w:t>
      </w:r>
      <w:r>
        <w:rPr>
          <w:rFonts w:ascii="Yu Gothic UI" w:eastAsia="Yu Gothic UI" w:hAnsi="Yu Gothic UI" w:cs="Yu Gothic UI"/>
        </w:rPr>
        <w:t>–</w:t>
      </w:r>
      <w:r>
        <w:t xml:space="preserve"> end </w:t>
      </w:r>
    </w:p>
    <w:p w14:paraId="1F107E7A" w14:textId="77777777" w:rsidR="00AA02D2" w:rsidRDefault="00000000">
      <w:pPr>
        <w:spacing w:after="149" w:line="259" w:lineRule="auto"/>
      </w:pPr>
      <w:r>
        <w:rPr>
          <w:sz w:val="10"/>
        </w:rPr>
        <w:t xml:space="preserve"> </w:t>
      </w:r>
    </w:p>
    <w:p w14:paraId="56D0C744" w14:textId="77777777" w:rsidR="00AA02D2" w:rsidRDefault="00000000">
      <w:pPr>
        <w:numPr>
          <w:ilvl w:val="0"/>
          <w:numId w:val="1"/>
        </w:numPr>
        <w:ind w:right="45" w:hanging="427"/>
      </w:pPr>
      <w:r>
        <w:t xml:space="preserve">What does this representation mean - &lt;A-x-[ST](2)-x(0,1)-V-{ED}? </w:t>
      </w:r>
      <w:r>
        <w:tab/>
      </w:r>
      <w:r>
        <w:rPr>
          <w:b/>
        </w:rPr>
        <w:t xml:space="preserve">(2 marks) </w:t>
      </w:r>
    </w:p>
    <w:p w14:paraId="22795758" w14:textId="77777777" w:rsidR="00AA02D2" w:rsidRDefault="00000000">
      <w:pPr>
        <w:numPr>
          <w:ilvl w:val="1"/>
          <w:numId w:val="4"/>
        </w:numPr>
        <w:ind w:right="45" w:hanging="360"/>
      </w:pPr>
      <w:r>
        <w:t>C terminal- Ala-any</w:t>
      </w:r>
      <w:proofErr w:type="gramStart"/>
      <w:r>
        <w:t>-[</w:t>
      </w:r>
      <w:proofErr w:type="gramEnd"/>
      <w:r>
        <w:t xml:space="preserve">Ser or </w:t>
      </w:r>
      <w:proofErr w:type="spellStart"/>
      <w:r>
        <w:t>Thr</w:t>
      </w:r>
      <w:proofErr w:type="spellEnd"/>
      <w:r>
        <w:t>]</w:t>
      </w:r>
      <w:proofErr w:type="gramStart"/>
      <w:r>
        <w:t>-[</w:t>
      </w:r>
      <w:proofErr w:type="gramEnd"/>
      <w:r>
        <w:t xml:space="preserve">Ser or </w:t>
      </w:r>
      <w:proofErr w:type="spellStart"/>
      <w:r>
        <w:t>Thr</w:t>
      </w:r>
      <w:proofErr w:type="spellEnd"/>
      <w:r>
        <w:t>]</w:t>
      </w:r>
      <w:proofErr w:type="gramStart"/>
      <w:r>
        <w:t>-(</w:t>
      </w:r>
      <w:proofErr w:type="gramEnd"/>
      <w:r>
        <w:t>any or none)-Val</w:t>
      </w:r>
      <w:proofErr w:type="gramStart"/>
      <w:r>
        <w:t>-{</w:t>
      </w:r>
      <w:proofErr w:type="gramEnd"/>
      <w:r>
        <w:t xml:space="preserve">any except Glu or Asp} </w:t>
      </w:r>
    </w:p>
    <w:p w14:paraId="24188411" w14:textId="77777777" w:rsidR="00AA02D2" w:rsidRPr="00EA12DD" w:rsidRDefault="00000000">
      <w:pPr>
        <w:numPr>
          <w:ilvl w:val="1"/>
          <w:numId w:val="4"/>
        </w:numPr>
        <w:ind w:right="45" w:hanging="360"/>
        <w:rPr>
          <w:b/>
          <w:bCs/>
          <w:color w:val="45B0E1" w:themeColor="accent1" w:themeTint="99"/>
        </w:rPr>
      </w:pPr>
      <w:r w:rsidRPr="00EA12DD">
        <w:rPr>
          <w:b/>
          <w:bCs/>
          <w:color w:val="45B0E1" w:themeColor="accent1" w:themeTint="99"/>
        </w:rPr>
        <w:t>N terminal-Ala-any</w:t>
      </w:r>
      <w:proofErr w:type="gramStart"/>
      <w:r w:rsidRPr="00EA12DD">
        <w:rPr>
          <w:b/>
          <w:bCs/>
          <w:color w:val="45B0E1" w:themeColor="accent1" w:themeTint="99"/>
        </w:rPr>
        <w:t>-[</w:t>
      </w:r>
      <w:proofErr w:type="gramEnd"/>
      <w:r w:rsidRPr="00EA12DD">
        <w:rPr>
          <w:b/>
          <w:bCs/>
          <w:color w:val="45B0E1" w:themeColor="accent1" w:themeTint="99"/>
        </w:rPr>
        <w:t xml:space="preserve">Ser or </w:t>
      </w:r>
      <w:proofErr w:type="spellStart"/>
      <w:r w:rsidRPr="00EA12DD">
        <w:rPr>
          <w:b/>
          <w:bCs/>
          <w:color w:val="45B0E1" w:themeColor="accent1" w:themeTint="99"/>
        </w:rPr>
        <w:t>Thr</w:t>
      </w:r>
      <w:proofErr w:type="spellEnd"/>
      <w:r w:rsidRPr="00EA12DD">
        <w:rPr>
          <w:b/>
          <w:bCs/>
          <w:color w:val="45B0E1" w:themeColor="accent1" w:themeTint="99"/>
        </w:rPr>
        <w:t>]</w:t>
      </w:r>
      <w:proofErr w:type="gramStart"/>
      <w:r w:rsidRPr="00EA12DD">
        <w:rPr>
          <w:b/>
          <w:bCs/>
          <w:color w:val="45B0E1" w:themeColor="accent1" w:themeTint="99"/>
        </w:rPr>
        <w:t>-[</w:t>
      </w:r>
      <w:proofErr w:type="gramEnd"/>
      <w:r w:rsidRPr="00EA12DD">
        <w:rPr>
          <w:b/>
          <w:bCs/>
          <w:color w:val="45B0E1" w:themeColor="accent1" w:themeTint="99"/>
        </w:rPr>
        <w:t xml:space="preserve">Ser or </w:t>
      </w:r>
      <w:proofErr w:type="spellStart"/>
      <w:r w:rsidRPr="00EA12DD">
        <w:rPr>
          <w:b/>
          <w:bCs/>
          <w:color w:val="45B0E1" w:themeColor="accent1" w:themeTint="99"/>
        </w:rPr>
        <w:t>Thr</w:t>
      </w:r>
      <w:proofErr w:type="spellEnd"/>
      <w:r w:rsidRPr="00EA12DD">
        <w:rPr>
          <w:b/>
          <w:bCs/>
          <w:color w:val="45B0E1" w:themeColor="accent1" w:themeTint="99"/>
        </w:rPr>
        <w:t>]</w:t>
      </w:r>
      <w:proofErr w:type="gramStart"/>
      <w:r w:rsidRPr="00EA12DD">
        <w:rPr>
          <w:b/>
          <w:bCs/>
          <w:color w:val="45B0E1" w:themeColor="accent1" w:themeTint="99"/>
        </w:rPr>
        <w:t>-(</w:t>
      </w:r>
      <w:proofErr w:type="gramEnd"/>
      <w:r w:rsidRPr="00EA12DD">
        <w:rPr>
          <w:b/>
          <w:bCs/>
          <w:color w:val="45B0E1" w:themeColor="accent1" w:themeTint="99"/>
        </w:rPr>
        <w:t>any or none)-Val</w:t>
      </w:r>
      <w:proofErr w:type="gramStart"/>
      <w:r w:rsidRPr="00EA12DD">
        <w:rPr>
          <w:b/>
          <w:bCs/>
          <w:color w:val="45B0E1" w:themeColor="accent1" w:themeTint="99"/>
        </w:rPr>
        <w:t>-{</w:t>
      </w:r>
      <w:proofErr w:type="gramEnd"/>
      <w:r w:rsidRPr="00EA12DD">
        <w:rPr>
          <w:b/>
          <w:bCs/>
          <w:color w:val="45B0E1" w:themeColor="accent1" w:themeTint="99"/>
        </w:rPr>
        <w:t>any except Glu or Asp}</w:t>
      </w:r>
    </w:p>
    <w:p w14:paraId="5B8F4363" w14:textId="77777777" w:rsidR="00AA02D2" w:rsidRDefault="00000000">
      <w:pPr>
        <w:numPr>
          <w:ilvl w:val="1"/>
          <w:numId w:val="4"/>
        </w:numPr>
        <w:ind w:right="45" w:hanging="360"/>
      </w:pPr>
      <w:r>
        <w:t>C terminal- Ala-any</w:t>
      </w:r>
      <w:proofErr w:type="gramStart"/>
      <w:r>
        <w:t>-[</w:t>
      </w:r>
      <w:proofErr w:type="gramEnd"/>
      <w:r>
        <w:t xml:space="preserve">Ser or </w:t>
      </w:r>
      <w:proofErr w:type="spellStart"/>
      <w:r>
        <w:t>Thr</w:t>
      </w:r>
      <w:proofErr w:type="spellEnd"/>
      <w:r>
        <w:t>]</w:t>
      </w:r>
      <w:proofErr w:type="gramStart"/>
      <w:r>
        <w:t>-[</w:t>
      </w:r>
      <w:proofErr w:type="gramEnd"/>
      <w:r>
        <w:t xml:space="preserve">Ser or </w:t>
      </w:r>
      <w:proofErr w:type="spellStart"/>
      <w:r>
        <w:t>Thr</w:t>
      </w:r>
      <w:proofErr w:type="spellEnd"/>
      <w:r>
        <w:t>]</w:t>
      </w:r>
      <w:proofErr w:type="gramStart"/>
      <w:r>
        <w:t>-(</w:t>
      </w:r>
      <w:proofErr w:type="gramEnd"/>
      <w:r>
        <w:t>any or none)-Val</w:t>
      </w:r>
      <w:proofErr w:type="gramStart"/>
      <w:r>
        <w:t>-{</w:t>
      </w:r>
      <w:proofErr w:type="gramEnd"/>
      <w:r>
        <w:t xml:space="preserve">Glu or Asp} </w:t>
      </w:r>
    </w:p>
    <w:p w14:paraId="2219042F" w14:textId="77777777" w:rsidR="00AA02D2" w:rsidRDefault="00000000">
      <w:pPr>
        <w:numPr>
          <w:ilvl w:val="1"/>
          <w:numId w:val="4"/>
        </w:numPr>
        <w:ind w:right="45" w:hanging="360"/>
      </w:pPr>
      <w:r>
        <w:t>N terminal-Ala-any</w:t>
      </w:r>
      <w:proofErr w:type="gramStart"/>
      <w:r>
        <w:t>-[</w:t>
      </w:r>
      <w:proofErr w:type="gramEnd"/>
      <w:r>
        <w:t xml:space="preserve">Ser or </w:t>
      </w:r>
      <w:proofErr w:type="spellStart"/>
      <w:r>
        <w:t>Thr</w:t>
      </w:r>
      <w:proofErr w:type="spellEnd"/>
      <w:r>
        <w:t>]</w:t>
      </w:r>
      <w:proofErr w:type="gramStart"/>
      <w:r>
        <w:t>-[</w:t>
      </w:r>
      <w:proofErr w:type="gramEnd"/>
      <w:r>
        <w:t xml:space="preserve">Ser or </w:t>
      </w:r>
      <w:proofErr w:type="spellStart"/>
      <w:r>
        <w:t>Thr</w:t>
      </w:r>
      <w:proofErr w:type="spellEnd"/>
      <w:r>
        <w:t>]</w:t>
      </w:r>
      <w:proofErr w:type="gramStart"/>
      <w:r>
        <w:t>-(</w:t>
      </w:r>
      <w:proofErr w:type="gramEnd"/>
      <w:r>
        <w:t>any or none)-Val</w:t>
      </w:r>
      <w:proofErr w:type="gramStart"/>
      <w:r>
        <w:t>-{</w:t>
      </w:r>
      <w:proofErr w:type="gramEnd"/>
      <w:r>
        <w:t xml:space="preserve">Glu or Asp} </w:t>
      </w:r>
    </w:p>
    <w:p w14:paraId="34C24309" w14:textId="77777777" w:rsidR="00AA02D2" w:rsidRDefault="00000000">
      <w:pPr>
        <w:spacing w:line="259" w:lineRule="auto"/>
      </w:pPr>
      <w:r>
        <w:t xml:space="preserve"> </w:t>
      </w:r>
    </w:p>
    <w:p w14:paraId="1B928072" w14:textId="77777777" w:rsidR="00AA02D2" w:rsidRDefault="00000000">
      <w:pPr>
        <w:numPr>
          <w:ilvl w:val="0"/>
          <w:numId w:val="1"/>
        </w:numPr>
        <w:ind w:right="45" w:hanging="427"/>
      </w:pPr>
      <w:r>
        <w:t xml:space="preserve">Which of the following is a correct stopping criterion for PSI-BLAST convergence? </w:t>
      </w:r>
      <w:r>
        <w:rPr>
          <w:b/>
        </w:rPr>
        <w:t>(1 mark)</w:t>
      </w:r>
      <w:r>
        <w:t xml:space="preserve"> </w:t>
      </w:r>
    </w:p>
    <w:p w14:paraId="5E565686" w14:textId="77777777" w:rsidR="00AA02D2" w:rsidRPr="00EA12DD" w:rsidRDefault="00000000">
      <w:pPr>
        <w:numPr>
          <w:ilvl w:val="1"/>
          <w:numId w:val="3"/>
        </w:numPr>
        <w:ind w:right="45" w:hanging="360"/>
        <w:rPr>
          <w:b/>
          <w:bCs/>
          <w:color w:val="45B0E1" w:themeColor="accent1" w:themeTint="99"/>
        </w:rPr>
      </w:pPr>
      <w:r w:rsidRPr="00EA12DD">
        <w:rPr>
          <w:b/>
          <w:bCs/>
          <w:color w:val="45B0E1" w:themeColor="accent1" w:themeTint="99"/>
        </w:rPr>
        <w:t xml:space="preserve">No new sequences are added in the last iteration </w:t>
      </w:r>
    </w:p>
    <w:p w14:paraId="31424CF7" w14:textId="77777777" w:rsidR="00AA02D2" w:rsidRDefault="00000000">
      <w:pPr>
        <w:numPr>
          <w:ilvl w:val="1"/>
          <w:numId w:val="3"/>
        </w:numPr>
        <w:ind w:right="45" w:hanging="360"/>
      </w:pPr>
      <w:r>
        <w:t xml:space="preserve">E-value threshold is set to zero </w:t>
      </w:r>
    </w:p>
    <w:p w14:paraId="578F63FD" w14:textId="77777777" w:rsidR="00AA02D2" w:rsidRDefault="00000000">
      <w:pPr>
        <w:numPr>
          <w:ilvl w:val="1"/>
          <w:numId w:val="3"/>
        </w:numPr>
        <w:ind w:right="45" w:hanging="360"/>
      </w:pPr>
      <w:r>
        <w:t xml:space="preserve">All database sequences are included </w:t>
      </w:r>
    </w:p>
    <w:p w14:paraId="32FBCCF5" w14:textId="77777777" w:rsidR="00AA02D2" w:rsidRDefault="00000000">
      <w:pPr>
        <w:numPr>
          <w:ilvl w:val="1"/>
          <w:numId w:val="3"/>
        </w:numPr>
        <w:ind w:right="45" w:hanging="360"/>
      </w:pPr>
      <w:r>
        <w:t xml:space="preserve">The profile matrix is empty </w:t>
      </w:r>
    </w:p>
    <w:p w14:paraId="00F2AA00" w14:textId="77777777" w:rsidR="00AA02D2" w:rsidRDefault="00000000">
      <w:pPr>
        <w:spacing w:after="56" w:line="259" w:lineRule="auto"/>
        <w:rPr>
          <w:sz w:val="16"/>
        </w:rPr>
      </w:pPr>
      <w:r>
        <w:rPr>
          <w:sz w:val="16"/>
        </w:rPr>
        <w:t xml:space="preserve"> </w:t>
      </w:r>
    </w:p>
    <w:p w14:paraId="3D126894" w14:textId="77777777" w:rsidR="00AA2EEF" w:rsidRDefault="00AA2EEF">
      <w:pPr>
        <w:spacing w:after="56" w:line="259" w:lineRule="auto"/>
        <w:rPr>
          <w:sz w:val="16"/>
        </w:rPr>
      </w:pPr>
    </w:p>
    <w:p w14:paraId="4D2BB315" w14:textId="77777777" w:rsidR="00AA2EEF" w:rsidRDefault="00AA2EEF">
      <w:pPr>
        <w:spacing w:after="56" w:line="259" w:lineRule="auto"/>
      </w:pPr>
    </w:p>
    <w:p w14:paraId="7870710D" w14:textId="77777777" w:rsidR="00AA02D2" w:rsidRDefault="00000000">
      <w:pPr>
        <w:ind w:right="45"/>
      </w:pPr>
      <w:r>
        <w:t xml:space="preserve">Answer the following question: </w:t>
      </w:r>
    </w:p>
    <w:p w14:paraId="0CAE02A1" w14:textId="77777777" w:rsidR="00AA02D2" w:rsidRDefault="00000000">
      <w:pPr>
        <w:spacing w:after="45" w:line="259" w:lineRule="auto"/>
      </w:pPr>
      <w:r>
        <w:rPr>
          <w:sz w:val="18"/>
        </w:rPr>
        <w:t xml:space="preserve"> </w:t>
      </w:r>
    </w:p>
    <w:p w14:paraId="0AA77FBB" w14:textId="77777777" w:rsidR="00AA02D2" w:rsidRPr="00377875" w:rsidRDefault="00000000">
      <w:pPr>
        <w:numPr>
          <w:ilvl w:val="0"/>
          <w:numId w:val="1"/>
        </w:numPr>
        <w:spacing w:after="68"/>
        <w:ind w:right="45" w:hanging="427"/>
        <w:rPr>
          <w:b/>
          <w:bCs/>
        </w:rPr>
      </w:pPr>
      <w:r w:rsidRPr="00377875">
        <w:rPr>
          <w:b/>
          <w:bCs/>
        </w:rPr>
        <w:t xml:space="preserve">Given the following multiple sequence alignment with 5 residues at a certain position, </w:t>
      </w:r>
    </w:p>
    <w:p w14:paraId="56DBE6F9" w14:textId="77777777" w:rsidR="00AA02D2" w:rsidRDefault="00000000">
      <w:pPr>
        <w:ind w:left="487" w:right="45"/>
      </w:pPr>
      <w:r>
        <w:t xml:space="preserve">Protein 1: A </w:t>
      </w:r>
    </w:p>
    <w:p w14:paraId="4D38C795" w14:textId="77777777" w:rsidR="00AA02D2" w:rsidRDefault="00000000">
      <w:pPr>
        <w:ind w:left="487" w:right="45"/>
      </w:pPr>
      <w:r>
        <w:t xml:space="preserve">Protein 2: A </w:t>
      </w:r>
    </w:p>
    <w:p w14:paraId="164D72E7" w14:textId="77777777" w:rsidR="00AA02D2" w:rsidRDefault="00000000">
      <w:pPr>
        <w:ind w:left="487" w:right="45"/>
      </w:pPr>
      <w:r>
        <w:t xml:space="preserve">Protein 3: A </w:t>
      </w:r>
    </w:p>
    <w:p w14:paraId="343DBE3E" w14:textId="77777777" w:rsidR="00AA02D2" w:rsidRDefault="00000000">
      <w:pPr>
        <w:ind w:left="487" w:right="45"/>
      </w:pPr>
      <w:r>
        <w:lastRenderedPageBreak/>
        <w:t xml:space="preserve">Protein 4: T </w:t>
      </w:r>
    </w:p>
    <w:p w14:paraId="3FB81E73" w14:textId="77777777" w:rsidR="00AA02D2" w:rsidRDefault="00000000">
      <w:pPr>
        <w:spacing w:line="342" w:lineRule="auto"/>
        <w:ind w:left="487" w:right="7096"/>
      </w:pPr>
      <w:r>
        <w:t xml:space="preserve">Protein 5: T Calculate: </w:t>
      </w:r>
    </w:p>
    <w:p w14:paraId="1574F806" w14:textId="77777777" w:rsidR="00AA02D2" w:rsidRDefault="00000000">
      <w:pPr>
        <w:numPr>
          <w:ilvl w:val="1"/>
          <w:numId w:val="2"/>
        </w:numPr>
        <w:ind w:right="45" w:hanging="360"/>
      </w:pPr>
      <w:r>
        <w:t xml:space="preserve">Frequencies of A and T. </w:t>
      </w:r>
    </w:p>
    <w:p w14:paraId="435BB447" w14:textId="77777777" w:rsidR="00AA02D2" w:rsidRDefault="00000000">
      <w:pPr>
        <w:numPr>
          <w:ilvl w:val="1"/>
          <w:numId w:val="2"/>
        </w:numPr>
        <w:ind w:right="45" w:hanging="360"/>
      </w:pPr>
      <w:r>
        <w:t xml:space="preserve">Shannon entropy (H). </w:t>
      </w:r>
    </w:p>
    <w:p w14:paraId="301FE72E" w14:textId="77777777" w:rsidR="00AA02D2" w:rsidRDefault="00000000">
      <w:pPr>
        <w:numPr>
          <w:ilvl w:val="1"/>
          <w:numId w:val="2"/>
        </w:numPr>
        <w:ind w:right="45" w:hanging="360"/>
      </w:pPr>
      <w:r>
        <w:t xml:space="preserve">Information content (I). </w:t>
      </w:r>
    </w:p>
    <w:p w14:paraId="52F48BF4" w14:textId="77777777" w:rsidR="00AA02D2" w:rsidRDefault="00000000">
      <w:pPr>
        <w:numPr>
          <w:ilvl w:val="1"/>
          <w:numId w:val="2"/>
        </w:numPr>
        <w:ind w:right="45" w:hanging="360"/>
      </w:pPr>
      <w:r>
        <w:t xml:space="preserve">Which residue will appear taller in the sequence logo? Explain your reasoning. </w:t>
      </w:r>
      <w:r>
        <w:rPr>
          <w:b/>
        </w:rPr>
        <w:t>(5 marks)</w:t>
      </w:r>
      <w:r>
        <w:t xml:space="preserve"> </w:t>
      </w:r>
    </w:p>
    <w:p w14:paraId="35DC0247" w14:textId="69861358" w:rsidR="00797262" w:rsidRPr="00797262" w:rsidRDefault="00797262" w:rsidP="00797262">
      <w:pPr>
        <w:ind w:right="45"/>
        <w:rPr>
          <w:color w:val="45B0E1" w:themeColor="accent1" w:themeTint="99"/>
        </w:rPr>
      </w:pPr>
      <w:r w:rsidRPr="00797262">
        <w:rPr>
          <w:color w:val="45B0E1" w:themeColor="accent1" w:themeTint="99"/>
        </w:rPr>
        <w:t>Ans:</w:t>
      </w:r>
      <w:r w:rsidRPr="00797262">
        <w:rPr>
          <w:color w:val="45B0E1" w:themeColor="accent1" w:themeTint="99"/>
          <w:lang w:eastAsia="en-IN"/>
        </w:rPr>
        <w:t xml:space="preserve"> </w:t>
      </w:r>
      <w:r w:rsidRPr="00797262">
        <w:rPr>
          <w:color w:val="45B0E1" w:themeColor="accent1" w:themeTint="99"/>
        </w:rPr>
        <w:t xml:space="preserve">We use the same observed column: 5 sequences with residues </w:t>
      </w:r>
      <w:r w:rsidRPr="00797262">
        <w:rPr>
          <w:b/>
          <w:bCs/>
          <w:color w:val="45B0E1" w:themeColor="accent1" w:themeTint="99"/>
        </w:rPr>
        <w:t>A, A, A, T, T</w:t>
      </w:r>
      <w:r w:rsidRPr="00797262">
        <w:rPr>
          <w:color w:val="45B0E1" w:themeColor="accent1" w:themeTint="99"/>
        </w:rPr>
        <w:t xml:space="preserve"> → frequencies </w:t>
      </w:r>
      <m:oMath>
        <m:r>
          <w:rPr>
            <w:rFonts w:ascii="Cambria Math" w:hAnsi="Cambria Math"/>
            <w:color w:val="45B0E1" w:themeColor="accent1" w:themeTint="99"/>
          </w:rPr>
          <m:t>f(A)=0.6,</m:t>
        </m:r>
        <m:r>
          <m:rPr>
            <m:nor/>
          </m:rPr>
          <w:rPr>
            <w:color w:val="45B0E1" w:themeColor="accent1" w:themeTint="99"/>
          </w:rPr>
          <m:t xml:space="preserve"> </m:t>
        </m:r>
        <m:r>
          <w:rPr>
            <w:rFonts w:ascii="Cambria Math" w:hAnsi="Cambria Math"/>
            <w:color w:val="45B0E1" w:themeColor="accent1" w:themeTint="99"/>
          </w:rPr>
          <m:t>f(T)=0.4</m:t>
        </m:r>
      </m:oMath>
      <w:r w:rsidRPr="00797262">
        <w:rPr>
          <w:color w:val="45B0E1" w:themeColor="accent1" w:themeTint="99"/>
        </w:rPr>
        <w:t>.</w:t>
      </w:r>
    </w:p>
    <w:p w14:paraId="54502F2A" w14:textId="77777777" w:rsidR="00797262" w:rsidRPr="00797262" w:rsidRDefault="00797262" w:rsidP="00797262">
      <w:pPr>
        <w:ind w:right="45"/>
        <w:rPr>
          <w:color w:val="45B0E1" w:themeColor="accent1" w:themeTint="99"/>
        </w:rPr>
      </w:pPr>
      <w:r w:rsidRPr="00797262">
        <w:rPr>
          <w:color w:val="45B0E1" w:themeColor="accent1" w:themeTint="99"/>
        </w:rPr>
        <w:t>First compute the Shannon entropy (bits) step-by-step:</w:t>
      </w:r>
    </w:p>
    <w:p w14:paraId="232E4224" w14:textId="141DCAA3" w:rsidR="00797262" w:rsidRPr="00797262" w:rsidRDefault="00000000" w:rsidP="00797262">
      <w:pPr>
        <w:numPr>
          <w:ilvl w:val="0"/>
          <w:numId w:val="10"/>
        </w:numPr>
        <w:ind w:right="45"/>
        <w:rPr>
          <w:color w:val="45B0E1" w:themeColor="accent1" w:themeTint="99"/>
        </w:rPr>
      </w:pPr>
      <m:oMath>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(0.6)=</m:t>
        </m:r>
        <m:f>
          <m:fPr>
            <m:ctrlPr>
              <w:rPr>
                <w:rFonts w:ascii="Cambria Math" w:hAnsi="Cambria Math"/>
                <w:color w:val="45B0E1" w:themeColor="accent1" w:themeTint="99"/>
              </w:rPr>
            </m:ctrlPr>
          </m:fPr>
          <m:num>
            <m:func>
              <m:funcPr>
                <m:ctrlPr>
                  <w:rPr>
                    <w:rFonts w:ascii="Cambria Math" w:hAnsi="Cambria Math"/>
                    <w:color w:val="45B0E1" w:themeColor="accent1" w:themeTint="99"/>
                  </w:rPr>
                </m:ctrlPr>
              </m:funcPr>
              <m:fName>
                <m:r>
                  <m:rPr>
                    <m:sty m:val="p"/>
                  </m:rPr>
                  <w:rPr>
                    <w:rFonts w:ascii="Cambria Math" w:hAnsi="Cambria Math"/>
                    <w:color w:val="45B0E1" w:themeColor="accent1" w:themeTint="99"/>
                  </w:rPr>
                  <m:t>ln</m:t>
                </m:r>
              </m:fName>
              <m:e>
                <m:r>
                  <w:rPr>
                    <w:rFonts w:ascii="Cambria Math" w:hAnsi="Cambria Math"/>
                    <w:color w:val="45B0E1" w:themeColor="accent1" w:themeTint="99"/>
                  </w:rPr>
                  <m:t>0.6</m:t>
                </m:r>
              </m:e>
            </m:func>
          </m:num>
          <m:den>
            <m:func>
              <m:funcPr>
                <m:ctrlPr>
                  <w:rPr>
                    <w:rFonts w:ascii="Cambria Math" w:hAnsi="Cambria Math"/>
                    <w:color w:val="45B0E1" w:themeColor="accent1" w:themeTint="99"/>
                  </w:rPr>
                </m:ctrlPr>
              </m:funcPr>
              <m:fName>
                <m:r>
                  <m:rPr>
                    <m:sty m:val="p"/>
                  </m:rPr>
                  <w:rPr>
                    <w:rFonts w:ascii="Cambria Math" w:hAnsi="Cambria Math"/>
                    <w:color w:val="45B0E1" w:themeColor="accent1" w:themeTint="99"/>
                  </w:rPr>
                  <m:t>ln</m:t>
                </m:r>
              </m:fName>
              <m:e>
                <m:r>
                  <w:rPr>
                    <w:rFonts w:ascii="Cambria Math" w:hAnsi="Cambria Math"/>
                    <w:color w:val="45B0E1" w:themeColor="accent1" w:themeTint="99"/>
                  </w:rPr>
                  <m:t>2</m:t>
                </m:r>
              </m:e>
            </m:func>
          </m:den>
        </m:f>
        <m:r>
          <w:rPr>
            <w:rFonts w:ascii="Cambria Math" w:hAnsi="Cambria Math"/>
            <w:color w:val="45B0E1" w:themeColor="accent1" w:themeTint="99"/>
          </w:rPr>
          <m:t>=</m:t>
        </m:r>
        <m:f>
          <m:fPr>
            <m:ctrlPr>
              <w:rPr>
                <w:rFonts w:ascii="Cambria Math" w:hAnsi="Cambria Math"/>
                <w:color w:val="45B0E1" w:themeColor="accent1" w:themeTint="99"/>
              </w:rPr>
            </m:ctrlPr>
          </m:fPr>
          <m:num>
            <m:r>
              <w:rPr>
                <w:rFonts w:ascii="Cambria Math" w:hAnsi="Cambria Math"/>
                <w:color w:val="45B0E1" w:themeColor="accent1" w:themeTint="99"/>
              </w:rPr>
              <m:t>-0.5108256238</m:t>
            </m:r>
          </m:num>
          <m:den>
            <m:r>
              <w:rPr>
                <w:rFonts w:ascii="Cambria Math" w:hAnsi="Cambria Math"/>
                <w:color w:val="45B0E1" w:themeColor="accent1" w:themeTint="99"/>
              </w:rPr>
              <m:t>0.69314718056</m:t>
            </m:r>
          </m:den>
        </m:f>
        <m:r>
          <w:rPr>
            <w:rFonts w:ascii="Cambria Math" w:hAnsi="Cambria Math"/>
            <w:color w:val="45B0E1" w:themeColor="accent1" w:themeTint="99"/>
          </w:rPr>
          <m:t>=-0.7369655940</m:t>
        </m:r>
      </m:oMath>
      <w:r w:rsidR="00797262" w:rsidRPr="00797262">
        <w:rPr>
          <w:color w:val="45B0E1" w:themeColor="accent1" w:themeTint="99"/>
        </w:rPr>
        <w:br/>
      </w:r>
      <m:oMathPara>
        <m:oMath>
          <m:r>
            <w:rPr>
              <w:rFonts w:ascii="Cambria Math" w:hAnsi="Cambria Math"/>
              <w:color w:val="45B0E1" w:themeColor="accent1" w:themeTint="99"/>
            </w:rPr>
            <m:t>0.6</m:t>
          </m:r>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(0.6)=0.6×(-0.7369655940)=-0.4421793564</m:t>
          </m:r>
        </m:oMath>
      </m:oMathPara>
    </w:p>
    <w:p w14:paraId="40AC176D" w14:textId="301E41DD" w:rsidR="00797262" w:rsidRPr="00797262" w:rsidRDefault="00000000" w:rsidP="00797262">
      <w:pPr>
        <w:numPr>
          <w:ilvl w:val="0"/>
          <w:numId w:val="10"/>
        </w:numPr>
        <w:ind w:right="45"/>
        <w:rPr>
          <w:color w:val="45B0E1" w:themeColor="accent1" w:themeTint="99"/>
        </w:rPr>
      </w:pPr>
      <m:oMath>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(0.4)=</m:t>
        </m:r>
        <m:f>
          <m:fPr>
            <m:ctrlPr>
              <w:rPr>
                <w:rFonts w:ascii="Cambria Math" w:hAnsi="Cambria Math"/>
                <w:color w:val="45B0E1" w:themeColor="accent1" w:themeTint="99"/>
              </w:rPr>
            </m:ctrlPr>
          </m:fPr>
          <m:num>
            <m:func>
              <m:funcPr>
                <m:ctrlPr>
                  <w:rPr>
                    <w:rFonts w:ascii="Cambria Math" w:hAnsi="Cambria Math"/>
                    <w:color w:val="45B0E1" w:themeColor="accent1" w:themeTint="99"/>
                  </w:rPr>
                </m:ctrlPr>
              </m:funcPr>
              <m:fName>
                <m:r>
                  <m:rPr>
                    <m:sty m:val="p"/>
                  </m:rPr>
                  <w:rPr>
                    <w:rFonts w:ascii="Cambria Math" w:hAnsi="Cambria Math"/>
                    <w:color w:val="45B0E1" w:themeColor="accent1" w:themeTint="99"/>
                  </w:rPr>
                  <m:t>ln</m:t>
                </m:r>
              </m:fName>
              <m:e>
                <m:r>
                  <w:rPr>
                    <w:rFonts w:ascii="Cambria Math" w:hAnsi="Cambria Math"/>
                    <w:color w:val="45B0E1" w:themeColor="accent1" w:themeTint="99"/>
                  </w:rPr>
                  <m:t>0.4</m:t>
                </m:r>
              </m:e>
            </m:func>
          </m:num>
          <m:den>
            <m:func>
              <m:funcPr>
                <m:ctrlPr>
                  <w:rPr>
                    <w:rFonts w:ascii="Cambria Math" w:hAnsi="Cambria Math"/>
                    <w:color w:val="45B0E1" w:themeColor="accent1" w:themeTint="99"/>
                  </w:rPr>
                </m:ctrlPr>
              </m:funcPr>
              <m:fName>
                <m:r>
                  <m:rPr>
                    <m:sty m:val="p"/>
                  </m:rPr>
                  <w:rPr>
                    <w:rFonts w:ascii="Cambria Math" w:hAnsi="Cambria Math"/>
                    <w:color w:val="45B0E1" w:themeColor="accent1" w:themeTint="99"/>
                  </w:rPr>
                  <m:t>ln</m:t>
                </m:r>
              </m:fName>
              <m:e>
                <m:r>
                  <w:rPr>
                    <w:rFonts w:ascii="Cambria Math" w:hAnsi="Cambria Math"/>
                    <w:color w:val="45B0E1" w:themeColor="accent1" w:themeTint="99"/>
                  </w:rPr>
                  <m:t>2</m:t>
                </m:r>
              </m:e>
            </m:func>
          </m:den>
        </m:f>
        <m:r>
          <w:rPr>
            <w:rFonts w:ascii="Cambria Math" w:hAnsi="Cambria Math"/>
            <w:color w:val="45B0E1" w:themeColor="accent1" w:themeTint="99"/>
          </w:rPr>
          <m:t>=</m:t>
        </m:r>
        <m:f>
          <m:fPr>
            <m:ctrlPr>
              <w:rPr>
                <w:rFonts w:ascii="Cambria Math" w:hAnsi="Cambria Math"/>
                <w:color w:val="45B0E1" w:themeColor="accent1" w:themeTint="99"/>
              </w:rPr>
            </m:ctrlPr>
          </m:fPr>
          <m:num>
            <m:r>
              <w:rPr>
                <w:rFonts w:ascii="Cambria Math" w:hAnsi="Cambria Math"/>
                <w:color w:val="45B0E1" w:themeColor="accent1" w:themeTint="99"/>
              </w:rPr>
              <m:t>-0.9162907319</m:t>
            </m:r>
          </m:num>
          <m:den>
            <m:r>
              <w:rPr>
                <w:rFonts w:ascii="Cambria Math" w:hAnsi="Cambria Math"/>
                <w:color w:val="45B0E1" w:themeColor="accent1" w:themeTint="99"/>
              </w:rPr>
              <m:t>0.69314718056</m:t>
            </m:r>
          </m:den>
        </m:f>
        <m:r>
          <w:rPr>
            <w:rFonts w:ascii="Cambria Math" w:hAnsi="Cambria Math"/>
            <w:color w:val="45B0E1" w:themeColor="accent1" w:themeTint="99"/>
          </w:rPr>
          <m:t>=-1.321928095</m:t>
        </m:r>
      </m:oMath>
      <w:r w:rsidR="00797262" w:rsidRPr="00797262">
        <w:rPr>
          <w:color w:val="45B0E1" w:themeColor="accent1" w:themeTint="99"/>
        </w:rPr>
        <w:br/>
      </w:r>
      <m:oMathPara>
        <m:oMath>
          <m:r>
            <w:rPr>
              <w:rFonts w:ascii="Cambria Math" w:hAnsi="Cambria Math"/>
              <w:color w:val="45B0E1" w:themeColor="accent1" w:themeTint="99"/>
            </w:rPr>
            <m:t>0.4</m:t>
          </m:r>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(0.4)=0.4×(-1.321928095)=-0.5287712380</m:t>
          </m:r>
        </m:oMath>
      </m:oMathPara>
    </w:p>
    <w:p w14:paraId="250B7ADB" w14:textId="77777777" w:rsidR="00797262" w:rsidRPr="00797262" w:rsidRDefault="00797262" w:rsidP="00797262">
      <w:pPr>
        <w:numPr>
          <w:ilvl w:val="0"/>
          <w:numId w:val="10"/>
        </w:numPr>
        <w:ind w:right="45"/>
        <w:rPr>
          <w:color w:val="45B0E1" w:themeColor="accent1" w:themeTint="99"/>
        </w:rPr>
      </w:pPr>
      <w:r w:rsidRPr="00797262">
        <w:rPr>
          <w:color w:val="45B0E1" w:themeColor="accent1" w:themeTint="99"/>
        </w:rPr>
        <w:t>Sum and take negative:</w:t>
      </w:r>
    </w:p>
    <w:p w14:paraId="5172E58D" w14:textId="41F99FEE" w:rsidR="00797262" w:rsidRPr="00797262" w:rsidRDefault="00797262" w:rsidP="00797262">
      <w:pPr>
        <w:ind w:right="45"/>
        <w:rPr>
          <w:color w:val="45B0E1" w:themeColor="accent1" w:themeTint="99"/>
        </w:rPr>
      </w:pPr>
      <m:oMathPara>
        <m:oMath>
          <m:r>
            <w:rPr>
              <w:rFonts w:ascii="Cambria Math" w:hAnsi="Cambria Math"/>
              <w:color w:val="45B0E1" w:themeColor="accent1" w:themeTint="99"/>
            </w:rPr>
            <m:t>H=-(-0.4421793564+(-0.5287712380))=-(-0.9709505944)=0.9709505944</m:t>
          </m:r>
          <m:r>
            <m:rPr>
              <m:nor/>
            </m:rPr>
            <w:rPr>
              <w:color w:val="45B0E1" w:themeColor="accent1" w:themeTint="99"/>
            </w:rPr>
            <m:t xml:space="preserve"> bits</m:t>
          </m:r>
          <m:r>
            <m:rPr>
              <m:sty m:val="p"/>
            </m:rPr>
            <w:rPr>
              <w:color w:val="45B0E1" w:themeColor="accent1" w:themeTint="99"/>
            </w:rPr>
            <w:br/>
          </m:r>
        </m:oMath>
      </m:oMathPara>
    </w:p>
    <w:p w14:paraId="3FDD459D" w14:textId="77777777" w:rsidR="00797262" w:rsidRPr="00797262" w:rsidRDefault="00797262" w:rsidP="00797262">
      <w:pPr>
        <w:ind w:right="45"/>
        <w:rPr>
          <w:b/>
          <w:bCs/>
          <w:color w:val="45B0E1" w:themeColor="accent1" w:themeTint="99"/>
        </w:rPr>
      </w:pPr>
      <w:r w:rsidRPr="00797262">
        <w:rPr>
          <w:b/>
          <w:bCs/>
          <w:color w:val="45B0E1" w:themeColor="accent1" w:themeTint="99"/>
        </w:rPr>
        <w:t>Nucleotide (DNA) case</w:t>
      </w:r>
    </w:p>
    <w:p w14:paraId="26C46763" w14:textId="64B87A70" w:rsidR="00797262" w:rsidRPr="00797262" w:rsidRDefault="00797262" w:rsidP="00797262">
      <w:pPr>
        <w:ind w:right="45"/>
        <w:rPr>
          <w:color w:val="45B0E1" w:themeColor="accent1" w:themeTint="99"/>
        </w:rPr>
      </w:pPr>
      <w:r w:rsidRPr="00797262">
        <w:rPr>
          <w:color w:val="45B0E1" w:themeColor="accent1" w:themeTint="99"/>
        </w:rPr>
        <w:t xml:space="preserve">Maximum uncertainty for DNA </w:t>
      </w:r>
      <m:oMath>
        <m:r>
          <w:rPr>
            <w:rFonts w:ascii="Cambria Math" w:hAnsi="Cambria Math"/>
            <w:color w:val="45B0E1" w:themeColor="accent1" w:themeTint="99"/>
          </w:rPr>
          <m:t>=</m:t>
        </m:r>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(4)=2.0000000000</m:t>
        </m:r>
      </m:oMath>
      <w:r w:rsidRPr="00797262">
        <w:rPr>
          <w:color w:val="45B0E1" w:themeColor="accent1" w:themeTint="99"/>
        </w:rPr>
        <w:t>bits.</w:t>
      </w:r>
    </w:p>
    <w:p w14:paraId="57BF0227" w14:textId="6532BC75" w:rsidR="00797262" w:rsidRPr="00797262" w:rsidRDefault="00797262" w:rsidP="00797262">
      <w:pPr>
        <w:numPr>
          <w:ilvl w:val="0"/>
          <w:numId w:val="11"/>
        </w:numPr>
        <w:ind w:right="45"/>
        <w:rPr>
          <w:color w:val="45B0E1" w:themeColor="accent1" w:themeTint="99"/>
        </w:rPr>
      </w:pPr>
      <w:r w:rsidRPr="00797262">
        <w:rPr>
          <w:color w:val="45B0E1" w:themeColor="accent1" w:themeTint="99"/>
        </w:rPr>
        <w:t xml:space="preserve">Information content </w:t>
      </w:r>
      <m:oMath>
        <m:r>
          <w:rPr>
            <w:rFonts w:ascii="Cambria Math" w:hAnsi="Cambria Math"/>
            <w:color w:val="45B0E1" w:themeColor="accent1" w:themeTint="99"/>
          </w:rPr>
          <m:t>I=2-H=2-0.9709505944=1.0290494056</m:t>
        </m:r>
      </m:oMath>
      <w:r w:rsidRPr="00797262">
        <w:rPr>
          <w:color w:val="45B0E1" w:themeColor="accent1" w:themeTint="99"/>
        </w:rPr>
        <w:t>bits.</w:t>
      </w:r>
    </w:p>
    <w:p w14:paraId="55C26D0E" w14:textId="77777777" w:rsidR="00797262" w:rsidRPr="00797262" w:rsidRDefault="00797262" w:rsidP="00797262">
      <w:pPr>
        <w:ind w:right="45"/>
        <w:rPr>
          <w:color w:val="45B0E1" w:themeColor="accent1" w:themeTint="99"/>
        </w:rPr>
      </w:pPr>
      <w:r w:rsidRPr="00797262">
        <w:rPr>
          <w:color w:val="45B0E1" w:themeColor="accent1" w:themeTint="99"/>
        </w:rPr>
        <w:t>Partition the column height among residues proportionally to frequency:</w:t>
      </w:r>
    </w:p>
    <w:p w14:paraId="1EDE9897" w14:textId="262BADD0" w:rsidR="00797262" w:rsidRPr="00797262" w:rsidRDefault="00797262" w:rsidP="00797262">
      <w:pPr>
        <w:numPr>
          <w:ilvl w:val="0"/>
          <w:numId w:val="12"/>
        </w:numPr>
        <w:ind w:right="45"/>
        <w:rPr>
          <w:color w:val="45B0E1" w:themeColor="accent1" w:themeTint="99"/>
        </w:rPr>
      </w:pPr>
      <w:r w:rsidRPr="00797262">
        <w:rPr>
          <w:color w:val="45B0E1" w:themeColor="accent1" w:themeTint="99"/>
        </w:rPr>
        <w:t xml:space="preserve">Height(A) </w:t>
      </w:r>
      <m:oMath>
        <m:r>
          <w:rPr>
            <w:rFonts w:ascii="Cambria Math" w:hAnsi="Cambria Math"/>
            <w:color w:val="45B0E1" w:themeColor="accent1" w:themeTint="99"/>
          </w:rPr>
          <m:t>=0.6×1.0290494056=0.6174296434</m:t>
        </m:r>
      </m:oMath>
      <w:r w:rsidRPr="00797262">
        <w:rPr>
          <w:color w:val="45B0E1" w:themeColor="accent1" w:themeTint="99"/>
        </w:rPr>
        <w:t>bits</w:t>
      </w:r>
    </w:p>
    <w:p w14:paraId="5C909EE9" w14:textId="4BD932BB" w:rsidR="00797262" w:rsidRPr="00797262" w:rsidRDefault="00797262" w:rsidP="00797262">
      <w:pPr>
        <w:numPr>
          <w:ilvl w:val="0"/>
          <w:numId w:val="12"/>
        </w:numPr>
        <w:ind w:right="45"/>
        <w:rPr>
          <w:color w:val="45B0E1" w:themeColor="accent1" w:themeTint="99"/>
        </w:rPr>
      </w:pPr>
      <w:r w:rsidRPr="00797262">
        <w:rPr>
          <w:color w:val="45B0E1" w:themeColor="accent1" w:themeTint="99"/>
        </w:rPr>
        <w:t xml:space="preserve">Height(T) </w:t>
      </w:r>
      <m:oMath>
        <m:r>
          <w:rPr>
            <w:rFonts w:ascii="Cambria Math" w:hAnsi="Cambria Math"/>
            <w:color w:val="45B0E1" w:themeColor="accent1" w:themeTint="99"/>
          </w:rPr>
          <m:t>=0.4×1.0290494056=0.4116197622</m:t>
        </m:r>
      </m:oMath>
      <w:r w:rsidRPr="00797262">
        <w:rPr>
          <w:color w:val="45B0E1" w:themeColor="accent1" w:themeTint="99"/>
        </w:rPr>
        <w:t>bits</w:t>
      </w:r>
    </w:p>
    <w:p w14:paraId="6B8F117F" w14:textId="649218FB" w:rsidR="00797262" w:rsidRPr="00797262" w:rsidRDefault="00797262" w:rsidP="00797262">
      <w:pPr>
        <w:ind w:right="45"/>
        <w:rPr>
          <w:color w:val="45B0E1" w:themeColor="accent1" w:themeTint="99"/>
        </w:rPr>
      </w:pPr>
      <w:r w:rsidRPr="00797262">
        <w:rPr>
          <w:color w:val="45B0E1" w:themeColor="accent1" w:themeTint="99"/>
        </w:rPr>
        <w:t xml:space="preserve">Interpretation: </w:t>
      </w:r>
      <w:r w:rsidRPr="00797262">
        <w:rPr>
          <w:b/>
          <w:bCs/>
          <w:color w:val="45B0E1" w:themeColor="accent1" w:themeTint="99"/>
        </w:rPr>
        <w:t>A</w:t>
      </w:r>
      <w:r w:rsidRPr="00797262">
        <w:rPr>
          <w:color w:val="45B0E1" w:themeColor="accent1" w:themeTint="99"/>
        </w:rPr>
        <w:t xml:space="preserve"> is taller than </w:t>
      </w:r>
      <w:r w:rsidRPr="00797262">
        <w:rPr>
          <w:b/>
          <w:bCs/>
          <w:color w:val="45B0E1" w:themeColor="accent1" w:themeTint="99"/>
        </w:rPr>
        <w:t>T</w:t>
      </w:r>
      <w:r w:rsidRPr="00797262">
        <w:rPr>
          <w:color w:val="45B0E1" w:themeColor="accent1" w:themeTint="99"/>
        </w:rPr>
        <w:t xml:space="preserve"> in the DNA sequence-logo column (A ≈ 0.6174 bits, T ≈ 0.4116 bits).</w:t>
      </w:r>
    </w:p>
    <w:p w14:paraId="6A9F138B" w14:textId="77777777" w:rsidR="00797262" w:rsidRPr="00797262" w:rsidRDefault="00797262" w:rsidP="00797262">
      <w:pPr>
        <w:ind w:right="45"/>
        <w:rPr>
          <w:b/>
          <w:bCs/>
          <w:color w:val="45B0E1" w:themeColor="accent1" w:themeTint="99"/>
        </w:rPr>
      </w:pPr>
      <w:r w:rsidRPr="00797262">
        <w:rPr>
          <w:b/>
          <w:bCs/>
          <w:color w:val="45B0E1" w:themeColor="accent1" w:themeTint="99"/>
        </w:rPr>
        <w:t>Protein (amino-acid) case</w:t>
      </w:r>
    </w:p>
    <w:p w14:paraId="73BDB69A" w14:textId="7BA88092" w:rsidR="00797262" w:rsidRPr="00797262" w:rsidRDefault="00797262" w:rsidP="00797262">
      <w:pPr>
        <w:ind w:right="45"/>
        <w:rPr>
          <w:color w:val="45B0E1" w:themeColor="accent1" w:themeTint="99"/>
        </w:rPr>
      </w:pPr>
      <w:r w:rsidRPr="00797262">
        <w:rPr>
          <w:color w:val="45B0E1" w:themeColor="accent1" w:themeTint="99"/>
        </w:rPr>
        <w:t xml:space="preserve">Maximum uncertainty for proteins (20 amino acids) </w:t>
      </w:r>
      <m:oMath>
        <m:r>
          <w:rPr>
            <w:rFonts w:ascii="Cambria Math" w:hAnsi="Cambria Math"/>
            <w:color w:val="45B0E1" w:themeColor="accent1" w:themeTint="99"/>
          </w:rPr>
          <m:t>=</m:t>
        </m:r>
        <m:sSub>
          <m:sSubPr>
            <m:ctrlPr>
              <w:rPr>
                <w:rFonts w:ascii="Cambria Math" w:hAnsi="Cambria Math"/>
                <w:color w:val="45B0E1" w:themeColor="accent1" w:themeTint="99"/>
              </w:rPr>
            </m:ctrlPr>
          </m:sSubPr>
          <m:e>
            <m:r>
              <m:rPr>
                <m:sty m:val="p"/>
              </m:rPr>
              <w:rPr>
                <w:rFonts w:ascii="Cambria Math" w:hAnsi="Cambria Math"/>
                <w:color w:val="45B0E1" w:themeColor="accent1" w:themeTint="99"/>
              </w:rPr>
              <m:t>log</m:t>
            </m:r>
            <m:r>
              <w:rPr>
                <w:rFonts w:ascii="Cambria Math" w:hAnsi="Cambria Math"/>
                <w:color w:val="45B0E1" w:themeColor="accent1" w:themeTint="99"/>
              </w:rPr>
              <m:t>⁡</m:t>
            </m:r>
          </m:e>
          <m:sub>
            <m:r>
              <w:rPr>
                <w:rFonts w:ascii="Cambria Math" w:hAnsi="Cambria Math"/>
                <w:color w:val="45B0E1" w:themeColor="accent1" w:themeTint="99"/>
              </w:rPr>
              <m:t>2</m:t>
            </m:r>
          </m:sub>
        </m:sSub>
        <m:r>
          <w:rPr>
            <w:rFonts w:ascii="Cambria Math" w:hAnsi="Cambria Math"/>
            <w:color w:val="45B0E1" w:themeColor="accent1" w:themeTint="99"/>
          </w:rPr>
          <m:t>(20)=4.3219280949</m:t>
        </m:r>
      </m:oMath>
      <w:r w:rsidRPr="00797262">
        <w:rPr>
          <w:color w:val="45B0E1" w:themeColor="accent1" w:themeTint="99"/>
        </w:rPr>
        <w:t>bits.</w:t>
      </w:r>
    </w:p>
    <w:p w14:paraId="50131C7E" w14:textId="45EE17F4" w:rsidR="00797262" w:rsidRPr="00797262" w:rsidRDefault="00797262" w:rsidP="00797262">
      <w:pPr>
        <w:numPr>
          <w:ilvl w:val="0"/>
          <w:numId w:val="13"/>
        </w:numPr>
        <w:ind w:right="45"/>
        <w:rPr>
          <w:color w:val="45B0E1" w:themeColor="accent1" w:themeTint="99"/>
        </w:rPr>
      </w:pPr>
      <w:r w:rsidRPr="00797262">
        <w:rPr>
          <w:color w:val="45B0E1" w:themeColor="accent1" w:themeTint="99"/>
        </w:rPr>
        <w:t xml:space="preserve">Information content </w:t>
      </w:r>
      <m:oMath>
        <m:r>
          <w:rPr>
            <w:rFonts w:ascii="Cambria Math" w:hAnsi="Cambria Math"/>
            <w:color w:val="45B0E1" w:themeColor="accent1" w:themeTint="99"/>
          </w:rPr>
          <m:t>I=4.3219280949-H=4.3219280949-0.9709505944=3.3509775005</m:t>
        </m:r>
      </m:oMath>
      <w:r w:rsidRPr="00797262">
        <w:rPr>
          <w:color w:val="45B0E1" w:themeColor="accent1" w:themeTint="99"/>
        </w:rPr>
        <w:t>bits.</w:t>
      </w:r>
    </w:p>
    <w:p w14:paraId="0838F301" w14:textId="77777777" w:rsidR="00797262" w:rsidRPr="00797262" w:rsidRDefault="00797262" w:rsidP="00797262">
      <w:pPr>
        <w:ind w:right="45"/>
        <w:rPr>
          <w:color w:val="45B0E1" w:themeColor="accent1" w:themeTint="99"/>
        </w:rPr>
      </w:pPr>
      <w:r w:rsidRPr="00797262">
        <w:rPr>
          <w:color w:val="45B0E1" w:themeColor="accent1" w:themeTint="99"/>
        </w:rPr>
        <w:t>Partition among residues:</w:t>
      </w:r>
    </w:p>
    <w:p w14:paraId="0BCF300E" w14:textId="2A2FAC0E" w:rsidR="00797262" w:rsidRPr="00797262" w:rsidRDefault="00797262" w:rsidP="00797262">
      <w:pPr>
        <w:numPr>
          <w:ilvl w:val="0"/>
          <w:numId w:val="14"/>
        </w:numPr>
        <w:ind w:right="45"/>
        <w:rPr>
          <w:color w:val="45B0E1" w:themeColor="accent1" w:themeTint="99"/>
        </w:rPr>
      </w:pPr>
      <w:r w:rsidRPr="00797262">
        <w:rPr>
          <w:color w:val="45B0E1" w:themeColor="accent1" w:themeTint="99"/>
        </w:rPr>
        <w:t xml:space="preserve">Height(A) </w:t>
      </w:r>
      <m:oMath>
        <m:r>
          <w:rPr>
            <w:rFonts w:ascii="Cambria Math" w:hAnsi="Cambria Math"/>
            <w:color w:val="45B0E1" w:themeColor="accent1" w:themeTint="99"/>
          </w:rPr>
          <m:t>=0.6×3.3509775005=2.0105865003</m:t>
        </m:r>
      </m:oMath>
      <w:r w:rsidRPr="00797262">
        <w:rPr>
          <w:color w:val="45B0E1" w:themeColor="accent1" w:themeTint="99"/>
        </w:rPr>
        <w:t>bits</w:t>
      </w:r>
    </w:p>
    <w:p w14:paraId="26732F87" w14:textId="4A900751" w:rsidR="00797262" w:rsidRPr="00797262" w:rsidRDefault="00797262" w:rsidP="00797262">
      <w:pPr>
        <w:numPr>
          <w:ilvl w:val="0"/>
          <w:numId w:val="14"/>
        </w:numPr>
        <w:ind w:right="45"/>
        <w:rPr>
          <w:color w:val="45B0E1" w:themeColor="accent1" w:themeTint="99"/>
        </w:rPr>
      </w:pPr>
      <w:r w:rsidRPr="00797262">
        <w:rPr>
          <w:color w:val="45B0E1" w:themeColor="accent1" w:themeTint="99"/>
        </w:rPr>
        <w:t xml:space="preserve">Height(T) </w:t>
      </w:r>
      <m:oMath>
        <m:r>
          <w:rPr>
            <w:rFonts w:ascii="Cambria Math" w:hAnsi="Cambria Math"/>
            <w:color w:val="45B0E1" w:themeColor="accent1" w:themeTint="99"/>
          </w:rPr>
          <m:t>=0.4×3.3509775005=1.3403910002</m:t>
        </m:r>
      </m:oMath>
      <w:r w:rsidRPr="00797262">
        <w:rPr>
          <w:color w:val="45B0E1" w:themeColor="accent1" w:themeTint="99"/>
        </w:rPr>
        <w:t>bits</w:t>
      </w:r>
    </w:p>
    <w:p w14:paraId="2BF3087D" w14:textId="77777777" w:rsidR="00797262" w:rsidRPr="00797262" w:rsidRDefault="00797262" w:rsidP="00797262">
      <w:pPr>
        <w:ind w:right="45"/>
        <w:rPr>
          <w:color w:val="45B0E1" w:themeColor="accent1" w:themeTint="99"/>
        </w:rPr>
      </w:pPr>
      <w:r w:rsidRPr="00797262">
        <w:rPr>
          <w:color w:val="45B0E1" w:themeColor="accent1" w:themeTint="99"/>
        </w:rPr>
        <w:t xml:space="preserve">Interpretation: </w:t>
      </w:r>
      <w:r w:rsidRPr="00797262">
        <w:rPr>
          <w:b/>
          <w:bCs/>
          <w:color w:val="45B0E1" w:themeColor="accent1" w:themeTint="99"/>
        </w:rPr>
        <w:t>A</w:t>
      </w:r>
      <w:r w:rsidRPr="00797262">
        <w:rPr>
          <w:color w:val="45B0E1" w:themeColor="accent1" w:themeTint="99"/>
        </w:rPr>
        <w:t xml:space="preserve"> is taller than </w:t>
      </w:r>
      <w:r w:rsidRPr="00797262">
        <w:rPr>
          <w:b/>
          <w:bCs/>
          <w:color w:val="45B0E1" w:themeColor="accent1" w:themeTint="99"/>
        </w:rPr>
        <w:t>T</w:t>
      </w:r>
      <w:r w:rsidRPr="00797262">
        <w:rPr>
          <w:color w:val="45B0E1" w:themeColor="accent1" w:themeTint="99"/>
        </w:rPr>
        <w:t xml:space="preserve"> in the protein sequence-logo column too (A ≈ 2.0106 bits, T ≈ 1.3404 bits) because the observed frequencies are the same; the protein logo column is simply much taller overall because the alphabet is larger.</w:t>
      </w:r>
    </w:p>
    <w:p w14:paraId="68FA29F7" w14:textId="259970F6" w:rsidR="00797262" w:rsidRDefault="00797262" w:rsidP="00797262">
      <w:pPr>
        <w:ind w:right="45"/>
      </w:pPr>
    </w:p>
    <w:p w14:paraId="0AA9EAFB" w14:textId="77777777" w:rsidR="00AA02D2" w:rsidRDefault="00000000">
      <w:pPr>
        <w:spacing w:line="259" w:lineRule="auto"/>
        <w:ind w:left="720"/>
      </w:pPr>
      <w:r>
        <w:t xml:space="preserve"> </w:t>
      </w:r>
    </w:p>
    <w:tbl>
      <w:tblPr>
        <w:tblStyle w:val="TableGrid"/>
        <w:tblW w:w="9700" w:type="dxa"/>
        <w:tblInd w:w="0" w:type="dxa"/>
        <w:tblCellMar>
          <w:top w:w="8" w:type="dxa"/>
        </w:tblCellMar>
        <w:tblLook w:val="04A0" w:firstRow="1" w:lastRow="0" w:firstColumn="1" w:lastColumn="0" w:noHBand="0" w:noVBand="1"/>
      </w:tblPr>
      <w:tblGrid>
        <w:gridCol w:w="8839"/>
        <w:gridCol w:w="861"/>
      </w:tblGrid>
      <w:tr w:rsidR="00AA02D2" w14:paraId="403E270F" w14:textId="77777777">
        <w:trPr>
          <w:trHeight w:val="256"/>
        </w:trPr>
        <w:tc>
          <w:tcPr>
            <w:tcW w:w="8646" w:type="dxa"/>
            <w:tcBorders>
              <w:top w:val="nil"/>
              <w:left w:val="nil"/>
              <w:bottom w:val="nil"/>
              <w:right w:val="nil"/>
            </w:tcBorders>
          </w:tcPr>
          <w:p w14:paraId="33A862C5" w14:textId="36071C61" w:rsidR="00AA02D2" w:rsidRDefault="00000000">
            <w:pPr>
              <w:spacing w:line="259" w:lineRule="auto"/>
            </w:pPr>
            <w:r>
              <w:rPr>
                <w:b/>
              </w:rPr>
              <w:t>14.</w:t>
            </w:r>
            <w:r>
              <w:rPr>
                <w:rFonts w:ascii="Arial" w:eastAsia="Arial" w:hAnsi="Arial" w:cs="Arial"/>
                <w:b/>
              </w:rPr>
              <w:t xml:space="preserve"> </w:t>
            </w:r>
            <w:r>
              <w:t>Find a solution given the following results of a double digest experiment.</w:t>
            </w:r>
          </w:p>
        </w:tc>
        <w:tc>
          <w:tcPr>
            <w:tcW w:w="1054" w:type="dxa"/>
            <w:tcBorders>
              <w:top w:val="nil"/>
              <w:left w:val="nil"/>
              <w:bottom w:val="nil"/>
              <w:right w:val="nil"/>
            </w:tcBorders>
          </w:tcPr>
          <w:p w14:paraId="5DE1F343" w14:textId="77777777" w:rsidR="00AA02D2" w:rsidRDefault="00000000" w:rsidP="00797262">
            <w:pPr>
              <w:spacing w:line="259" w:lineRule="auto"/>
            </w:pPr>
            <w:r>
              <w:rPr>
                <w:b/>
              </w:rPr>
              <w:t>(5 marks)</w:t>
            </w:r>
            <w:r>
              <w:t xml:space="preserve"> </w:t>
            </w:r>
          </w:p>
        </w:tc>
      </w:tr>
      <w:tr w:rsidR="00AA02D2" w14:paraId="76A6CBF4" w14:textId="77777777">
        <w:trPr>
          <w:trHeight w:val="552"/>
        </w:trPr>
        <w:tc>
          <w:tcPr>
            <w:tcW w:w="8646" w:type="dxa"/>
            <w:tcBorders>
              <w:top w:val="nil"/>
              <w:left w:val="nil"/>
              <w:bottom w:val="nil"/>
              <w:right w:val="nil"/>
            </w:tcBorders>
          </w:tcPr>
          <w:p w14:paraId="2B6D3C7F" w14:textId="77777777" w:rsidR="0063295C" w:rsidRDefault="00000000">
            <w:pPr>
              <w:spacing w:line="259" w:lineRule="auto"/>
              <w:ind w:left="427" w:right="4066"/>
            </w:pPr>
            <w:r>
              <w:t>Enzyme A: 1000, 2100, 1400, 500</w:t>
            </w:r>
          </w:p>
          <w:p w14:paraId="18B6AA02" w14:textId="77777777" w:rsidR="00AA02D2" w:rsidRDefault="00000000">
            <w:pPr>
              <w:spacing w:line="259" w:lineRule="auto"/>
              <w:ind w:left="427" w:right="4066"/>
            </w:pPr>
            <w:r>
              <w:t xml:space="preserve">Enzyme B: 1200, 2500, 1300 </w:t>
            </w:r>
          </w:p>
        </w:tc>
        <w:tc>
          <w:tcPr>
            <w:tcW w:w="1054" w:type="dxa"/>
            <w:tcBorders>
              <w:top w:val="nil"/>
              <w:left w:val="nil"/>
              <w:bottom w:val="nil"/>
              <w:right w:val="nil"/>
            </w:tcBorders>
          </w:tcPr>
          <w:p w14:paraId="32A4C859" w14:textId="77777777" w:rsidR="00AA02D2" w:rsidRDefault="00000000">
            <w:pPr>
              <w:spacing w:line="259" w:lineRule="auto"/>
              <w:jc w:val="right"/>
            </w:pPr>
            <w:r>
              <w:t xml:space="preserve"> </w:t>
            </w:r>
          </w:p>
        </w:tc>
      </w:tr>
      <w:tr w:rsidR="00AA02D2" w14:paraId="38617CD3" w14:textId="77777777">
        <w:trPr>
          <w:trHeight w:val="247"/>
        </w:trPr>
        <w:tc>
          <w:tcPr>
            <w:tcW w:w="8646" w:type="dxa"/>
            <w:tcBorders>
              <w:top w:val="nil"/>
              <w:left w:val="nil"/>
              <w:bottom w:val="nil"/>
              <w:right w:val="nil"/>
            </w:tcBorders>
          </w:tcPr>
          <w:p w14:paraId="77EB56BC" w14:textId="77777777" w:rsidR="00AA02D2" w:rsidRDefault="00000000">
            <w:pPr>
              <w:spacing w:line="259" w:lineRule="auto"/>
              <w:ind w:left="427"/>
            </w:pPr>
            <w:r>
              <w:t xml:space="preserve">Enzyme A+B: 1000, 200, 1900, 600, 800, 500? </w:t>
            </w:r>
          </w:p>
          <w:p w14:paraId="73FD5AEA" w14:textId="301A494C" w:rsidR="00843970" w:rsidRPr="00843970" w:rsidRDefault="00843970" w:rsidP="00843970">
            <w:pPr>
              <w:spacing w:line="259" w:lineRule="auto"/>
              <w:rPr>
                <w:rFonts w:ascii="Arial" w:hAnsi="Arial" w:cs="Arial"/>
                <w:color w:val="45B0E1" w:themeColor="accent1" w:themeTint="99"/>
                <w:sz w:val="20"/>
                <w:szCs w:val="20"/>
              </w:rPr>
            </w:pPr>
            <w:r>
              <w:rPr>
                <w:rFonts w:ascii="Arial" w:hAnsi="Arial" w:cs="Arial"/>
                <w:b/>
                <w:bCs/>
                <w:color w:val="45B0E1" w:themeColor="accent1" w:themeTint="99"/>
                <w:sz w:val="20"/>
                <w:szCs w:val="20"/>
              </w:rPr>
              <w:t>Ans:</w:t>
            </w:r>
            <w:r w:rsidRPr="00843970">
              <w:rPr>
                <w:rFonts w:ascii="Arial" w:hAnsi="Arial" w:cs="Arial"/>
                <w:color w:val="45B0E1" w:themeColor="accent1" w:themeTint="99"/>
                <w:sz w:val="20"/>
                <w:szCs w:val="20"/>
              </w:rPr>
              <w:t xml:space="preserve"> Label the six A+B fragments (left → right) as </w:t>
            </w:r>
            <m:oMath>
              <m:r>
                <w:rPr>
                  <w:rFonts w:ascii="Cambria Math" w:hAnsi="Cambria Math" w:cs="Arial"/>
                  <w:color w:val="45B0E1" w:themeColor="accent1" w:themeTint="99"/>
                  <w:sz w:val="20"/>
                  <w:szCs w:val="20"/>
                </w:rPr>
                <m:t>a,b,c,d,e,f</m:t>
              </m:r>
            </m:oMath>
            <w:r w:rsidRPr="00843970">
              <w:rPr>
                <w:rFonts w:ascii="Arial" w:hAnsi="Arial" w:cs="Arial"/>
                <w:color w:val="45B0E1" w:themeColor="accent1" w:themeTint="99"/>
                <w:sz w:val="20"/>
                <w:szCs w:val="20"/>
              </w:rPr>
              <w:t>. From the single-enzyme sums we get:</w:t>
            </w:r>
          </w:p>
          <w:p w14:paraId="5995C874" w14:textId="77777777"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w:t>
            </w:r>
            <w:r w:rsidRPr="00843970">
              <w:rPr>
                <w:rFonts w:ascii="Arial" w:hAnsi="Arial" w:cs="Arial"/>
                <w:b/>
                <w:bCs/>
                <w:color w:val="45B0E1" w:themeColor="accent1" w:themeTint="99"/>
                <w:sz w:val="20"/>
                <w:szCs w:val="20"/>
              </w:rPr>
              <w:t>A</w:t>
            </w:r>
            <w:r w:rsidRPr="00843970">
              <w:rPr>
                <w:rFonts w:ascii="Arial" w:hAnsi="Arial" w:cs="Arial"/>
                <w:color w:val="45B0E1" w:themeColor="accent1" w:themeTint="99"/>
                <w:sz w:val="20"/>
                <w:szCs w:val="20"/>
              </w:rPr>
              <w:t>:</w:t>
            </w:r>
          </w:p>
          <w:p w14:paraId="6237F74F" w14:textId="18208109" w:rsidR="00843970" w:rsidRPr="00843970" w:rsidRDefault="00843970" w:rsidP="00843970">
            <w:pPr>
              <w:numPr>
                <w:ilvl w:val="0"/>
                <w:numId w:val="15"/>
              </w:numPr>
              <w:spacing w:line="259" w:lineRule="auto"/>
              <w:rPr>
                <w:rFonts w:ascii="Arial" w:hAnsi="Arial" w:cs="Arial"/>
                <w:color w:val="45B0E1" w:themeColor="accent1" w:themeTint="99"/>
                <w:sz w:val="20"/>
                <w:szCs w:val="20"/>
              </w:rPr>
            </w:pPr>
            <m:oMath>
              <m:r>
                <w:rPr>
                  <w:rFonts w:ascii="Cambria Math" w:hAnsi="Cambria Math" w:cs="Arial"/>
                  <w:color w:val="45B0E1" w:themeColor="accent1" w:themeTint="99"/>
                  <w:sz w:val="20"/>
                  <w:szCs w:val="20"/>
                </w:rPr>
                <m:t>a=1000</m:t>
              </m:r>
            </m:oMath>
          </w:p>
          <w:p w14:paraId="1817847E" w14:textId="4032A313" w:rsidR="00843970" w:rsidRPr="00843970" w:rsidRDefault="00843970" w:rsidP="00843970">
            <w:pPr>
              <w:numPr>
                <w:ilvl w:val="0"/>
                <w:numId w:val="15"/>
              </w:numPr>
              <w:spacing w:line="259" w:lineRule="auto"/>
              <w:rPr>
                <w:rFonts w:ascii="Arial" w:hAnsi="Arial" w:cs="Arial"/>
                <w:color w:val="45B0E1" w:themeColor="accent1" w:themeTint="99"/>
                <w:sz w:val="20"/>
                <w:szCs w:val="20"/>
              </w:rPr>
            </w:pPr>
            <m:oMath>
              <m:r>
                <w:rPr>
                  <w:rFonts w:ascii="Cambria Math" w:hAnsi="Cambria Math" w:cs="Arial"/>
                  <w:color w:val="45B0E1" w:themeColor="accent1" w:themeTint="99"/>
                  <w:sz w:val="20"/>
                  <w:szCs w:val="20"/>
                </w:rPr>
                <m:t>b+c=2100</m:t>
              </m:r>
            </m:oMath>
          </w:p>
          <w:p w14:paraId="594293BD" w14:textId="6E055B90" w:rsidR="00843970" w:rsidRPr="00843970" w:rsidRDefault="00843970" w:rsidP="00843970">
            <w:pPr>
              <w:numPr>
                <w:ilvl w:val="0"/>
                <w:numId w:val="15"/>
              </w:numPr>
              <w:spacing w:line="259" w:lineRule="auto"/>
              <w:rPr>
                <w:rFonts w:ascii="Arial" w:hAnsi="Arial" w:cs="Arial"/>
                <w:color w:val="45B0E1" w:themeColor="accent1" w:themeTint="99"/>
                <w:sz w:val="20"/>
                <w:szCs w:val="20"/>
              </w:rPr>
            </w:pPr>
            <m:oMath>
              <m:r>
                <w:rPr>
                  <w:rFonts w:ascii="Cambria Math" w:hAnsi="Cambria Math" w:cs="Arial"/>
                  <w:color w:val="45B0E1" w:themeColor="accent1" w:themeTint="99"/>
                  <w:sz w:val="20"/>
                  <w:szCs w:val="20"/>
                </w:rPr>
                <w:lastRenderedPageBreak/>
                <m:t>d+e=1400</m:t>
              </m:r>
            </m:oMath>
          </w:p>
          <w:p w14:paraId="6A2A9BD0" w14:textId="66C26A0E" w:rsidR="00843970" w:rsidRPr="00843970" w:rsidRDefault="00843970" w:rsidP="00843970">
            <w:pPr>
              <w:numPr>
                <w:ilvl w:val="0"/>
                <w:numId w:val="15"/>
              </w:numPr>
              <w:spacing w:line="259" w:lineRule="auto"/>
              <w:rPr>
                <w:rFonts w:ascii="Arial" w:hAnsi="Arial" w:cs="Arial"/>
                <w:color w:val="45B0E1" w:themeColor="accent1" w:themeTint="99"/>
                <w:sz w:val="20"/>
                <w:szCs w:val="20"/>
              </w:rPr>
            </w:pPr>
            <m:oMath>
              <m:r>
                <w:rPr>
                  <w:rFonts w:ascii="Cambria Math" w:hAnsi="Cambria Math" w:cs="Arial"/>
                  <w:color w:val="45B0E1" w:themeColor="accent1" w:themeTint="99"/>
                  <w:sz w:val="20"/>
                  <w:szCs w:val="20"/>
                </w:rPr>
                <m:t>f=500</m:t>
              </m:r>
            </m:oMath>
          </w:p>
          <w:p w14:paraId="7FA878D0" w14:textId="310BA661"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w:t>
            </w:r>
            <w:r w:rsidRPr="00843970">
              <w:rPr>
                <w:rFonts w:ascii="Arial" w:hAnsi="Arial" w:cs="Arial"/>
                <w:b/>
                <w:bCs/>
                <w:color w:val="45B0E1" w:themeColor="accent1" w:themeTint="99"/>
                <w:sz w:val="20"/>
                <w:szCs w:val="20"/>
              </w:rPr>
              <w:t>B</w:t>
            </w:r>
            <w:r w:rsidRPr="00843970">
              <w:rPr>
                <w:rFonts w:ascii="Arial" w:hAnsi="Arial" w:cs="Arial"/>
                <w:color w:val="45B0E1" w:themeColor="accent1" w:themeTint="99"/>
                <w:sz w:val="20"/>
                <w:szCs w:val="20"/>
              </w:rPr>
              <w:t>:</w:t>
            </w:r>
            <w:r w:rsidRPr="00843970">
              <w:rPr>
                <w:rFonts w:ascii="Arial" w:hAnsi="Arial" w:cs="Arial"/>
                <w:color w:val="45B0E1" w:themeColor="accent1" w:themeTint="99"/>
                <w:sz w:val="20"/>
                <w:szCs w:val="20"/>
              </w:rPr>
              <w:br/>
              <w:t xml:space="preserve">5. </w:t>
            </w:r>
            <m:oMath>
              <m:r>
                <w:rPr>
                  <w:rFonts w:ascii="Cambria Math" w:hAnsi="Cambria Math" w:cs="Arial"/>
                  <w:color w:val="45B0E1" w:themeColor="accent1" w:themeTint="99"/>
                  <w:sz w:val="20"/>
                  <w:szCs w:val="20"/>
                </w:rPr>
                <m:t>a+b=1200</m:t>
              </m:r>
            </m:oMath>
            <w:r w:rsidRPr="00843970">
              <w:rPr>
                <w:rFonts w:ascii="Arial" w:hAnsi="Arial" w:cs="Arial"/>
                <w:color w:val="45B0E1" w:themeColor="accent1" w:themeTint="99"/>
                <w:sz w:val="20"/>
                <w:szCs w:val="20"/>
              </w:rPr>
              <w:br/>
              <w:t xml:space="preserve">6. </w:t>
            </w:r>
            <m:oMath>
              <m:r>
                <w:rPr>
                  <w:rFonts w:ascii="Cambria Math" w:hAnsi="Cambria Math" w:cs="Arial"/>
                  <w:color w:val="45B0E1" w:themeColor="accent1" w:themeTint="99"/>
                  <w:sz w:val="20"/>
                  <w:szCs w:val="20"/>
                </w:rPr>
                <m:t>c+d=2500</m:t>
              </m:r>
            </m:oMath>
            <w:r w:rsidRPr="00843970">
              <w:rPr>
                <w:rFonts w:ascii="Arial" w:hAnsi="Arial" w:cs="Arial"/>
                <w:color w:val="45B0E1" w:themeColor="accent1" w:themeTint="99"/>
                <w:sz w:val="20"/>
                <w:szCs w:val="20"/>
              </w:rPr>
              <w:br/>
              <w:t xml:space="preserve">7. </w:t>
            </w:r>
            <m:oMath>
              <m:r>
                <w:rPr>
                  <w:rFonts w:ascii="Cambria Math" w:hAnsi="Cambria Math" w:cs="Arial"/>
                  <w:color w:val="45B0E1" w:themeColor="accent1" w:themeTint="99"/>
                  <w:sz w:val="20"/>
                  <w:szCs w:val="20"/>
                </w:rPr>
                <m:t>e+f=1300</m:t>
              </m:r>
            </m:oMath>
          </w:p>
          <w:p w14:paraId="7D2FC63C" w14:textId="08FF3C05"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Use (1) and (5) to get </w:t>
            </w:r>
            <m:oMath>
              <m:r>
                <w:rPr>
                  <w:rFonts w:ascii="Cambria Math" w:hAnsi="Cambria Math" w:cs="Arial"/>
                  <w:color w:val="45B0E1" w:themeColor="accent1" w:themeTint="99"/>
                  <w:sz w:val="20"/>
                  <w:szCs w:val="20"/>
                </w:rPr>
                <m:t>b</m:t>
              </m:r>
            </m:oMath>
            <w:r w:rsidRPr="00843970">
              <w:rPr>
                <w:rFonts w:ascii="Arial" w:hAnsi="Arial" w:cs="Arial"/>
                <w:color w:val="45B0E1" w:themeColor="accent1" w:themeTint="99"/>
                <w:sz w:val="20"/>
                <w:szCs w:val="20"/>
              </w:rPr>
              <w:t xml:space="preserve">. Use (4) and (7) to get </w:t>
            </w:r>
            <m:oMath>
              <m:r>
                <w:rPr>
                  <w:rFonts w:ascii="Cambria Math" w:hAnsi="Cambria Math" w:cs="Arial"/>
                  <w:color w:val="45B0E1" w:themeColor="accent1" w:themeTint="99"/>
                  <w:sz w:val="20"/>
                  <w:szCs w:val="20"/>
                </w:rPr>
                <m:t>e</m:t>
              </m:r>
            </m:oMath>
            <w:r w:rsidRPr="00843970">
              <w:rPr>
                <w:rFonts w:ascii="Arial" w:hAnsi="Arial" w:cs="Arial"/>
                <w:color w:val="45B0E1" w:themeColor="accent1" w:themeTint="99"/>
                <w:sz w:val="20"/>
                <w:szCs w:val="20"/>
              </w:rPr>
              <w:t>, then the remaining unknowns.</w:t>
            </w:r>
          </w:p>
          <w:p w14:paraId="2CD4E39C" w14:textId="77777777"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Step by step:</w:t>
            </w:r>
          </w:p>
          <w:p w14:paraId="7E2C9C3A" w14:textId="03153144"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(1): </w:t>
            </w:r>
            <m:oMath>
              <m:r>
                <w:rPr>
                  <w:rFonts w:ascii="Cambria Math" w:hAnsi="Cambria Math" w:cs="Arial"/>
                  <w:color w:val="45B0E1" w:themeColor="accent1" w:themeTint="99"/>
                  <w:sz w:val="20"/>
                  <w:szCs w:val="20"/>
                </w:rPr>
                <m:t>a=1000</m:t>
              </m:r>
            </m:oMath>
            <w:r w:rsidRPr="00843970">
              <w:rPr>
                <w:rFonts w:ascii="Arial" w:hAnsi="Arial" w:cs="Arial"/>
                <w:color w:val="45B0E1" w:themeColor="accent1" w:themeTint="99"/>
                <w:sz w:val="20"/>
                <w:szCs w:val="20"/>
              </w:rPr>
              <w:t>.</w:t>
            </w:r>
          </w:p>
          <w:p w14:paraId="107264FE" w14:textId="6F4EF9C8"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(5): </w:t>
            </w:r>
            <m:oMath>
              <m:r>
                <w:rPr>
                  <w:rFonts w:ascii="Cambria Math" w:hAnsi="Cambria Math" w:cs="Arial"/>
                  <w:color w:val="45B0E1" w:themeColor="accent1" w:themeTint="99"/>
                  <w:sz w:val="20"/>
                  <w:szCs w:val="20"/>
                </w:rPr>
                <m:t>a+b=1200⇒b=1200-1000=200.</m:t>
              </m:r>
            </m:oMath>
          </w:p>
          <w:p w14:paraId="0F992AEF" w14:textId="14F4DACA"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(2): </w:t>
            </w:r>
            <m:oMath>
              <m:r>
                <w:rPr>
                  <w:rFonts w:ascii="Cambria Math" w:hAnsi="Cambria Math" w:cs="Arial"/>
                  <w:color w:val="45B0E1" w:themeColor="accent1" w:themeTint="99"/>
                  <w:sz w:val="20"/>
                  <w:szCs w:val="20"/>
                </w:rPr>
                <m:t>b+c=2100⇒c=2100-b=2100-200=1900.</m:t>
              </m:r>
            </m:oMath>
          </w:p>
          <w:p w14:paraId="0210D152" w14:textId="4B99BAB4"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(6): </w:t>
            </w:r>
            <m:oMath>
              <m:r>
                <w:rPr>
                  <w:rFonts w:ascii="Cambria Math" w:hAnsi="Cambria Math" w:cs="Arial"/>
                  <w:color w:val="45B0E1" w:themeColor="accent1" w:themeTint="99"/>
                  <w:sz w:val="20"/>
                  <w:szCs w:val="20"/>
                </w:rPr>
                <m:t>c+d=2500⇒d=2500-c=2500-1900=600.</m:t>
              </m:r>
            </m:oMath>
          </w:p>
          <w:p w14:paraId="5A3AD6A2" w14:textId="650F8196"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(4): </w:t>
            </w:r>
            <m:oMath>
              <m:r>
                <w:rPr>
                  <w:rFonts w:ascii="Cambria Math" w:hAnsi="Cambria Math" w:cs="Arial"/>
                  <w:color w:val="45B0E1" w:themeColor="accent1" w:themeTint="99"/>
                  <w:sz w:val="20"/>
                  <w:szCs w:val="20"/>
                </w:rPr>
                <m:t>f=500</m:t>
              </m:r>
            </m:oMath>
            <w:r w:rsidRPr="00843970">
              <w:rPr>
                <w:rFonts w:ascii="Arial" w:hAnsi="Arial" w:cs="Arial"/>
                <w:color w:val="45B0E1" w:themeColor="accent1" w:themeTint="99"/>
                <w:sz w:val="20"/>
                <w:szCs w:val="20"/>
              </w:rPr>
              <w:t>.</w:t>
            </w:r>
          </w:p>
          <w:p w14:paraId="1E48E643" w14:textId="10255AC3" w:rsidR="00843970" w:rsidRPr="00843970" w:rsidRDefault="00843970" w:rsidP="00843970">
            <w:pPr>
              <w:numPr>
                <w:ilvl w:val="0"/>
                <w:numId w:val="16"/>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From (7): </w:t>
            </w:r>
            <m:oMath>
              <m:r>
                <w:rPr>
                  <w:rFonts w:ascii="Cambria Math" w:hAnsi="Cambria Math" w:cs="Arial"/>
                  <w:color w:val="45B0E1" w:themeColor="accent1" w:themeTint="99"/>
                  <w:sz w:val="20"/>
                  <w:szCs w:val="20"/>
                </w:rPr>
                <m:t>e+f=1300⇒e=1300-500=800.</m:t>
              </m:r>
            </m:oMath>
          </w:p>
          <w:p w14:paraId="6DB667E9" w14:textId="266DE66B"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Check (3): </w:t>
            </w:r>
            <m:oMath>
              <m:r>
                <w:rPr>
                  <w:rFonts w:ascii="Cambria Math" w:hAnsi="Cambria Math" w:cs="Arial"/>
                  <w:color w:val="45B0E1" w:themeColor="accent1" w:themeTint="99"/>
                  <w:sz w:val="20"/>
                  <w:szCs w:val="20"/>
                </w:rPr>
                <m:t>d+e=600+800=1400</m:t>
              </m:r>
            </m:oMath>
          </w:p>
          <w:p w14:paraId="09BD521B" w14:textId="77777777" w:rsidR="00843970" w:rsidRPr="00843970" w:rsidRDefault="00843970" w:rsidP="00843970">
            <w:pPr>
              <w:spacing w:line="259" w:lineRule="auto"/>
              <w:ind w:left="427"/>
              <w:rPr>
                <w:rFonts w:ascii="Arial" w:hAnsi="Arial" w:cs="Arial"/>
                <w:color w:val="45B0E1" w:themeColor="accent1" w:themeTint="99"/>
                <w:sz w:val="20"/>
                <w:szCs w:val="20"/>
              </w:rPr>
            </w:pPr>
            <w:proofErr w:type="gramStart"/>
            <w:r w:rsidRPr="00843970">
              <w:rPr>
                <w:rFonts w:ascii="Arial" w:hAnsi="Arial" w:cs="Arial"/>
                <w:color w:val="45B0E1" w:themeColor="accent1" w:themeTint="99"/>
                <w:sz w:val="20"/>
                <w:szCs w:val="20"/>
              </w:rPr>
              <w:t>So</w:t>
            </w:r>
            <w:proofErr w:type="gramEnd"/>
            <w:r w:rsidRPr="00843970">
              <w:rPr>
                <w:rFonts w:ascii="Arial" w:hAnsi="Arial" w:cs="Arial"/>
                <w:color w:val="45B0E1" w:themeColor="accent1" w:themeTint="99"/>
                <w:sz w:val="20"/>
                <w:szCs w:val="20"/>
              </w:rPr>
              <w:t xml:space="preserve"> the A+B fragments (in the solved order) are:</w:t>
            </w:r>
          </w:p>
          <w:p w14:paraId="3F037E0C" w14:textId="74536C60" w:rsidR="00843970" w:rsidRPr="00843970" w:rsidRDefault="00843970" w:rsidP="00843970">
            <w:pPr>
              <w:spacing w:line="259" w:lineRule="auto"/>
              <w:ind w:left="427"/>
              <w:rPr>
                <w:rFonts w:ascii="Arial" w:hAnsi="Arial" w:cs="Arial"/>
                <w:color w:val="45B0E1" w:themeColor="accent1" w:themeTint="99"/>
                <w:sz w:val="20"/>
                <w:szCs w:val="20"/>
              </w:rPr>
            </w:pPr>
            <m:oMathPara>
              <m:oMath>
                <m:r>
                  <w:rPr>
                    <w:rFonts w:ascii="Cambria Math" w:hAnsi="Cambria Math" w:cs="Arial"/>
                    <w:color w:val="45B0E1" w:themeColor="accent1" w:themeTint="99"/>
                    <w:sz w:val="20"/>
                    <w:szCs w:val="20"/>
                  </w:rPr>
                  <m:t>a=1000,</m:t>
                </m:r>
                <m:r>
                  <m:rPr>
                    <m:nor/>
                  </m:rPr>
                  <w:rPr>
                    <w:rFonts w:ascii="Arial" w:hAnsi="Arial" w:cs="Arial"/>
                    <w:color w:val="45B0E1" w:themeColor="accent1" w:themeTint="99"/>
                    <w:sz w:val="20"/>
                    <w:szCs w:val="20"/>
                  </w:rPr>
                  <m:t>  </m:t>
                </m:r>
                <m:r>
                  <w:rPr>
                    <w:rFonts w:ascii="Cambria Math" w:hAnsi="Cambria Math" w:cs="Arial"/>
                    <w:color w:val="45B0E1" w:themeColor="accent1" w:themeTint="99"/>
                    <w:sz w:val="20"/>
                    <w:szCs w:val="20"/>
                  </w:rPr>
                  <m:t>b=200,</m:t>
                </m:r>
                <m:r>
                  <m:rPr>
                    <m:nor/>
                  </m:rPr>
                  <w:rPr>
                    <w:rFonts w:ascii="Arial" w:hAnsi="Arial" w:cs="Arial"/>
                    <w:color w:val="45B0E1" w:themeColor="accent1" w:themeTint="99"/>
                    <w:sz w:val="20"/>
                    <w:szCs w:val="20"/>
                  </w:rPr>
                  <m:t>  </m:t>
                </m:r>
                <m:r>
                  <w:rPr>
                    <w:rFonts w:ascii="Cambria Math" w:hAnsi="Cambria Math" w:cs="Arial"/>
                    <w:color w:val="45B0E1" w:themeColor="accent1" w:themeTint="99"/>
                    <w:sz w:val="20"/>
                    <w:szCs w:val="20"/>
                  </w:rPr>
                  <m:t>c=1900,</m:t>
                </m:r>
                <m:r>
                  <m:rPr>
                    <m:nor/>
                  </m:rPr>
                  <w:rPr>
                    <w:rFonts w:ascii="Arial" w:hAnsi="Arial" w:cs="Arial"/>
                    <w:color w:val="45B0E1" w:themeColor="accent1" w:themeTint="99"/>
                    <w:sz w:val="20"/>
                    <w:szCs w:val="20"/>
                  </w:rPr>
                  <m:t>  </m:t>
                </m:r>
                <m:r>
                  <w:rPr>
                    <w:rFonts w:ascii="Cambria Math" w:hAnsi="Cambria Math" w:cs="Arial"/>
                    <w:color w:val="45B0E1" w:themeColor="accent1" w:themeTint="99"/>
                    <w:sz w:val="20"/>
                    <w:szCs w:val="20"/>
                  </w:rPr>
                  <m:t>d=600,</m:t>
                </m:r>
                <m:r>
                  <m:rPr>
                    <m:nor/>
                  </m:rPr>
                  <w:rPr>
                    <w:rFonts w:ascii="Arial" w:hAnsi="Arial" w:cs="Arial"/>
                    <w:color w:val="45B0E1" w:themeColor="accent1" w:themeTint="99"/>
                    <w:sz w:val="20"/>
                    <w:szCs w:val="20"/>
                  </w:rPr>
                  <m:t>  </m:t>
                </m:r>
                <m:r>
                  <w:rPr>
                    <w:rFonts w:ascii="Cambria Math" w:hAnsi="Cambria Math" w:cs="Arial"/>
                    <w:color w:val="45B0E1" w:themeColor="accent1" w:themeTint="99"/>
                    <w:sz w:val="20"/>
                    <w:szCs w:val="20"/>
                  </w:rPr>
                  <m:t>e=800,</m:t>
                </m:r>
                <m:r>
                  <m:rPr>
                    <m:nor/>
                  </m:rPr>
                  <w:rPr>
                    <w:rFonts w:ascii="Arial" w:hAnsi="Arial" w:cs="Arial"/>
                    <w:color w:val="45B0E1" w:themeColor="accent1" w:themeTint="99"/>
                    <w:sz w:val="20"/>
                    <w:szCs w:val="20"/>
                  </w:rPr>
                  <m:t>  </m:t>
                </m:r>
                <m:r>
                  <w:rPr>
                    <w:rFonts w:ascii="Cambria Math" w:hAnsi="Cambria Math" w:cs="Arial"/>
                    <w:color w:val="45B0E1" w:themeColor="accent1" w:themeTint="99"/>
                    <w:sz w:val="20"/>
                    <w:szCs w:val="20"/>
                  </w:rPr>
                  <m:t>f=500</m:t>
                </m:r>
                <m:r>
                  <w:rPr>
                    <w:rFonts w:ascii="Arial" w:hAnsi="Arial" w:cs="Arial"/>
                    <w:color w:val="45B0E1" w:themeColor="accent1" w:themeTint="99"/>
                    <w:sz w:val="20"/>
                    <w:szCs w:val="20"/>
                  </w:rPr>
                  <w:br/>
                </m:r>
              </m:oMath>
            </m:oMathPara>
          </w:p>
          <w:p w14:paraId="04075A98" w14:textId="026CB0FC"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Total length </w:t>
            </w:r>
            <m:oMath>
              <m:r>
                <w:rPr>
                  <w:rFonts w:ascii="Cambria Math" w:hAnsi="Cambria Math" w:cs="Arial"/>
                  <w:color w:val="45B0E1" w:themeColor="accent1" w:themeTint="99"/>
                  <w:sz w:val="20"/>
                  <w:szCs w:val="20"/>
                </w:rPr>
                <m:t>=1000+200+1900+600+800+500=5000</m:t>
              </m:r>
            </m:oMath>
            <w:r w:rsidRPr="00843970">
              <w:rPr>
                <w:rFonts w:ascii="Arial" w:hAnsi="Arial" w:cs="Arial"/>
                <w:color w:val="45B0E1" w:themeColor="accent1" w:themeTint="99"/>
                <w:sz w:val="20"/>
                <w:szCs w:val="20"/>
              </w:rPr>
              <w:t>bp.</w:t>
            </w:r>
          </w:p>
          <w:p w14:paraId="17D139E1" w14:textId="77777777" w:rsidR="00843970" w:rsidRPr="00843970" w:rsidRDefault="00843970" w:rsidP="00843970">
            <w:pPr>
              <w:spacing w:line="259" w:lineRule="auto"/>
              <w:ind w:left="427"/>
              <w:rPr>
                <w:rFonts w:ascii="Arial" w:hAnsi="Arial" w:cs="Arial"/>
                <w:color w:val="45B0E1" w:themeColor="accent1" w:themeTint="99"/>
                <w:sz w:val="20"/>
                <w:szCs w:val="20"/>
              </w:rPr>
            </w:pPr>
          </w:p>
          <w:p w14:paraId="78F3F39C" w14:textId="5C6B34B0"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b/>
                <w:bCs/>
                <w:color w:val="45B0E1" w:themeColor="accent1" w:themeTint="99"/>
                <w:sz w:val="20"/>
                <w:szCs w:val="20"/>
              </w:rPr>
              <w:t>Physical map / cut positions</w:t>
            </w:r>
          </w:p>
          <w:p w14:paraId="41D590F2" w14:textId="77777777"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Take the AB fragments in that </w:t>
            </w:r>
            <w:proofErr w:type="spellStart"/>
            <w:r w:rsidRPr="00843970">
              <w:rPr>
                <w:rFonts w:ascii="Arial" w:hAnsi="Arial" w:cs="Arial"/>
                <w:color w:val="45B0E1" w:themeColor="accent1" w:themeTint="99"/>
                <w:sz w:val="20"/>
                <w:szCs w:val="20"/>
              </w:rPr>
              <w:t>left→right</w:t>
            </w:r>
            <w:proofErr w:type="spellEnd"/>
            <w:r w:rsidRPr="00843970">
              <w:rPr>
                <w:rFonts w:ascii="Arial" w:hAnsi="Arial" w:cs="Arial"/>
                <w:color w:val="45B0E1" w:themeColor="accent1" w:themeTint="99"/>
                <w:sz w:val="20"/>
                <w:szCs w:val="20"/>
              </w:rPr>
              <w:t xml:space="preserve"> order and compute cumulative positions (starting at 0):</w:t>
            </w:r>
          </w:p>
          <w:p w14:paraId="392675B2" w14:textId="77777777"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Fragment lengths and cumulative coordinates:</w:t>
            </w:r>
          </w:p>
          <w:p w14:paraId="137E0914" w14:textId="70A93376"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0 → </w:t>
            </w:r>
            <w:proofErr w:type="gramStart"/>
            <w:r w:rsidRPr="00843970">
              <w:rPr>
                <w:rFonts w:ascii="Arial" w:hAnsi="Arial" w:cs="Arial"/>
                <w:color w:val="45B0E1" w:themeColor="accent1" w:themeTint="99"/>
                <w:sz w:val="20"/>
                <w:szCs w:val="20"/>
              </w:rPr>
              <w:t>1000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a</m:t>
              </m:r>
            </m:oMath>
            <w:r w:rsidRPr="00843970">
              <w:rPr>
                <w:rFonts w:ascii="Arial" w:hAnsi="Arial" w:cs="Arial"/>
                <w:color w:val="45B0E1" w:themeColor="accent1" w:themeTint="99"/>
                <w:sz w:val="20"/>
                <w:szCs w:val="20"/>
              </w:rPr>
              <w:t>(1000)</w:t>
            </w:r>
          </w:p>
          <w:p w14:paraId="652F0ED1" w14:textId="6E8FAF37"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1000 → </w:t>
            </w:r>
            <w:proofErr w:type="gramStart"/>
            <w:r w:rsidRPr="00843970">
              <w:rPr>
                <w:rFonts w:ascii="Arial" w:hAnsi="Arial" w:cs="Arial"/>
                <w:color w:val="45B0E1" w:themeColor="accent1" w:themeTint="99"/>
                <w:sz w:val="20"/>
                <w:szCs w:val="20"/>
              </w:rPr>
              <w:t>1200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b</m:t>
              </m:r>
            </m:oMath>
            <w:r w:rsidRPr="00843970">
              <w:rPr>
                <w:rFonts w:ascii="Arial" w:hAnsi="Arial" w:cs="Arial"/>
                <w:color w:val="45B0E1" w:themeColor="accent1" w:themeTint="99"/>
                <w:sz w:val="20"/>
                <w:szCs w:val="20"/>
              </w:rPr>
              <w:t>(200)</w:t>
            </w:r>
          </w:p>
          <w:p w14:paraId="59585DDD" w14:textId="0C816FB8"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1200 → </w:t>
            </w:r>
            <w:proofErr w:type="gramStart"/>
            <w:r w:rsidRPr="00843970">
              <w:rPr>
                <w:rFonts w:ascii="Arial" w:hAnsi="Arial" w:cs="Arial"/>
                <w:color w:val="45B0E1" w:themeColor="accent1" w:themeTint="99"/>
                <w:sz w:val="20"/>
                <w:szCs w:val="20"/>
              </w:rPr>
              <w:t>3100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c</m:t>
              </m:r>
            </m:oMath>
            <w:r w:rsidRPr="00843970">
              <w:rPr>
                <w:rFonts w:ascii="Arial" w:hAnsi="Arial" w:cs="Arial"/>
                <w:color w:val="45B0E1" w:themeColor="accent1" w:themeTint="99"/>
                <w:sz w:val="20"/>
                <w:szCs w:val="20"/>
              </w:rPr>
              <w:t>(1900)</w:t>
            </w:r>
          </w:p>
          <w:p w14:paraId="2E15BD61" w14:textId="25C2C42D"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3100 → </w:t>
            </w:r>
            <w:proofErr w:type="gramStart"/>
            <w:r w:rsidRPr="00843970">
              <w:rPr>
                <w:rFonts w:ascii="Arial" w:hAnsi="Arial" w:cs="Arial"/>
                <w:color w:val="45B0E1" w:themeColor="accent1" w:themeTint="99"/>
                <w:sz w:val="20"/>
                <w:szCs w:val="20"/>
              </w:rPr>
              <w:t>3700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d</m:t>
              </m:r>
            </m:oMath>
            <w:r w:rsidRPr="00843970">
              <w:rPr>
                <w:rFonts w:ascii="Arial" w:hAnsi="Arial" w:cs="Arial"/>
                <w:color w:val="45B0E1" w:themeColor="accent1" w:themeTint="99"/>
                <w:sz w:val="20"/>
                <w:szCs w:val="20"/>
              </w:rPr>
              <w:t>(600)</w:t>
            </w:r>
          </w:p>
          <w:p w14:paraId="130F00C4" w14:textId="05230D78"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3700 → </w:t>
            </w:r>
            <w:proofErr w:type="gramStart"/>
            <w:r w:rsidRPr="00843970">
              <w:rPr>
                <w:rFonts w:ascii="Arial" w:hAnsi="Arial" w:cs="Arial"/>
                <w:color w:val="45B0E1" w:themeColor="accent1" w:themeTint="99"/>
                <w:sz w:val="20"/>
                <w:szCs w:val="20"/>
              </w:rPr>
              <w:t>4500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e</m:t>
              </m:r>
            </m:oMath>
            <w:r w:rsidRPr="00843970">
              <w:rPr>
                <w:rFonts w:ascii="Arial" w:hAnsi="Arial" w:cs="Arial"/>
                <w:color w:val="45B0E1" w:themeColor="accent1" w:themeTint="99"/>
                <w:sz w:val="20"/>
                <w:szCs w:val="20"/>
              </w:rPr>
              <w:t>(800)</w:t>
            </w:r>
          </w:p>
          <w:p w14:paraId="419D2077" w14:textId="1ECBF208" w:rsidR="00843970" w:rsidRPr="00843970" w:rsidRDefault="00843970" w:rsidP="00843970">
            <w:pPr>
              <w:numPr>
                <w:ilvl w:val="0"/>
                <w:numId w:val="17"/>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4500 → </w:t>
            </w:r>
            <w:proofErr w:type="gramStart"/>
            <w:r w:rsidRPr="00843970">
              <w:rPr>
                <w:rFonts w:ascii="Arial" w:hAnsi="Arial" w:cs="Arial"/>
                <w:color w:val="45B0E1" w:themeColor="accent1" w:themeTint="99"/>
                <w:sz w:val="20"/>
                <w:szCs w:val="20"/>
              </w:rPr>
              <w:t>5000 :</w:t>
            </w:r>
            <w:proofErr w:type="gramEnd"/>
            <w:r w:rsidRPr="00843970">
              <w:rPr>
                <w:rFonts w:ascii="Arial" w:hAnsi="Arial" w:cs="Arial"/>
                <w:color w:val="45B0E1" w:themeColor="accent1" w:themeTint="99"/>
                <w:sz w:val="20"/>
                <w:szCs w:val="20"/>
              </w:rPr>
              <w:t xml:space="preserve"> </w:t>
            </w:r>
            <m:oMath>
              <m:r>
                <w:rPr>
                  <w:rFonts w:ascii="Cambria Math" w:hAnsi="Cambria Math" w:cs="Arial"/>
                  <w:color w:val="45B0E1" w:themeColor="accent1" w:themeTint="99"/>
                  <w:sz w:val="20"/>
                  <w:szCs w:val="20"/>
                </w:rPr>
                <m:t>f</m:t>
              </m:r>
            </m:oMath>
            <w:r w:rsidRPr="00843970">
              <w:rPr>
                <w:rFonts w:ascii="Arial" w:hAnsi="Arial" w:cs="Arial"/>
                <w:color w:val="45B0E1" w:themeColor="accent1" w:themeTint="99"/>
                <w:sz w:val="20"/>
                <w:szCs w:val="20"/>
              </w:rPr>
              <w:t>(500)</w:t>
            </w:r>
          </w:p>
          <w:p w14:paraId="43F35716" w14:textId="77777777" w:rsidR="00843970" w:rsidRPr="00843970" w:rsidRDefault="00843970" w:rsidP="00843970">
            <w:pPr>
              <w:spacing w:line="259" w:lineRule="auto"/>
              <w:ind w:left="427"/>
              <w:rPr>
                <w:rFonts w:ascii="Arial" w:hAnsi="Arial" w:cs="Arial"/>
                <w:color w:val="45B0E1" w:themeColor="accent1" w:themeTint="99"/>
                <w:sz w:val="20"/>
                <w:szCs w:val="20"/>
              </w:rPr>
            </w:pPr>
            <w:r w:rsidRPr="00843970">
              <w:rPr>
                <w:rFonts w:ascii="Arial" w:hAnsi="Arial" w:cs="Arial"/>
                <w:color w:val="45B0E1" w:themeColor="accent1" w:themeTint="99"/>
                <w:sz w:val="20"/>
                <w:szCs w:val="20"/>
              </w:rPr>
              <w:t xml:space="preserve">So cut positions (internal coordinates, </w:t>
            </w:r>
            <w:proofErr w:type="gramStart"/>
            <w:r w:rsidRPr="00843970">
              <w:rPr>
                <w:rFonts w:ascii="Arial" w:hAnsi="Arial" w:cs="Arial"/>
                <w:color w:val="45B0E1" w:themeColor="accent1" w:themeTint="99"/>
                <w:sz w:val="20"/>
                <w:szCs w:val="20"/>
              </w:rPr>
              <w:t>0..</w:t>
            </w:r>
            <w:proofErr w:type="gramEnd"/>
            <w:r w:rsidRPr="00843970">
              <w:rPr>
                <w:rFonts w:ascii="Arial" w:hAnsi="Arial" w:cs="Arial"/>
                <w:color w:val="45B0E1" w:themeColor="accent1" w:themeTint="99"/>
                <w:sz w:val="20"/>
                <w:szCs w:val="20"/>
              </w:rPr>
              <w:t>5000) are at:</w:t>
            </w:r>
          </w:p>
          <w:p w14:paraId="5CDAB187" w14:textId="5DFA6B71" w:rsidR="00843970" w:rsidRDefault="00AA2EEF" w:rsidP="00AA2EEF">
            <w:pPr>
              <w:spacing w:line="259" w:lineRule="auto"/>
              <w:rPr>
                <w:rFonts w:ascii="Arial" w:hAnsi="Arial" w:cs="Arial"/>
                <w:color w:val="45B0E1" w:themeColor="accent1" w:themeTint="99"/>
                <w:sz w:val="20"/>
                <w:szCs w:val="20"/>
              </w:rPr>
            </w:pP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after a: 1000</w:t>
            </w: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after b: 1200</w:t>
            </w: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after c: 3100</w:t>
            </w: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after d: 3700</w:t>
            </w: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after e: 4500</w:t>
            </w: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end: 5000</w:t>
            </w:r>
          </w:p>
          <w:p w14:paraId="63BA600E" w14:textId="77777777" w:rsidR="00AA2EEF" w:rsidRPr="00843970" w:rsidRDefault="00AA2EEF" w:rsidP="00AA2EEF">
            <w:pPr>
              <w:spacing w:line="259" w:lineRule="auto"/>
              <w:rPr>
                <w:rFonts w:ascii="Arial" w:hAnsi="Arial" w:cs="Arial"/>
                <w:color w:val="45B0E1" w:themeColor="accent1" w:themeTint="99"/>
                <w:sz w:val="20"/>
                <w:szCs w:val="20"/>
              </w:rPr>
            </w:pPr>
          </w:p>
          <w:p w14:paraId="4CD97EA7" w14:textId="01F7E85B" w:rsidR="00843970" w:rsidRPr="00843970" w:rsidRDefault="00AA2EEF" w:rsidP="00AA2EEF">
            <w:pPr>
              <w:spacing w:line="259" w:lineRule="auto"/>
              <w:rPr>
                <w:rFonts w:ascii="Arial" w:hAnsi="Arial" w:cs="Arial"/>
                <w:color w:val="45B0E1" w:themeColor="accent1" w:themeTint="99"/>
                <w:sz w:val="20"/>
                <w:szCs w:val="20"/>
              </w:rPr>
            </w:pPr>
            <w:r>
              <w:rPr>
                <w:rFonts w:ascii="Arial" w:hAnsi="Arial" w:cs="Arial"/>
                <w:color w:val="45B0E1" w:themeColor="accent1" w:themeTint="99"/>
                <w:sz w:val="20"/>
                <w:szCs w:val="20"/>
              </w:rPr>
              <w:t xml:space="preserve">      </w:t>
            </w:r>
            <w:r w:rsidR="00843970" w:rsidRPr="00843970">
              <w:rPr>
                <w:rFonts w:ascii="Arial" w:hAnsi="Arial" w:cs="Arial"/>
                <w:color w:val="45B0E1" w:themeColor="accent1" w:themeTint="99"/>
                <w:sz w:val="20"/>
                <w:szCs w:val="20"/>
              </w:rPr>
              <w:t>Now indicate enzyme cut boundaries:</w:t>
            </w:r>
          </w:p>
          <w:p w14:paraId="4EDCBB1D" w14:textId="77777777" w:rsidR="00843970" w:rsidRPr="00843970" w:rsidRDefault="00843970" w:rsidP="00843970">
            <w:pPr>
              <w:numPr>
                <w:ilvl w:val="0"/>
                <w:numId w:val="19"/>
              </w:numPr>
              <w:spacing w:line="259" w:lineRule="auto"/>
              <w:rPr>
                <w:rFonts w:ascii="Arial" w:hAnsi="Arial" w:cs="Arial"/>
                <w:color w:val="45B0E1" w:themeColor="accent1" w:themeTint="99"/>
                <w:sz w:val="20"/>
                <w:szCs w:val="20"/>
              </w:rPr>
            </w:pPr>
            <w:proofErr w:type="gramStart"/>
            <w:r w:rsidRPr="00843970">
              <w:rPr>
                <w:rFonts w:ascii="Arial" w:hAnsi="Arial" w:cs="Arial"/>
                <w:b/>
                <w:bCs/>
                <w:color w:val="45B0E1" w:themeColor="accent1" w:themeTint="99"/>
                <w:sz w:val="20"/>
                <w:szCs w:val="20"/>
              </w:rPr>
              <w:t>A fragments</w:t>
            </w:r>
            <w:proofErr w:type="gramEnd"/>
            <w:r w:rsidRPr="00843970">
              <w:rPr>
                <w:rFonts w:ascii="Arial" w:hAnsi="Arial" w:cs="Arial"/>
                <w:color w:val="45B0E1" w:themeColor="accent1" w:themeTint="99"/>
                <w:sz w:val="20"/>
                <w:szCs w:val="20"/>
              </w:rPr>
              <w:t xml:space="preserve"> were: 1000, 2100, 1400, 500</w:t>
            </w:r>
          </w:p>
          <w:p w14:paraId="05031756" w14:textId="6D99E862" w:rsidR="00843970" w:rsidRPr="00843970" w:rsidRDefault="00843970" w:rsidP="00AA2EEF">
            <w:pPr>
              <w:spacing w:line="259" w:lineRule="auto"/>
              <w:ind w:left="1440"/>
              <w:rPr>
                <w:rFonts w:ascii="Arial" w:hAnsi="Arial" w:cs="Arial"/>
                <w:color w:val="45B0E1" w:themeColor="accent1" w:themeTint="99"/>
                <w:sz w:val="20"/>
                <w:szCs w:val="20"/>
              </w:rPr>
            </w:pPr>
            <w:r w:rsidRPr="00843970">
              <w:rPr>
                <w:rFonts w:ascii="Arial" w:hAnsi="Arial" w:cs="Arial"/>
                <w:color w:val="45B0E1" w:themeColor="accent1" w:themeTint="99"/>
                <w:sz w:val="20"/>
                <w:szCs w:val="20"/>
              </w:rPr>
              <w:t>Cuts (A boundaries) are at:</w:t>
            </w:r>
            <w:r w:rsidR="00AA2EEF">
              <w:rPr>
                <w:rFonts w:ascii="Arial" w:hAnsi="Arial" w:cs="Arial"/>
                <w:color w:val="45B0E1" w:themeColor="accent1" w:themeTint="99"/>
                <w:sz w:val="20"/>
                <w:szCs w:val="20"/>
              </w:rPr>
              <w:t xml:space="preserve"> </w:t>
            </w:r>
            <w:r w:rsidRPr="00843970">
              <w:rPr>
                <w:rFonts w:ascii="Arial" w:hAnsi="Arial" w:cs="Arial"/>
                <w:color w:val="45B0E1" w:themeColor="accent1" w:themeTint="99"/>
                <w:sz w:val="20"/>
                <w:szCs w:val="20"/>
              </w:rPr>
              <w:t>1000 (end of first A fragment),</w:t>
            </w:r>
            <w:r w:rsidRPr="00843970">
              <w:rPr>
                <w:rFonts w:ascii="Arial" w:hAnsi="Arial" w:cs="Arial"/>
                <w:color w:val="45B0E1" w:themeColor="accent1" w:themeTint="99"/>
                <w:sz w:val="20"/>
                <w:szCs w:val="20"/>
              </w:rPr>
              <w:br/>
              <w:t xml:space="preserve">1000+2100 = </w:t>
            </w:r>
            <w:r w:rsidRPr="00843970">
              <w:rPr>
                <w:rFonts w:ascii="Arial" w:hAnsi="Arial" w:cs="Arial"/>
                <w:b/>
                <w:bCs/>
                <w:color w:val="45B0E1" w:themeColor="accent1" w:themeTint="99"/>
                <w:sz w:val="20"/>
                <w:szCs w:val="20"/>
              </w:rPr>
              <w:t>3100</w:t>
            </w:r>
            <w:r w:rsidRPr="00843970">
              <w:rPr>
                <w:rFonts w:ascii="Arial" w:hAnsi="Arial" w:cs="Arial"/>
                <w:color w:val="45B0E1" w:themeColor="accent1" w:themeTint="99"/>
                <w:sz w:val="20"/>
                <w:szCs w:val="20"/>
              </w:rPr>
              <w:t>,</w:t>
            </w:r>
            <w:r w:rsidRPr="00843970">
              <w:rPr>
                <w:rFonts w:ascii="Arial" w:hAnsi="Arial" w:cs="Arial"/>
                <w:color w:val="45B0E1" w:themeColor="accent1" w:themeTint="99"/>
                <w:sz w:val="20"/>
                <w:szCs w:val="20"/>
              </w:rPr>
              <w:br/>
              <w:t xml:space="preserve">3100+1400 = </w:t>
            </w:r>
            <w:r w:rsidRPr="00843970">
              <w:rPr>
                <w:rFonts w:ascii="Arial" w:hAnsi="Arial" w:cs="Arial"/>
                <w:b/>
                <w:bCs/>
                <w:color w:val="45B0E1" w:themeColor="accent1" w:themeTint="99"/>
                <w:sz w:val="20"/>
                <w:szCs w:val="20"/>
              </w:rPr>
              <w:t>4500</w:t>
            </w:r>
            <w:r w:rsidRPr="00843970">
              <w:rPr>
                <w:rFonts w:ascii="Arial" w:hAnsi="Arial" w:cs="Arial"/>
                <w:color w:val="45B0E1" w:themeColor="accent1" w:themeTint="99"/>
                <w:sz w:val="20"/>
                <w:szCs w:val="20"/>
              </w:rPr>
              <w:t xml:space="preserve"> (then end at 5000).</w:t>
            </w:r>
            <w:r w:rsidRPr="00843970">
              <w:rPr>
                <w:rFonts w:ascii="Arial" w:hAnsi="Arial" w:cs="Arial"/>
                <w:color w:val="45B0E1" w:themeColor="accent1" w:themeTint="99"/>
                <w:sz w:val="20"/>
                <w:szCs w:val="20"/>
              </w:rPr>
              <w:br/>
              <w:t xml:space="preserve">So A cuts at positions </w:t>
            </w:r>
            <w:r w:rsidRPr="00843970">
              <w:rPr>
                <w:rFonts w:ascii="Arial" w:hAnsi="Arial" w:cs="Arial"/>
                <w:b/>
                <w:bCs/>
                <w:color w:val="45B0E1" w:themeColor="accent1" w:themeTint="99"/>
                <w:sz w:val="20"/>
                <w:szCs w:val="20"/>
              </w:rPr>
              <w:t>1000</w:t>
            </w:r>
            <w:r w:rsidRPr="00843970">
              <w:rPr>
                <w:rFonts w:ascii="Arial" w:hAnsi="Arial" w:cs="Arial"/>
                <w:color w:val="45B0E1" w:themeColor="accent1" w:themeTint="99"/>
                <w:sz w:val="20"/>
                <w:szCs w:val="20"/>
              </w:rPr>
              <w:t xml:space="preserve"> and </w:t>
            </w:r>
            <w:r w:rsidRPr="00843970">
              <w:rPr>
                <w:rFonts w:ascii="Arial" w:hAnsi="Arial" w:cs="Arial"/>
                <w:b/>
                <w:bCs/>
                <w:color w:val="45B0E1" w:themeColor="accent1" w:themeTint="99"/>
                <w:sz w:val="20"/>
                <w:szCs w:val="20"/>
              </w:rPr>
              <w:t>3100</w:t>
            </w:r>
            <w:r w:rsidRPr="00843970">
              <w:rPr>
                <w:rFonts w:ascii="Arial" w:hAnsi="Arial" w:cs="Arial"/>
                <w:color w:val="45B0E1" w:themeColor="accent1" w:themeTint="99"/>
                <w:sz w:val="20"/>
                <w:szCs w:val="20"/>
              </w:rPr>
              <w:t xml:space="preserve"> (internal), with final boundary at </w:t>
            </w:r>
            <w:r w:rsidRPr="00843970">
              <w:rPr>
                <w:rFonts w:ascii="Arial" w:hAnsi="Arial" w:cs="Arial"/>
                <w:b/>
                <w:bCs/>
                <w:color w:val="45B0E1" w:themeColor="accent1" w:themeTint="99"/>
                <w:sz w:val="20"/>
                <w:szCs w:val="20"/>
              </w:rPr>
              <w:t>4500</w:t>
            </w:r>
            <w:r w:rsidRPr="00843970">
              <w:rPr>
                <w:rFonts w:ascii="Arial" w:hAnsi="Arial" w:cs="Arial"/>
                <w:color w:val="45B0E1" w:themeColor="accent1" w:themeTint="99"/>
                <w:sz w:val="20"/>
                <w:szCs w:val="20"/>
              </w:rPr>
              <w:t xml:space="preserve"> before last fragment.</w:t>
            </w:r>
          </w:p>
          <w:p w14:paraId="62A302E0" w14:textId="77777777" w:rsidR="00843970" w:rsidRPr="00843970" w:rsidRDefault="00843970" w:rsidP="00843970">
            <w:pPr>
              <w:numPr>
                <w:ilvl w:val="0"/>
                <w:numId w:val="19"/>
              </w:numPr>
              <w:spacing w:line="259" w:lineRule="auto"/>
              <w:rPr>
                <w:rFonts w:ascii="Arial" w:hAnsi="Arial" w:cs="Arial"/>
                <w:color w:val="45B0E1" w:themeColor="accent1" w:themeTint="99"/>
                <w:sz w:val="20"/>
                <w:szCs w:val="20"/>
              </w:rPr>
            </w:pPr>
            <w:r w:rsidRPr="00843970">
              <w:rPr>
                <w:rFonts w:ascii="Arial" w:hAnsi="Arial" w:cs="Arial"/>
                <w:b/>
                <w:bCs/>
                <w:color w:val="45B0E1" w:themeColor="accent1" w:themeTint="99"/>
                <w:sz w:val="20"/>
                <w:szCs w:val="20"/>
              </w:rPr>
              <w:t>B fragments</w:t>
            </w:r>
            <w:r w:rsidRPr="00843970">
              <w:rPr>
                <w:rFonts w:ascii="Arial" w:hAnsi="Arial" w:cs="Arial"/>
                <w:color w:val="45B0E1" w:themeColor="accent1" w:themeTint="99"/>
                <w:sz w:val="20"/>
                <w:szCs w:val="20"/>
              </w:rPr>
              <w:t xml:space="preserve"> were: 1200, 2500, 1300</w:t>
            </w:r>
          </w:p>
          <w:p w14:paraId="22B233E7" w14:textId="77777777" w:rsidR="00843970" w:rsidRPr="00843970" w:rsidRDefault="00843970" w:rsidP="00843970">
            <w:pPr>
              <w:numPr>
                <w:ilvl w:val="1"/>
                <w:numId w:val="19"/>
              </w:numPr>
              <w:spacing w:line="259" w:lineRule="auto"/>
              <w:rPr>
                <w:rFonts w:ascii="Arial" w:hAnsi="Arial" w:cs="Arial"/>
                <w:color w:val="45B0E1" w:themeColor="accent1" w:themeTint="99"/>
                <w:sz w:val="20"/>
                <w:szCs w:val="20"/>
              </w:rPr>
            </w:pPr>
            <w:r w:rsidRPr="00843970">
              <w:rPr>
                <w:rFonts w:ascii="Arial" w:hAnsi="Arial" w:cs="Arial"/>
                <w:color w:val="45B0E1" w:themeColor="accent1" w:themeTint="99"/>
                <w:sz w:val="20"/>
                <w:szCs w:val="20"/>
              </w:rPr>
              <w:t>Cuts (B boundaries) are at:</w:t>
            </w:r>
            <w:r w:rsidRPr="00843970">
              <w:rPr>
                <w:rFonts w:ascii="Arial" w:hAnsi="Arial" w:cs="Arial"/>
                <w:color w:val="45B0E1" w:themeColor="accent1" w:themeTint="99"/>
                <w:sz w:val="20"/>
                <w:szCs w:val="20"/>
              </w:rPr>
              <w:br/>
              <w:t>1200 (end of first B fragment),</w:t>
            </w:r>
            <w:r w:rsidRPr="00843970">
              <w:rPr>
                <w:rFonts w:ascii="Arial" w:hAnsi="Arial" w:cs="Arial"/>
                <w:color w:val="45B0E1" w:themeColor="accent1" w:themeTint="99"/>
                <w:sz w:val="20"/>
                <w:szCs w:val="20"/>
              </w:rPr>
              <w:br/>
              <w:t xml:space="preserve">1200+2500 = </w:t>
            </w:r>
            <w:r w:rsidRPr="00843970">
              <w:rPr>
                <w:rFonts w:ascii="Arial" w:hAnsi="Arial" w:cs="Arial"/>
                <w:b/>
                <w:bCs/>
                <w:color w:val="45B0E1" w:themeColor="accent1" w:themeTint="99"/>
                <w:sz w:val="20"/>
                <w:szCs w:val="20"/>
              </w:rPr>
              <w:t>3700</w:t>
            </w:r>
            <w:r w:rsidRPr="00843970">
              <w:rPr>
                <w:rFonts w:ascii="Arial" w:hAnsi="Arial" w:cs="Arial"/>
                <w:color w:val="45B0E1" w:themeColor="accent1" w:themeTint="99"/>
                <w:sz w:val="20"/>
                <w:szCs w:val="20"/>
              </w:rPr>
              <w:t xml:space="preserve"> (end of second),</w:t>
            </w:r>
            <w:r w:rsidRPr="00843970">
              <w:rPr>
                <w:rFonts w:ascii="Arial" w:hAnsi="Arial" w:cs="Arial"/>
                <w:color w:val="45B0E1" w:themeColor="accent1" w:themeTint="99"/>
                <w:sz w:val="20"/>
                <w:szCs w:val="20"/>
              </w:rPr>
              <w:br/>
              <w:t>then end at 5000.</w:t>
            </w:r>
            <w:r w:rsidRPr="00843970">
              <w:rPr>
                <w:rFonts w:ascii="Arial" w:hAnsi="Arial" w:cs="Arial"/>
                <w:color w:val="45B0E1" w:themeColor="accent1" w:themeTint="99"/>
                <w:sz w:val="20"/>
                <w:szCs w:val="20"/>
              </w:rPr>
              <w:br/>
              <w:t xml:space="preserve">So B cuts at positions </w:t>
            </w:r>
            <w:r w:rsidRPr="00843970">
              <w:rPr>
                <w:rFonts w:ascii="Arial" w:hAnsi="Arial" w:cs="Arial"/>
                <w:b/>
                <w:bCs/>
                <w:color w:val="45B0E1" w:themeColor="accent1" w:themeTint="99"/>
                <w:sz w:val="20"/>
                <w:szCs w:val="20"/>
              </w:rPr>
              <w:t>1200</w:t>
            </w:r>
            <w:r w:rsidRPr="00843970">
              <w:rPr>
                <w:rFonts w:ascii="Arial" w:hAnsi="Arial" w:cs="Arial"/>
                <w:color w:val="45B0E1" w:themeColor="accent1" w:themeTint="99"/>
                <w:sz w:val="20"/>
                <w:szCs w:val="20"/>
              </w:rPr>
              <w:t xml:space="preserve"> and </w:t>
            </w:r>
            <w:r w:rsidRPr="00843970">
              <w:rPr>
                <w:rFonts w:ascii="Arial" w:hAnsi="Arial" w:cs="Arial"/>
                <w:b/>
                <w:bCs/>
                <w:color w:val="45B0E1" w:themeColor="accent1" w:themeTint="99"/>
                <w:sz w:val="20"/>
                <w:szCs w:val="20"/>
              </w:rPr>
              <w:t>3700</w:t>
            </w:r>
            <w:r w:rsidRPr="00843970">
              <w:rPr>
                <w:rFonts w:ascii="Arial" w:hAnsi="Arial" w:cs="Arial"/>
                <w:color w:val="45B0E1" w:themeColor="accent1" w:themeTint="99"/>
                <w:sz w:val="20"/>
                <w:szCs w:val="20"/>
              </w:rPr>
              <w:t>.</w:t>
            </w:r>
          </w:p>
          <w:p w14:paraId="57867529" w14:textId="77777777" w:rsidR="00843970" w:rsidRDefault="00843970">
            <w:pPr>
              <w:spacing w:line="259" w:lineRule="auto"/>
              <w:ind w:left="427"/>
              <w:rPr>
                <w:rFonts w:ascii="Arial" w:hAnsi="Arial" w:cs="Arial"/>
                <w:color w:val="000000"/>
                <w:sz w:val="20"/>
                <w:szCs w:val="20"/>
              </w:rPr>
            </w:pPr>
          </w:p>
          <w:p w14:paraId="1445FCF5" w14:textId="66786609" w:rsidR="00797262" w:rsidRDefault="00797262">
            <w:pPr>
              <w:spacing w:line="259" w:lineRule="auto"/>
              <w:ind w:left="427"/>
            </w:pPr>
            <w:r w:rsidRPr="00797262">
              <w:rPr>
                <w:noProof/>
              </w:rPr>
              <w:lastRenderedPageBreak/>
              <w:drawing>
                <wp:inline distT="0" distB="0" distL="0" distR="0" wp14:anchorId="33EF4EE5" wp14:editId="0C4B0B8F">
                  <wp:extent cx="5341620" cy="1363980"/>
                  <wp:effectExtent l="0" t="0" r="0" b="7620"/>
                  <wp:docPr id="190354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0597" name=""/>
                          <pic:cNvPicPr/>
                        </pic:nvPicPr>
                        <pic:blipFill>
                          <a:blip r:embed="rId7"/>
                          <a:stretch>
                            <a:fillRect/>
                          </a:stretch>
                        </pic:blipFill>
                        <pic:spPr>
                          <a:xfrm>
                            <a:off x="0" y="0"/>
                            <a:ext cx="5341620" cy="1363980"/>
                          </a:xfrm>
                          <a:prstGeom prst="rect">
                            <a:avLst/>
                          </a:prstGeom>
                        </pic:spPr>
                      </pic:pic>
                    </a:graphicData>
                  </a:graphic>
                </wp:inline>
              </w:drawing>
            </w:r>
          </w:p>
          <w:p w14:paraId="2EF08615" w14:textId="77777777" w:rsidR="0069738B" w:rsidRDefault="0069738B">
            <w:pPr>
              <w:spacing w:line="259" w:lineRule="auto"/>
              <w:ind w:left="427"/>
            </w:pPr>
          </w:p>
        </w:tc>
        <w:tc>
          <w:tcPr>
            <w:tcW w:w="1054" w:type="dxa"/>
            <w:tcBorders>
              <w:top w:val="nil"/>
              <w:left w:val="nil"/>
              <w:bottom w:val="nil"/>
              <w:right w:val="nil"/>
            </w:tcBorders>
          </w:tcPr>
          <w:p w14:paraId="5C54B2F0" w14:textId="77777777" w:rsidR="00AA02D2" w:rsidRDefault="00000000" w:rsidP="00843970">
            <w:pPr>
              <w:spacing w:line="259" w:lineRule="auto"/>
              <w:jc w:val="center"/>
            </w:pPr>
            <w:r>
              <w:lastRenderedPageBreak/>
              <w:t xml:space="preserve"> </w:t>
            </w:r>
          </w:p>
        </w:tc>
      </w:tr>
    </w:tbl>
    <w:p w14:paraId="0EFE8A1D" w14:textId="77777777" w:rsidR="009B5597" w:rsidRDefault="00000000">
      <w:pPr>
        <w:numPr>
          <w:ilvl w:val="0"/>
          <w:numId w:val="8"/>
        </w:numPr>
        <w:ind w:right="23" w:hanging="427"/>
      </w:pPr>
      <w:r w:rsidRPr="00377875">
        <w:rPr>
          <w:b/>
          <w:bCs/>
        </w:rPr>
        <w:lastRenderedPageBreak/>
        <w:t>Use the following information of fragment sizes obtained from an enhanced double digestion experiment using restriction enzymes A and B to create the physical map of DNA.</w:t>
      </w:r>
      <w:r>
        <w:t xml:space="preserve">  </w:t>
      </w:r>
      <w:r>
        <w:rPr>
          <w:b/>
        </w:rPr>
        <w:t>(5 marks)</w:t>
      </w:r>
      <w:r>
        <w:t xml:space="preserve"> </w:t>
      </w:r>
    </w:p>
    <w:p w14:paraId="65B037DB" w14:textId="1F553689" w:rsidR="00AA2EEF" w:rsidRPr="00AA2EEF" w:rsidRDefault="00AA2EEF" w:rsidP="00AA2EEF">
      <w:pPr>
        <w:ind w:right="23"/>
        <w:rPr>
          <w:color w:val="45B0E1" w:themeColor="accent1" w:themeTint="99"/>
        </w:rPr>
      </w:pPr>
      <w:r w:rsidRPr="00AA2EEF">
        <w:rPr>
          <w:b/>
          <w:bCs/>
          <w:color w:val="45B0E1" w:themeColor="accent1" w:themeTint="99"/>
        </w:rPr>
        <w:t>Ans:</w:t>
      </w:r>
      <w:r w:rsidRPr="00AA2EEF">
        <w:rPr>
          <w:color w:val="45B0E1" w:themeColor="accent1" w:themeTint="99"/>
        </w:rPr>
        <w:t xml:space="preserve">  One consistent </w:t>
      </w:r>
      <w:r w:rsidRPr="00AA2EEF">
        <w:rPr>
          <w:b/>
          <w:bCs/>
          <w:color w:val="45B0E1" w:themeColor="accent1" w:themeTint="99"/>
        </w:rPr>
        <w:t>AB₁ fragment order</w:t>
      </w:r>
      <w:r w:rsidRPr="00AA2EEF">
        <w:rPr>
          <w:color w:val="45B0E1" w:themeColor="accent1" w:themeTint="99"/>
        </w:rPr>
        <w:t xml:space="preserve"> (left → right) is:</w:t>
      </w:r>
      <w:r w:rsidRPr="00AA2EEF">
        <w:rPr>
          <w:color w:val="45B0E1" w:themeColor="accent1" w:themeTint="99"/>
        </w:rPr>
        <w:br/>
      </w:r>
      <w:r>
        <w:rPr>
          <w:color w:val="45B0E1" w:themeColor="accent1" w:themeTint="99"/>
        </w:rPr>
        <w:t xml:space="preserve">        </w:t>
      </w:r>
      <w:r w:rsidRPr="00AA2EEF">
        <w:rPr>
          <w:color w:val="45B0E1" w:themeColor="accent1" w:themeTint="99"/>
        </w:rPr>
        <w:t>6, 3, 12, 15, 8, 29, 17</w:t>
      </w:r>
    </w:p>
    <w:p w14:paraId="345BC126" w14:textId="77777777" w:rsidR="00AA2EEF" w:rsidRPr="00AA2EEF" w:rsidRDefault="00AA2EEF" w:rsidP="00AA2EEF">
      <w:pPr>
        <w:ind w:left="487" w:right="45"/>
        <w:rPr>
          <w:color w:val="45B0E1" w:themeColor="accent1" w:themeTint="99"/>
        </w:rPr>
      </w:pPr>
      <w:r w:rsidRPr="00AA2EEF">
        <w:rPr>
          <w:color w:val="45B0E1" w:themeColor="accent1" w:themeTint="99"/>
        </w:rPr>
        <w:t>Cumulative coordinates (kb):</w:t>
      </w:r>
      <w:r w:rsidRPr="00AA2EEF">
        <w:rPr>
          <w:color w:val="45B0E1" w:themeColor="accent1" w:themeTint="99"/>
        </w:rPr>
        <w:br/>
        <w:t>0, 6, 9, 21, 36, 44, 73, 90</w:t>
      </w:r>
    </w:p>
    <w:p w14:paraId="3F0D9A8F" w14:textId="77777777" w:rsidR="00AA2EEF" w:rsidRPr="00AA2EEF" w:rsidRDefault="00AA2EEF" w:rsidP="00AA2EEF">
      <w:pPr>
        <w:ind w:left="487" w:right="45"/>
        <w:rPr>
          <w:color w:val="45B0E1" w:themeColor="accent1" w:themeTint="99"/>
        </w:rPr>
      </w:pPr>
      <w:r w:rsidRPr="00AA2EEF">
        <w:rPr>
          <w:color w:val="45B0E1" w:themeColor="accent1" w:themeTint="99"/>
        </w:rPr>
        <w:t xml:space="preserve">Grouping to obtain </w:t>
      </w:r>
      <w:r w:rsidRPr="00AA2EEF">
        <w:rPr>
          <w:b/>
          <w:bCs/>
          <w:color w:val="45B0E1" w:themeColor="accent1" w:themeTint="99"/>
        </w:rPr>
        <w:t>A fragments</w:t>
      </w:r>
      <w:r w:rsidRPr="00AA2EEF">
        <w:rPr>
          <w:color w:val="45B0E1" w:themeColor="accent1" w:themeTint="99"/>
        </w:rPr>
        <w:t xml:space="preserve"> → 9, 12, 15, 37, 17</w:t>
      </w:r>
      <w:r w:rsidRPr="00AA2EEF">
        <w:rPr>
          <w:color w:val="45B0E1" w:themeColor="accent1" w:themeTint="99"/>
        </w:rPr>
        <w:br/>
        <w:t xml:space="preserve">Grouping to obtain </w:t>
      </w:r>
      <w:r w:rsidRPr="00AA2EEF">
        <w:rPr>
          <w:b/>
          <w:bCs/>
          <w:color w:val="45B0E1" w:themeColor="accent1" w:themeTint="99"/>
        </w:rPr>
        <w:t>B fragments</w:t>
      </w:r>
      <w:r w:rsidRPr="00AA2EEF">
        <w:rPr>
          <w:color w:val="45B0E1" w:themeColor="accent1" w:themeTint="99"/>
        </w:rPr>
        <w:t xml:space="preserve"> → 6, 38, 46</w:t>
      </w:r>
    </w:p>
    <w:p w14:paraId="07EF2BEE" w14:textId="77777777" w:rsidR="00AA2EEF" w:rsidRPr="00AA2EEF" w:rsidRDefault="00AA2EEF" w:rsidP="00AA2EEF">
      <w:pPr>
        <w:ind w:left="487" w:right="45"/>
        <w:rPr>
          <w:color w:val="45B0E1" w:themeColor="accent1" w:themeTint="99"/>
        </w:rPr>
      </w:pPr>
      <w:r w:rsidRPr="00AA2EEF">
        <w:rPr>
          <w:color w:val="45B0E1" w:themeColor="accent1" w:themeTint="99"/>
        </w:rPr>
        <w:t>A-cut boundaries: 9, 21, 36, 73</w:t>
      </w:r>
      <w:r w:rsidRPr="00AA2EEF">
        <w:rPr>
          <w:color w:val="45B0E1" w:themeColor="accent1" w:themeTint="99"/>
        </w:rPr>
        <w:br/>
        <w:t>B-cut boundaries: 6, 44</w:t>
      </w:r>
    </w:p>
    <w:p w14:paraId="7D7503FA" w14:textId="77777777" w:rsidR="00AA2EEF" w:rsidRPr="00AA2EEF" w:rsidRDefault="00AA2EEF" w:rsidP="00AA2EEF">
      <w:pPr>
        <w:ind w:left="487" w:right="45"/>
        <w:rPr>
          <w:color w:val="45B0E1" w:themeColor="accent1" w:themeTint="99"/>
        </w:rPr>
      </w:pPr>
      <w:r w:rsidRPr="00AA2EEF">
        <w:rPr>
          <w:color w:val="45B0E1" w:themeColor="accent1" w:themeTint="99"/>
        </w:rPr>
        <w:t>Total DNA length = 90 kb</w:t>
      </w:r>
    </w:p>
    <w:p w14:paraId="6991DEAC" w14:textId="77777777" w:rsidR="00AA2EEF" w:rsidRDefault="00AA2EEF">
      <w:pPr>
        <w:ind w:left="487" w:right="45"/>
      </w:pPr>
    </w:p>
    <w:p w14:paraId="18A2660A" w14:textId="2F164B0F" w:rsidR="002844A7" w:rsidRPr="002844A7" w:rsidRDefault="002844A7" w:rsidP="002844A7">
      <w:pPr>
        <w:ind w:left="487" w:right="45"/>
      </w:pPr>
      <w:r w:rsidRPr="002844A7">
        <w:rPr>
          <w:noProof/>
        </w:rPr>
        <w:drawing>
          <wp:inline distT="0" distB="0" distL="0" distR="0" wp14:anchorId="1BE41911" wp14:editId="49832E79">
            <wp:extent cx="5951220" cy="1470660"/>
            <wp:effectExtent l="0" t="0" r="0" b="0"/>
            <wp:docPr id="1674590844" name="Picture 27" descr="A diagram of a double digit plex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90844" name="Picture 27" descr="A diagram of a double digit plexu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1220" cy="1470660"/>
                    </a:xfrm>
                    <a:prstGeom prst="rect">
                      <a:avLst/>
                    </a:prstGeom>
                    <a:noFill/>
                    <a:ln>
                      <a:noFill/>
                    </a:ln>
                  </pic:spPr>
                </pic:pic>
              </a:graphicData>
            </a:graphic>
          </wp:inline>
        </w:drawing>
      </w:r>
    </w:p>
    <w:p w14:paraId="5DA1680F" w14:textId="77777777" w:rsidR="002844A7" w:rsidRDefault="002844A7">
      <w:pPr>
        <w:ind w:left="487" w:right="45"/>
      </w:pPr>
    </w:p>
    <w:p w14:paraId="554C443D" w14:textId="77777777" w:rsidR="00AA02D2" w:rsidRDefault="00000000">
      <w:pPr>
        <w:spacing w:line="259" w:lineRule="auto"/>
      </w:pPr>
      <w:r>
        <w:t xml:space="preserve"> </w:t>
      </w:r>
    </w:p>
    <w:p w14:paraId="69E2BFA2" w14:textId="77777777" w:rsidR="00AA02D2" w:rsidRDefault="00000000">
      <w:pPr>
        <w:numPr>
          <w:ilvl w:val="0"/>
          <w:numId w:val="8"/>
        </w:numPr>
        <w:ind w:right="23" w:hanging="427"/>
      </w:pPr>
      <w:r>
        <w:t xml:space="preserve">You have a PSSM column with raw counts: A=0, C=4, G=1, T=0. Add pseudo-counts = 1 for </w:t>
      </w:r>
    </w:p>
    <w:p w14:paraId="7C091D6E" w14:textId="77777777" w:rsidR="00AA2EEF" w:rsidRDefault="00000000" w:rsidP="00AA2EEF">
      <w:pPr>
        <w:ind w:left="487" w:right="45"/>
        <w:rPr>
          <w:b/>
        </w:rPr>
      </w:pPr>
      <w:r>
        <w:t xml:space="preserve">each base, and recalculate the corrected frequency of C. </w:t>
      </w:r>
      <w:r>
        <w:tab/>
      </w:r>
      <w:r w:rsidR="00EA12DD">
        <w:t xml:space="preserve">                                </w:t>
      </w:r>
      <w:r>
        <w:rPr>
          <w:b/>
        </w:rPr>
        <w:t>(2 marks)</w:t>
      </w:r>
    </w:p>
    <w:p w14:paraId="3ADEA423" w14:textId="3492BA7D" w:rsidR="00AA02D2" w:rsidRPr="00AA2EEF" w:rsidRDefault="00000000" w:rsidP="00AA2EEF">
      <w:pPr>
        <w:ind w:left="487" w:right="45"/>
      </w:pPr>
      <w:r>
        <w:rPr>
          <w:rFonts w:ascii="Courier New" w:eastAsia="Courier New" w:hAnsi="Courier New" w:cs="Courier New"/>
        </w:rPr>
        <w:t xml:space="preserve">  </w:t>
      </w:r>
    </w:p>
    <w:p w14:paraId="3E5EBDDB" w14:textId="45CD9D68" w:rsidR="00377875" w:rsidRPr="00EA12DD" w:rsidRDefault="00EA12DD" w:rsidP="00EA12DD">
      <w:pPr>
        <w:spacing w:line="259" w:lineRule="auto"/>
        <w:ind w:left="427"/>
        <w:rPr>
          <w:rFonts w:ascii="Arial" w:hAnsi="Arial" w:cs="Arial"/>
          <w:color w:val="45B0E1" w:themeColor="accent1" w:themeTint="99"/>
          <w:sz w:val="20"/>
          <w:szCs w:val="20"/>
        </w:rPr>
      </w:pPr>
      <w:r w:rsidRPr="00EA12DD">
        <w:rPr>
          <w:rFonts w:ascii="Arial" w:hAnsi="Arial" w:cs="Arial"/>
          <w:b/>
          <w:bCs/>
          <w:color w:val="45B0E1" w:themeColor="accent1" w:themeTint="99"/>
          <w:sz w:val="20"/>
          <w:szCs w:val="20"/>
        </w:rPr>
        <w:t>Ans</w:t>
      </w:r>
      <w:r w:rsidR="00377875" w:rsidRPr="00EA12DD">
        <w:rPr>
          <w:rFonts w:ascii="Arial" w:hAnsi="Arial" w:cs="Arial"/>
          <w:b/>
          <w:bCs/>
          <w:color w:val="45B0E1" w:themeColor="accent1" w:themeTint="99"/>
          <w:sz w:val="20"/>
          <w:szCs w:val="20"/>
        </w:rPr>
        <w:t>:</w:t>
      </w:r>
      <w:r w:rsidR="00377875" w:rsidRPr="00EA12DD">
        <w:rPr>
          <w:rFonts w:ascii="Arial" w:hAnsi="Arial" w:cs="Arial"/>
          <w:color w:val="45B0E1" w:themeColor="accent1" w:themeTint="99"/>
          <w:sz w:val="20"/>
          <w:szCs w:val="20"/>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181"/>
        <w:gridCol w:w="1118"/>
        <w:gridCol w:w="1768"/>
      </w:tblGrid>
      <w:tr w:rsidR="00EA12DD" w:rsidRPr="00EA12DD" w14:paraId="1FC29D34" w14:textId="77777777" w:rsidTr="00EA12DD">
        <w:trPr>
          <w:tblHeader/>
          <w:tblCellSpacing w:w="15" w:type="dxa"/>
          <w:jc w:val="center"/>
        </w:trPr>
        <w:tc>
          <w:tcPr>
            <w:tcW w:w="0" w:type="auto"/>
            <w:vAlign w:val="center"/>
            <w:hideMark/>
          </w:tcPr>
          <w:p w14:paraId="53A64FFA"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45B0E1" w:themeColor="accent1" w:themeTint="99"/>
              </w:rPr>
            </w:pPr>
            <w:r w:rsidRPr="00EA12DD">
              <w:rPr>
                <w:b/>
                <w:bCs/>
                <w:color w:val="45B0E1" w:themeColor="accent1" w:themeTint="99"/>
              </w:rPr>
              <w:t>Base</w:t>
            </w:r>
          </w:p>
        </w:tc>
        <w:tc>
          <w:tcPr>
            <w:tcW w:w="0" w:type="auto"/>
            <w:vAlign w:val="center"/>
            <w:hideMark/>
          </w:tcPr>
          <w:p w14:paraId="2E57065C"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45B0E1" w:themeColor="accent1" w:themeTint="99"/>
              </w:rPr>
            </w:pPr>
            <w:r w:rsidRPr="00EA12DD">
              <w:rPr>
                <w:b/>
                <w:bCs/>
                <w:color w:val="45B0E1" w:themeColor="accent1" w:themeTint="99"/>
              </w:rPr>
              <w:t>Raw count</w:t>
            </w:r>
          </w:p>
        </w:tc>
        <w:tc>
          <w:tcPr>
            <w:tcW w:w="0" w:type="auto"/>
            <w:vAlign w:val="center"/>
            <w:hideMark/>
          </w:tcPr>
          <w:p w14:paraId="5B9BB769"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45B0E1" w:themeColor="accent1" w:themeTint="99"/>
              </w:rPr>
            </w:pPr>
            <w:r w:rsidRPr="00EA12DD">
              <w:rPr>
                <w:b/>
                <w:bCs/>
                <w:color w:val="45B0E1" w:themeColor="accent1" w:themeTint="99"/>
              </w:rPr>
              <w:t>+1 pseudo</w:t>
            </w:r>
          </w:p>
        </w:tc>
        <w:tc>
          <w:tcPr>
            <w:tcW w:w="0" w:type="auto"/>
            <w:vAlign w:val="center"/>
            <w:hideMark/>
          </w:tcPr>
          <w:p w14:paraId="7FD815A0"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color w:val="45B0E1" w:themeColor="accent1" w:themeTint="99"/>
              </w:rPr>
            </w:pPr>
            <w:r w:rsidRPr="00EA12DD">
              <w:rPr>
                <w:b/>
                <w:bCs/>
                <w:color w:val="45B0E1" w:themeColor="accent1" w:themeTint="99"/>
              </w:rPr>
              <w:t>Corrected count</w:t>
            </w:r>
          </w:p>
        </w:tc>
      </w:tr>
      <w:tr w:rsidR="00EA12DD" w:rsidRPr="00EA12DD" w14:paraId="27ABFA6F" w14:textId="77777777" w:rsidTr="00EA12DD">
        <w:trPr>
          <w:tblCellSpacing w:w="15" w:type="dxa"/>
          <w:jc w:val="center"/>
        </w:trPr>
        <w:tc>
          <w:tcPr>
            <w:tcW w:w="0" w:type="auto"/>
            <w:vAlign w:val="center"/>
            <w:hideMark/>
          </w:tcPr>
          <w:p w14:paraId="081593F5"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A</w:t>
            </w:r>
          </w:p>
        </w:tc>
        <w:tc>
          <w:tcPr>
            <w:tcW w:w="0" w:type="auto"/>
            <w:vAlign w:val="center"/>
            <w:hideMark/>
          </w:tcPr>
          <w:p w14:paraId="3ED9DD18"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0</w:t>
            </w:r>
          </w:p>
        </w:tc>
        <w:tc>
          <w:tcPr>
            <w:tcW w:w="0" w:type="auto"/>
            <w:vAlign w:val="center"/>
            <w:hideMark/>
          </w:tcPr>
          <w:p w14:paraId="4703B94F"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c>
          <w:tcPr>
            <w:tcW w:w="0" w:type="auto"/>
            <w:vAlign w:val="center"/>
            <w:hideMark/>
          </w:tcPr>
          <w:p w14:paraId="74E8F27F"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r>
      <w:tr w:rsidR="00EA12DD" w:rsidRPr="00EA12DD" w14:paraId="3D6D24AF" w14:textId="77777777" w:rsidTr="00EA12DD">
        <w:trPr>
          <w:tblCellSpacing w:w="15" w:type="dxa"/>
          <w:jc w:val="center"/>
        </w:trPr>
        <w:tc>
          <w:tcPr>
            <w:tcW w:w="0" w:type="auto"/>
            <w:vAlign w:val="center"/>
            <w:hideMark/>
          </w:tcPr>
          <w:p w14:paraId="0BB33763"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C</w:t>
            </w:r>
          </w:p>
        </w:tc>
        <w:tc>
          <w:tcPr>
            <w:tcW w:w="0" w:type="auto"/>
            <w:vAlign w:val="center"/>
            <w:hideMark/>
          </w:tcPr>
          <w:p w14:paraId="75609A3E"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4</w:t>
            </w:r>
          </w:p>
        </w:tc>
        <w:tc>
          <w:tcPr>
            <w:tcW w:w="0" w:type="auto"/>
            <w:vAlign w:val="center"/>
            <w:hideMark/>
          </w:tcPr>
          <w:p w14:paraId="160A2F17"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c>
          <w:tcPr>
            <w:tcW w:w="0" w:type="auto"/>
            <w:vAlign w:val="center"/>
            <w:hideMark/>
          </w:tcPr>
          <w:p w14:paraId="1FBD54DB"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5</w:t>
            </w:r>
          </w:p>
        </w:tc>
      </w:tr>
      <w:tr w:rsidR="00EA12DD" w:rsidRPr="00EA12DD" w14:paraId="16773EB0" w14:textId="77777777" w:rsidTr="00EA12DD">
        <w:trPr>
          <w:tblCellSpacing w:w="15" w:type="dxa"/>
          <w:jc w:val="center"/>
        </w:trPr>
        <w:tc>
          <w:tcPr>
            <w:tcW w:w="0" w:type="auto"/>
            <w:vAlign w:val="center"/>
            <w:hideMark/>
          </w:tcPr>
          <w:p w14:paraId="1F252039"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G</w:t>
            </w:r>
          </w:p>
        </w:tc>
        <w:tc>
          <w:tcPr>
            <w:tcW w:w="0" w:type="auto"/>
            <w:vAlign w:val="center"/>
            <w:hideMark/>
          </w:tcPr>
          <w:p w14:paraId="6E51EB98"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c>
          <w:tcPr>
            <w:tcW w:w="0" w:type="auto"/>
            <w:vAlign w:val="center"/>
            <w:hideMark/>
          </w:tcPr>
          <w:p w14:paraId="57C80B98"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c>
          <w:tcPr>
            <w:tcW w:w="0" w:type="auto"/>
            <w:vAlign w:val="center"/>
            <w:hideMark/>
          </w:tcPr>
          <w:p w14:paraId="3071BD48"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2</w:t>
            </w:r>
          </w:p>
        </w:tc>
      </w:tr>
      <w:tr w:rsidR="00EA12DD" w:rsidRPr="00EA12DD" w14:paraId="32EC69E2" w14:textId="77777777" w:rsidTr="00EA12DD">
        <w:trPr>
          <w:tblCellSpacing w:w="15" w:type="dxa"/>
          <w:jc w:val="center"/>
        </w:trPr>
        <w:tc>
          <w:tcPr>
            <w:tcW w:w="0" w:type="auto"/>
            <w:vAlign w:val="center"/>
            <w:hideMark/>
          </w:tcPr>
          <w:p w14:paraId="77AC9D02"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T</w:t>
            </w:r>
          </w:p>
        </w:tc>
        <w:tc>
          <w:tcPr>
            <w:tcW w:w="0" w:type="auto"/>
            <w:vAlign w:val="center"/>
            <w:hideMark/>
          </w:tcPr>
          <w:p w14:paraId="341042F9"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0</w:t>
            </w:r>
          </w:p>
        </w:tc>
        <w:tc>
          <w:tcPr>
            <w:tcW w:w="0" w:type="auto"/>
            <w:vAlign w:val="center"/>
            <w:hideMark/>
          </w:tcPr>
          <w:p w14:paraId="6EE61E00"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c>
          <w:tcPr>
            <w:tcW w:w="0" w:type="auto"/>
            <w:vAlign w:val="center"/>
            <w:hideMark/>
          </w:tcPr>
          <w:p w14:paraId="0D19D426" w14:textId="77777777" w:rsidR="00377875" w:rsidRPr="00EA12DD" w:rsidRDefault="00377875" w:rsidP="00EA12DD">
            <w:pPr>
              <w:pBdr>
                <w:top w:val="single" w:sz="4" w:space="1" w:color="auto"/>
                <w:left w:val="single" w:sz="4" w:space="4" w:color="auto"/>
                <w:bottom w:val="single" w:sz="4" w:space="1" w:color="auto"/>
                <w:right w:val="single" w:sz="4" w:space="4" w:color="auto"/>
                <w:between w:val="single" w:sz="4" w:space="1" w:color="auto"/>
                <w:bar w:val="single" w:sz="4" w:color="auto"/>
              </w:pBdr>
              <w:rPr>
                <w:color w:val="45B0E1" w:themeColor="accent1" w:themeTint="99"/>
              </w:rPr>
            </w:pPr>
            <w:r w:rsidRPr="00EA12DD">
              <w:rPr>
                <w:color w:val="45B0E1" w:themeColor="accent1" w:themeTint="99"/>
              </w:rPr>
              <w:t>1</w:t>
            </w:r>
          </w:p>
        </w:tc>
      </w:tr>
    </w:tbl>
    <w:p w14:paraId="32A6BFCB" w14:textId="77777777" w:rsidR="00377875" w:rsidRPr="00EA12DD" w:rsidRDefault="00377875">
      <w:pPr>
        <w:ind w:left="487" w:right="45"/>
        <w:rPr>
          <w:rFonts w:ascii="Courier New" w:eastAsia="Courier New" w:hAnsi="Courier New" w:cs="Courier New"/>
          <w:color w:val="45B0E1" w:themeColor="accent1" w:themeTint="99"/>
        </w:rPr>
      </w:pPr>
    </w:p>
    <w:p w14:paraId="4218AD88" w14:textId="77777777" w:rsidR="0069738B" w:rsidRPr="00EA12DD" w:rsidRDefault="00377875">
      <w:pPr>
        <w:ind w:left="487" w:right="45"/>
        <w:rPr>
          <w:color w:val="45B0E1" w:themeColor="accent1" w:themeTint="99"/>
        </w:rPr>
      </w:pPr>
      <w:r w:rsidRPr="00EA12DD">
        <w:rPr>
          <w:rStyle w:val="mord"/>
          <w:color w:val="45B0E1" w:themeColor="accent1" w:themeTint="99"/>
        </w:rPr>
        <w:t xml:space="preserve">                   f</w:t>
      </w:r>
      <w:r w:rsidRPr="00EA12DD">
        <w:rPr>
          <w:rStyle w:val="mopen"/>
          <w:color w:val="45B0E1" w:themeColor="accent1" w:themeTint="99"/>
        </w:rPr>
        <w:t>(</w:t>
      </w:r>
      <w:r w:rsidRPr="00EA12DD">
        <w:rPr>
          <w:rStyle w:val="mord"/>
          <w:color w:val="45B0E1" w:themeColor="accent1" w:themeTint="99"/>
        </w:rPr>
        <w:t>C</w:t>
      </w:r>
      <w:r w:rsidRPr="00EA12DD">
        <w:rPr>
          <w:rStyle w:val="mclose"/>
          <w:color w:val="45B0E1" w:themeColor="accent1" w:themeTint="99"/>
        </w:rPr>
        <w:t>)</w:t>
      </w:r>
      <w:r w:rsidRPr="00EA12DD">
        <w:rPr>
          <w:rStyle w:val="mrel"/>
          <w:color w:val="45B0E1" w:themeColor="accent1" w:themeTint="99"/>
        </w:rPr>
        <w:t>=</w:t>
      </w:r>
      <w:r w:rsidRPr="00EA12DD">
        <w:rPr>
          <w:rStyle w:val="mord"/>
          <w:color w:val="45B0E1" w:themeColor="accent1" w:themeTint="99"/>
        </w:rPr>
        <w:t xml:space="preserve"> corrected count/ total corrected count of C</w:t>
      </w:r>
      <w:r w:rsidRPr="00EA12DD">
        <w:rPr>
          <w:rStyle w:val="vlist-s"/>
          <w:color w:val="45B0E1" w:themeColor="accent1" w:themeTint="99"/>
        </w:rPr>
        <w:t>​</w:t>
      </w:r>
      <w:r w:rsidRPr="00EA12DD">
        <w:rPr>
          <w:rStyle w:val="mrel"/>
          <w:color w:val="45B0E1" w:themeColor="accent1" w:themeTint="99"/>
        </w:rPr>
        <w:t>=</w:t>
      </w:r>
      <w:r w:rsidRPr="00EA12DD">
        <w:rPr>
          <w:rStyle w:val="mord"/>
          <w:color w:val="45B0E1" w:themeColor="accent1" w:themeTint="99"/>
        </w:rPr>
        <w:t>5/9</w:t>
      </w:r>
      <w:r w:rsidRPr="00EA12DD">
        <w:rPr>
          <w:rStyle w:val="vlist-s"/>
          <w:color w:val="45B0E1" w:themeColor="accent1" w:themeTint="99"/>
        </w:rPr>
        <w:t>​</w:t>
      </w:r>
      <w:r w:rsidRPr="00EA12DD">
        <w:rPr>
          <w:color w:val="45B0E1" w:themeColor="accent1" w:themeTint="99"/>
        </w:rPr>
        <w:t xml:space="preserve"> ≈ 0.556</w:t>
      </w:r>
    </w:p>
    <w:p w14:paraId="47C60BA1" w14:textId="458A65F0" w:rsidR="00AA02D2" w:rsidRPr="00AA2EEF" w:rsidRDefault="00000000">
      <w:pPr>
        <w:numPr>
          <w:ilvl w:val="0"/>
          <w:numId w:val="8"/>
        </w:numPr>
        <w:spacing w:after="1" w:line="255" w:lineRule="auto"/>
        <w:ind w:right="23" w:hanging="427"/>
      </w:pPr>
      <w:r>
        <w:t>If an HMM emits the sequence “ACG” with emission probabilities: P(A|M) = 0.4, P(C|M) = 0.3, P(G|M) = 0.2, and transition probability M → M = 0.8, find the probability of observing “ACG” under this model.</w:t>
      </w:r>
      <w:r w:rsidR="00AA2EEF">
        <w:t xml:space="preserve">                                                                                               </w:t>
      </w:r>
      <w:r>
        <w:t xml:space="preserve"> </w:t>
      </w:r>
      <w:r>
        <w:rPr>
          <w:b/>
        </w:rPr>
        <w:t>(4 marks)</w:t>
      </w:r>
      <w:r>
        <w:rPr>
          <w:rFonts w:ascii="Courier New" w:eastAsia="Courier New" w:hAnsi="Courier New" w:cs="Courier New"/>
        </w:rPr>
        <w:t xml:space="preserve"> </w:t>
      </w:r>
    </w:p>
    <w:p w14:paraId="6D5CF44A" w14:textId="77777777" w:rsidR="00AA2EEF" w:rsidRDefault="00AA2EEF" w:rsidP="00AA2EEF">
      <w:pPr>
        <w:spacing w:after="1" w:line="255" w:lineRule="auto"/>
        <w:ind w:left="427" w:right="23"/>
      </w:pPr>
    </w:p>
    <w:p w14:paraId="2581D184" w14:textId="5DFE41B6" w:rsidR="001707FF" w:rsidRPr="00EA12DD" w:rsidRDefault="00EA12DD" w:rsidP="00EA12DD">
      <w:pPr>
        <w:pStyle w:val="ListParagraph"/>
        <w:spacing w:line="259" w:lineRule="auto"/>
        <w:ind w:left="427"/>
        <w:rPr>
          <w:rFonts w:ascii="Arial" w:hAnsi="Arial" w:cs="Arial"/>
          <w:color w:val="45B0E1" w:themeColor="accent1" w:themeTint="99"/>
          <w:sz w:val="20"/>
          <w:szCs w:val="20"/>
        </w:rPr>
      </w:pPr>
      <w:r w:rsidRPr="00EA12DD">
        <w:rPr>
          <w:rFonts w:ascii="Arial" w:hAnsi="Arial" w:cs="Arial"/>
          <w:b/>
          <w:bCs/>
          <w:color w:val="45B0E1" w:themeColor="accent1" w:themeTint="99"/>
          <w:sz w:val="20"/>
          <w:szCs w:val="20"/>
        </w:rPr>
        <w:t>Ans</w:t>
      </w:r>
      <w:r w:rsidR="00377875" w:rsidRPr="00EA12DD">
        <w:rPr>
          <w:rFonts w:ascii="Arial" w:hAnsi="Arial" w:cs="Arial"/>
          <w:b/>
          <w:bCs/>
          <w:color w:val="45B0E1" w:themeColor="accent1" w:themeTint="99"/>
          <w:sz w:val="20"/>
          <w:szCs w:val="20"/>
        </w:rPr>
        <w:t>:</w:t>
      </w:r>
      <w:r w:rsidR="00377875" w:rsidRPr="00EA12DD">
        <w:rPr>
          <w:rFonts w:ascii="Arial" w:hAnsi="Arial" w:cs="Arial"/>
          <w:color w:val="45B0E1" w:themeColor="accent1" w:themeTint="99"/>
          <w:sz w:val="20"/>
          <w:szCs w:val="20"/>
        </w:rPr>
        <w:t xml:space="preserve"> </w:t>
      </w:r>
      <w:r w:rsidR="001707FF" w:rsidRPr="00EA12DD">
        <w:rPr>
          <w:rStyle w:val="mord"/>
          <w:color w:val="45B0E1" w:themeColor="accent1" w:themeTint="99"/>
        </w:rPr>
        <w:t xml:space="preserve"> P</w:t>
      </w:r>
      <w:r>
        <w:rPr>
          <w:rStyle w:val="mord"/>
          <w:color w:val="45B0E1" w:themeColor="accent1" w:themeTint="99"/>
        </w:rPr>
        <w:t xml:space="preserve"> </w:t>
      </w:r>
      <w:r w:rsidR="001707FF" w:rsidRPr="00EA12DD">
        <w:rPr>
          <w:rStyle w:val="mopen"/>
          <w:color w:val="45B0E1" w:themeColor="accent1" w:themeTint="99"/>
        </w:rPr>
        <w:t>(</w:t>
      </w:r>
      <w:r w:rsidR="001707FF" w:rsidRPr="00EA12DD">
        <w:rPr>
          <w:rStyle w:val="mord"/>
          <w:color w:val="45B0E1" w:themeColor="accent1" w:themeTint="99"/>
        </w:rPr>
        <w:t>A, C, G</w:t>
      </w:r>
      <w:r w:rsidR="001707FF" w:rsidRPr="00EA12DD">
        <w:rPr>
          <w:rStyle w:val="mclose"/>
          <w:color w:val="45B0E1" w:themeColor="accent1" w:themeTint="99"/>
        </w:rPr>
        <w:t>)</w:t>
      </w:r>
      <w:r>
        <w:rPr>
          <w:rStyle w:val="mclose"/>
          <w:color w:val="45B0E1" w:themeColor="accent1" w:themeTint="99"/>
        </w:rPr>
        <w:t xml:space="preserve"> </w:t>
      </w:r>
      <w:r w:rsidR="001707FF" w:rsidRPr="00EA12DD">
        <w:rPr>
          <w:rStyle w:val="mrel"/>
          <w:color w:val="45B0E1" w:themeColor="accent1" w:themeTint="99"/>
        </w:rPr>
        <w:t>=</w:t>
      </w:r>
      <w:r>
        <w:rPr>
          <w:rStyle w:val="mrel"/>
          <w:color w:val="45B0E1" w:themeColor="accent1" w:themeTint="99"/>
        </w:rPr>
        <w:t xml:space="preserve"> </w:t>
      </w:r>
      <w:r w:rsidR="001707FF" w:rsidRPr="00EA12DD">
        <w:rPr>
          <w:rStyle w:val="mord"/>
          <w:color w:val="45B0E1" w:themeColor="accent1" w:themeTint="99"/>
        </w:rPr>
        <w:t>P</w:t>
      </w:r>
      <w:r w:rsidR="001707FF" w:rsidRPr="00EA12DD">
        <w:rPr>
          <w:rStyle w:val="mopen"/>
          <w:color w:val="45B0E1" w:themeColor="accent1" w:themeTint="99"/>
        </w:rPr>
        <w:t>(</w:t>
      </w:r>
      <w:r w:rsidR="001707FF" w:rsidRPr="00EA12DD">
        <w:rPr>
          <w:rStyle w:val="mord"/>
          <w:color w:val="45B0E1" w:themeColor="accent1" w:themeTint="99"/>
        </w:rPr>
        <w:t>A</w:t>
      </w:r>
      <w:r w:rsidR="001707FF" w:rsidRPr="00EA12DD">
        <w:rPr>
          <w:rStyle w:val="mord"/>
          <w:rFonts w:ascii="Cambria Math" w:hAnsi="Cambria Math" w:cs="Cambria Math"/>
          <w:color w:val="45B0E1" w:themeColor="accent1" w:themeTint="99"/>
        </w:rPr>
        <w:t>∣</w:t>
      </w:r>
      <w:r w:rsidR="001707FF" w:rsidRPr="00EA12DD">
        <w:rPr>
          <w:rStyle w:val="mord"/>
          <w:color w:val="45B0E1" w:themeColor="accent1" w:themeTint="99"/>
        </w:rPr>
        <w:t>M</w:t>
      </w:r>
      <w:r w:rsidR="001707FF" w:rsidRPr="00EA12DD">
        <w:rPr>
          <w:rStyle w:val="mclose"/>
          <w:color w:val="45B0E1" w:themeColor="accent1" w:themeTint="99"/>
        </w:rPr>
        <w:t>)</w:t>
      </w:r>
      <w:r>
        <w:rPr>
          <w:rStyle w:val="mclose"/>
          <w:color w:val="45B0E1" w:themeColor="accent1" w:themeTint="99"/>
        </w:rPr>
        <w:t xml:space="preserve"> </w:t>
      </w:r>
      <w:r w:rsidR="001707FF" w:rsidRPr="00EA12DD">
        <w:rPr>
          <w:rStyle w:val="mbin"/>
          <w:color w:val="45B0E1" w:themeColor="accent1" w:themeTint="99"/>
        </w:rPr>
        <w:t>×</w:t>
      </w:r>
      <w:r>
        <w:rPr>
          <w:rStyle w:val="mbin"/>
          <w:color w:val="45B0E1" w:themeColor="accent1" w:themeTint="99"/>
        </w:rPr>
        <w:t xml:space="preserve"> </w:t>
      </w:r>
      <w:r w:rsidR="001707FF" w:rsidRPr="00EA12DD">
        <w:rPr>
          <w:rStyle w:val="mord"/>
          <w:color w:val="45B0E1" w:themeColor="accent1" w:themeTint="99"/>
        </w:rPr>
        <w:t>P</w:t>
      </w:r>
      <w:r w:rsidR="001707FF" w:rsidRPr="00EA12DD">
        <w:rPr>
          <w:rStyle w:val="mopen"/>
          <w:color w:val="45B0E1" w:themeColor="accent1" w:themeTint="99"/>
        </w:rPr>
        <w:t>(</w:t>
      </w:r>
      <w:r w:rsidR="001707FF" w:rsidRPr="00EA12DD">
        <w:rPr>
          <w:rStyle w:val="mord"/>
          <w:color w:val="45B0E1" w:themeColor="accent1" w:themeTint="99"/>
        </w:rPr>
        <w:t>M</w:t>
      </w:r>
      <w:r w:rsidR="001707FF" w:rsidRPr="00EA12DD">
        <w:rPr>
          <w:rStyle w:val="mrel"/>
          <w:color w:val="45B0E1" w:themeColor="accent1" w:themeTint="99"/>
        </w:rPr>
        <w:t>→</w:t>
      </w:r>
      <w:r w:rsidR="001707FF" w:rsidRPr="00EA12DD">
        <w:rPr>
          <w:rStyle w:val="mord"/>
          <w:color w:val="45B0E1" w:themeColor="accent1" w:themeTint="99"/>
        </w:rPr>
        <w:t>M</w:t>
      </w:r>
      <w:r w:rsidR="001707FF" w:rsidRPr="00EA12DD">
        <w:rPr>
          <w:rStyle w:val="mclose"/>
          <w:color w:val="45B0E1" w:themeColor="accent1" w:themeTint="99"/>
        </w:rPr>
        <w:t>)</w:t>
      </w:r>
      <w:r>
        <w:rPr>
          <w:rStyle w:val="mclose"/>
          <w:color w:val="45B0E1" w:themeColor="accent1" w:themeTint="99"/>
        </w:rPr>
        <w:t xml:space="preserve"> </w:t>
      </w:r>
      <w:r w:rsidR="001707FF" w:rsidRPr="00EA12DD">
        <w:rPr>
          <w:rStyle w:val="mbin"/>
          <w:color w:val="45B0E1" w:themeColor="accent1" w:themeTint="99"/>
        </w:rPr>
        <w:t>×</w:t>
      </w:r>
      <w:r>
        <w:rPr>
          <w:rStyle w:val="mbin"/>
          <w:color w:val="45B0E1" w:themeColor="accent1" w:themeTint="99"/>
        </w:rPr>
        <w:t xml:space="preserve"> </w:t>
      </w:r>
      <w:r w:rsidR="001707FF" w:rsidRPr="00EA12DD">
        <w:rPr>
          <w:rStyle w:val="mord"/>
          <w:color w:val="45B0E1" w:themeColor="accent1" w:themeTint="99"/>
        </w:rPr>
        <w:t>P</w:t>
      </w:r>
      <w:r w:rsidR="001707FF" w:rsidRPr="00EA12DD">
        <w:rPr>
          <w:rStyle w:val="mopen"/>
          <w:color w:val="45B0E1" w:themeColor="accent1" w:themeTint="99"/>
        </w:rPr>
        <w:t>(</w:t>
      </w:r>
      <w:r w:rsidR="001707FF" w:rsidRPr="00EA12DD">
        <w:rPr>
          <w:rStyle w:val="mord"/>
          <w:color w:val="45B0E1" w:themeColor="accent1" w:themeTint="99"/>
        </w:rPr>
        <w:t>C</w:t>
      </w:r>
      <w:r w:rsidR="001707FF" w:rsidRPr="00EA12DD">
        <w:rPr>
          <w:rStyle w:val="mord"/>
          <w:rFonts w:ascii="Cambria Math" w:hAnsi="Cambria Math" w:cs="Cambria Math"/>
          <w:color w:val="45B0E1" w:themeColor="accent1" w:themeTint="99"/>
        </w:rPr>
        <w:t>∣</w:t>
      </w:r>
      <w:r w:rsidR="001707FF" w:rsidRPr="00EA12DD">
        <w:rPr>
          <w:rStyle w:val="mord"/>
          <w:color w:val="45B0E1" w:themeColor="accent1" w:themeTint="99"/>
        </w:rPr>
        <w:t>M</w:t>
      </w:r>
      <w:r w:rsidR="001707FF" w:rsidRPr="00EA12DD">
        <w:rPr>
          <w:rStyle w:val="mclose"/>
          <w:color w:val="45B0E1" w:themeColor="accent1" w:themeTint="99"/>
        </w:rPr>
        <w:t>)</w:t>
      </w:r>
      <w:r>
        <w:rPr>
          <w:rStyle w:val="mclose"/>
          <w:color w:val="45B0E1" w:themeColor="accent1" w:themeTint="99"/>
        </w:rPr>
        <w:t xml:space="preserve"> </w:t>
      </w:r>
      <w:r w:rsidR="001707FF" w:rsidRPr="00EA12DD">
        <w:rPr>
          <w:rStyle w:val="mbin"/>
          <w:color w:val="45B0E1" w:themeColor="accent1" w:themeTint="99"/>
        </w:rPr>
        <w:t>×</w:t>
      </w:r>
      <w:r>
        <w:rPr>
          <w:rStyle w:val="mbin"/>
          <w:color w:val="45B0E1" w:themeColor="accent1" w:themeTint="99"/>
        </w:rPr>
        <w:t xml:space="preserve"> </w:t>
      </w:r>
      <w:r w:rsidR="001707FF" w:rsidRPr="00EA12DD">
        <w:rPr>
          <w:rStyle w:val="mord"/>
          <w:color w:val="45B0E1" w:themeColor="accent1" w:themeTint="99"/>
        </w:rPr>
        <w:t>P</w:t>
      </w:r>
      <w:r w:rsidR="001707FF" w:rsidRPr="00EA12DD">
        <w:rPr>
          <w:rStyle w:val="mopen"/>
          <w:color w:val="45B0E1" w:themeColor="accent1" w:themeTint="99"/>
        </w:rPr>
        <w:t>(</w:t>
      </w:r>
      <w:r w:rsidR="001707FF" w:rsidRPr="00EA12DD">
        <w:rPr>
          <w:rStyle w:val="mord"/>
          <w:color w:val="45B0E1" w:themeColor="accent1" w:themeTint="99"/>
        </w:rPr>
        <w:t>M</w:t>
      </w:r>
      <w:r w:rsidR="001707FF" w:rsidRPr="00EA12DD">
        <w:rPr>
          <w:rStyle w:val="mrel"/>
          <w:color w:val="45B0E1" w:themeColor="accent1" w:themeTint="99"/>
        </w:rPr>
        <w:t>→</w:t>
      </w:r>
      <w:r w:rsidR="001707FF" w:rsidRPr="00EA12DD">
        <w:rPr>
          <w:rStyle w:val="mord"/>
          <w:color w:val="45B0E1" w:themeColor="accent1" w:themeTint="99"/>
        </w:rPr>
        <w:t>M</w:t>
      </w:r>
      <w:r w:rsidR="001707FF" w:rsidRPr="00EA12DD">
        <w:rPr>
          <w:rStyle w:val="mclose"/>
          <w:color w:val="45B0E1" w:themeColor="accent1" w:themeTint="99"/>
        </w:rPr>
        <w:t>)</w:t>
      </w:r>
      <w:r w:rsidR="00AA2EEF">
        <w:rPr>
          <w:rStyle w:val="mclose"/>
          <w:color w:val="45B0E1" w:themeColor="accent1" w:themeTint="99"/>
        </w:rPr>
        <w:t xml:space="preserve"> </w:t>
      </w:r>
      <w:r w:rsidR="001707FF" w:rsidRPr="00EA12DD">
        <w:rPr>
          <w:rStyle w:val="mbin"/>
          <w:color w:val="45B0E1" w:themeColor="accent1" w:themeTint="99"/>
        </w:rPr>
        <w:t>×</w:t>
      </w:r>
      <w:r w:rsidR="00AA2EEF">
        <w:rPr>
          <w:rStyle w:val="mbin"/>
          <w:color w:val="45B0E1" w:themeColor="accent1" w:themeTint="99"/>
        </w:rPr>
        <w:t xml:space="preserve"> </w:t>
      </w:r>
      <w:r w:rsidR="001707FF" w:rsidRPr="00EA12DD">
        <w:rPr>
          <w:rStyle w:val="mord"/>
          <w:color w:val="45B0E1" w:themeColor="accent1" w:themeTint="99"/>
        </w:rPr>
        <w:t>P</w:t>
      </w:r>
      <w:r w:rsidR="001707FF" w:rsidRPr="00EA12DD">
        <w:rPr>
          <w:rStyle w:val="mopen"/>
          <w:color w:val="45B0E1" w:themeColor="accent1" w:themeTint="99"/>
        </w:rPr>
        <w:t>(</w:t>
      </w:r>
      <w:r w:rsidR="001707FF" w:rsidRPr="00EA12DD">
        <w:rPr>
          <w:rStyle w:val="mord"/>
          <w:color w:val="45B0E1" w:themeColor="accent1" w:themeTint="99"/>
        </w:rPr>
        <w:t>G</w:t>
      </w:r>
      <w:r w:rsidR="001707FF" w:rsidRPr="00EA12DD">
        <w:rPr>
          <w:rStyle w:val="mord"/>
          <w:rFonts w:ascii="Cambria Math" w:hAnsi="Cambria Math" w:cs="Cambria Math"/>
          <w:color w:val="45B0E1" w:themeColor="accent1" w:themeTint="99"/>
        </w:rPr>
        <w:t>∣</w:t>
      </w:r>
      <w:r w:rsidR="001707FF" w:rsidRPr="00EA12DD">
        <w:rPr>
          <w:rStyle w:val="mord"/>
          <w:color w:val="45B0E1" w:themeColor="accent1" w:themeTint="99"/>
        </w:rPr>
        <w:t>M</w:t>
      </w:r>
      <w:r w:rsidR="001707FF" w:rsidRPr="00EA12DD">
        <w:rPr>
          <w:rStyle w:val="mclose"/>
          <w:color w:val="45B0E1" w:themeColor="accent1" w:themeTint="99"/>
        </w:rPr>
        <w:t>)</w:t>
      </w:r>
    </w:p>
    <w:p w14:paraId="004F6FB3" w14:textId="77777777" w:rsidR="00377875" w:rsidRPr="00EA12DD" w:rsidRDefault="001707FF" w:rsidP="00377875">
      <w:pPr>
        <w:spacing w:after="10" w:line="259" w:lineRule="auto"/>
        <w:ind w:left="427"/>
        <w:rPr>
          <w:rStyle w:val="mord"/>
          <w:color w:val="45B0E1" w:themeColor="accent1" w:themeTint="99"/>
        </w:rPr>
      </w:pPr>
      <w:r w:rsidRPr="00EA12DD">
        <w:rPr>
          <w:rStyle w:val="mord"/>
          <w:color w:val="45B0E1" w:themeColor="accent1" w:themeTint="99"/>
        </w:rPr>
        <w:t xml:space="preserve">                                  </w:t>
      </w:r>
      <w:proofErr w:type="gramStart"/>
      <w:r w:rsidRPr="00EA12DD">
        <w:rPr>
          <w:rStyle w:val="mord"/>
          <w:color w:val="45B0E1" w:themeColor="accent1" w:themeTint="99"/>
        </w:rPr>
        <w:t>P</w:t>
      </w:r>
      <w:r w:rsidRPr="00EA12DD">
        <w:rPr>
          <w:rStyle w:val="mopen"/>
          <w:color w:val="45B0E1" w:themeColor="accent1" w:themeTint="99"/>
        </w:rPr>
        <w:t>(</w:t>
      </w:r>
      <w:proofErr w:type="gramEnd"/>
      <w:r w:rsidRPr="00EA12DD">
        <w:rPr>
          <w:rStyle w:val="mord"/>
          <w:color w:val="45B0E1" w:themeColor="accent1" w:themeTint="99"/>
        </w:rPr>
        <w:t>A, C, </w:t>
      </w:r>
      <w:proofErr w:type="gramStart"/>
      <w:r w:rsidRPr="00EA12DD">
        <w:rPr>
          <w:rStyle w:val="mord"/>
          <w:color w:val="45B0E1" w:themeColor="accent1" w:themeTint="99"/>
        </w:rPr>
        <w:t>G</w:t>
      </w:r>
      <w:r w:rsidRPr="00EA12DD">
        <w:rPr>
          <w:rStyle w:val="mclose"/>
          <w:color w:val="45B0E1" w:themeColor="accent1" w:themeTint="99"/>
        </w:rPr>
        <w:t>)</w:t>
      </w:r>
      <w:r w:rsidRPr="00EA12DD">
        <w:rPr>
          <w:rStyle w:val="mrel"/>
          <w:color w:val="45B0E1" w:themeColor="accent1" w:themeTint="99"/>
        </w:rPr>
        <w:t>=</w:t>
      </w:r>
      <w:proofErr w:type="gramEnd"/>
      <w:r w:rsidRPr="00EA12DD">
        <w:rPr>
          <w:rStyle w:val="mord"/>
          <w:color w:val="45B0E1" w:themeColor="accent1" w:themeTint="99"/>
        </w:rPr>
        <w:t>0.4</w:t>
      </w:r>
      <w:r w:rsidRPr="00EA12DD">
        <w:rPr>
          <w:rStyle w:val="mbin"/>
          <w:color w:val="45B0E1" w:themeColor="accent1" w:themeTint="99"/>
        </w:rPr>
        <w:t>×</w:t>
      </w:r>
      <w:r w:rsidRPr="00EA12DD">
        <w:rPr>
          <w:rStyle w:val="mord"/>
          <w:color w:val="45B0E1" w:themeColor="accent1" w:themeTint="99"/>
        </w:rPr>
        <w:t>0.8</w:t>
      </w:r>
      <w:r w:rsidRPr="00EA12DD">
        <w:rPr>
          <w:rStyle w:val="mbin"/>
          <w:color w:val="45B0E1" w:themeColor="accent1" w:themeTint="99"/>
        </w:rPr>
        <w:t>×</w:t>
      </w:r>
      <w:r w:rsidRPr="00EA12DD">
        <w:rPr>
          <w:rStyle w:val="mord"/>
          <w:color w:val="45B0E1" w:themeColor="accent1" w:themeTint="99"/>
        </w:rPr>
        <w:t>0.3</w:t>
      </w:r>
      <w:r w:rsidRPr="00EA12DD">
        <w:rPr>
          <w:rStyle w:val="mbin"/>
          <w:color w:val="45B0E1" w:themeColor="accent1" w:themeTint="99"/>
        </w:rPr>
        <w:t>×</w:t>
      </w:r>
      <w:r w:rsidRPr="00EA12DD">
        <w:rPr>
          <w:rStyle w:val="mord"/>
          <w:color w:val="45B0E1" w:themeColor="accent1" w:themeTint="99"/>
        </w:rPr>
        <w:t>0.8</w:t>
      </w:r>
      <w:r w:rsidRPr="00EA12DD">
        <w:rPr>
          <w:rStyle w:val="mbin"/>
          <w:color w:val="45B0E1" w:themeColor="accent1" w:themeTint="99"/>
        </w:rPr>
        <w:t>×</w:t>
      </w:r>
      <w:r w:rsidRPr="00EA12DD">
        <w:rPr>
          <w:rStyle w:val="mord"/>
          <w:color w:val="45B0E1" w:themeColor="accent1" w:themeTint="99"/>
        </w:rPr>
        <w:t>0.2</w:t>
      </w:r>
    </w:p>
    <w:p w14:paraId="0D06E0A4" w14:textId="483554ED" w:rsidR="00377875" w:rsidRPr="00EA12DD" w:rsidRDefault="001707FF" w:rsidP="00EA12DD">
      <w:pPr>
        <w:spacing w:after="10" w:line="259" w:lineRule="auto"/>
        <w:rPr>
          <w:rFonts w:ascii="Courier New" w:eastAsia="Courier New" w:hAnsi="Courier New" w:cs="Courier New"/>
          <w:b/>
          <w:bCs/>
          <w:color w:val="45B0E1" w:themeColor="accent1" w:themeTint="99"/>
        </w:rPr>
      </w:pPr>
      <w:r w:rsidRPr="00EA12DD">
        <w:rPr>
          <w:rFonts w:ascii="Courier New" w:eastAsia="Courier New" w:hAnsi="Courier New" w:cs="Courier New"/>
          <w:color w:val="45B0E1" w:themeColor="accent1" w:themeTint="99"/>
        </w:rPr>
        <w:t xml:space="preserve">                        </w:t>
      </w:r>
      <w:r w:rsidRPr="00EA12DD">
        <w:rPr>
          <w:rFonts w:ascii="Courier New" w:eastAsia="Courier New" w:hAnsi="Courier New" w:cs="Courier New"/>
          <w:b/>
          <w:bCs/>
          <w:color w:val="45B0E1" w:themeColor="accent1" w:themeTint="99"/>
        </w:rPr>
        <w:t>=0.01536</w:t>
      </w:r>
    </w:p>
    <w:p w14:paraId="5BE4A7CA" w14:textId="77777777" w:rsidR="00377875" w:rsidRDefault="00377875" w:rsidP="00377875">
      <w:pPr>
        <w:spacing w:after="10" w:line="259" w:lineRule="auto"/>
      </w:pPr>
    </w:p>
    <w:p w14:paraId="6E05E17C" w14:textId="77777777" w:rsidR="00AA02D2" w:rsidRDefault="00000000">
      <w:pPr>
        <w:numPr>
          <w:ilvl w:val="0"/>
          <w:numId w:val="8"/>
        </w:numPr>
        <w:spacing w:after="27" w:line="241" w:lineRule="auto"/>
        <w:ind w:right="23" w:hanging="427"/>
      </w:pPr>
      <w:r>
        <w:t>In a hybridization mapping experiment, the binding (hybridization) of a set of DNA probes (P₁– P₅) to a set of clones (C₁–C</w:t>
      </w:r>
      <w:r>
        <w:rPr>
          <w:vertAlign w:val="subscript"/>
        </w:rPr>
        <w:t>5</w:t>
      </w:r>
      <w:r>
        <w:t xml:space="preserve">) is recorded in the binary matrix below. A value of 1 indicates that </w:t>
      </w:r>
    </w:p>
    <w:p w14:paraId="72A8462F" w14:textId="77777777" w:rsidR="00AA02D2" w:rsidRDefault="00000000">
      <w:pPr>
        <w:tabs>
          <w:tab w:val="center" w:pos="2966"/>
          <w:tab w:val="right" w:pos="9700"/>
        </w:tabs>
        <w:spacing w:line="259" w:lineRule="auto"/>
      </w:pPr>
      <w:r>
        <w:rPr>
          <w:rFonts w:ascii="Calibri" w:eastAsia="Calibri" w:hAnsi="Calibri" w:cs="Calibri"/>
          <w:sz w:val="22"/>
        </w:rPr>
        <w:tab/>
      </w:r>
      <w:r>
        <w:t xml:space="preserve">a probe hybridizes to a clone; 0 indicates no binding.  </w:t>
      </w:r>
      <w:r>
        <w:tab/>
      </w:r>
      <w:r>
        <w:rPr>
          <w:b/>
        </w:rPr>
        <w:t>(4 marks)</w:t>
      </w:r>
      <w:r>
        <w:t xml:space="preserve"> </w:t>
      </w:r>
    </w:p>
    <w:p w14:paraId="3C9967E5" w14:textId="77777777" w:rsidR="00AA02D2" w:rsidRDefault="00000000">
      <w:pPr>
        <w:spacing w:line="259" w:lineRule="auto"/>
        <w:ind w:left="720"/>
      </w:pPr>
      <w:r>
        <w:t xml:space="preserve"> </w:t>
      </w:r>
    </w:p>
    <w:tbl>
      <w:tblPr>
        <w:tblStyle w:val="TableGrid"/>
        <w:tblW w:w="3696" w:type="dxa"/>
        <w:tblInd w:w="2972" w:type="dxa"/>
        <w:tblCellMar>
          <w:top w:w="62" w:type="dxa"/>
          <w:left w:w="108" w:type="dxa"/>
          <w:right w:w="115" w:type="dxa"/>
        </w:tblCellMar>
        <w:tblLook w:val="04A0" w:firstRow="1" w:lastRow="0" w:firstColumn="1" w:lastColumn="0" w:noHBand="0" w:noVBand="1"/>
      </w:tblPr>
      <w:tblGrid>
        <w:gridCol w:w="613"/>
        <w:gridCol w:w="617"/>
        <w:gridCol w:w="617"/>
        <w:gridCol w:w="615"/>
        <w:gridCol w:w="617"/>
        <w:gridCol w:w="617"/>
      </w:tblGrid>
      <w:tr w:rsidR="00AA02D2" w14:paraId="2654133A" w14:textId="77777777">
        <w:trPr>
          <w:trHeight w:val="348"/>
        </w:trPr>
        <w:tc>
          <w:tcPr>
            <w:tcW w:w="614" w:type="dxa"/>
            <w:tcBorders>
              <w:top w:val="single" w:sz="4" w:space="0" w:color="000000"/>
              <w:left w:val="single" w:sz="4" w:space="0" w:color="000000"/>
              <w:bottom w:val="single" w:sz="4" w:space="0" w:color="000000"/>
              <w:right w:val="single" w:sz="4" w:space="0" w:color="000000"/>
            </w:tcBorders>
          </w:tcPr>
          <w:p w14:paraId="6433888B" w14:textId="77777777" w:rsidR="00AA02D2" w:rsidRDefault="00000000">
            <w:pPr>
              <w:spacing w:line="259" w:lineRule="auto"/>
            </w:pPr>
            <w:r>
              <w:t xml:space="preserve"> </w:t>
            </w:r>
          </w:p>
        </w:tc>
        <w:tc>
          <w:tcPr>
            <w:tcW w:w="617" w:type="dxa"/>
            <w:tcBorders>
              <w:top w:val="single" w:sz="4" w:space="0" w:color="000000"/>
              <w:left w:val="single" w:sz="4" w:space="0" w:color="000000"/>
              <w:bottom w:val="single" w:sz="4" w:space="0" w:color="000000"/>
              <w:right w:val="single" w:sz="4" w:space="0" w:color="000000"/>
            </w:tcBorders>
          </w:tcPr>
          <w:p w14:paraId="280A19DC" w14:textId="77777777" w:rsidR="00AA02D2" w:rsidRDefault="00000000">
            <w:pPr>
              <w:spacing w:line="259" w:lineRule="auto"/>
            </w:pPr>
            <w:r>
              <w:t xml:space="preserve">C1 </w:t>
            </w:r>
          </w:p>
        </w:tc>
        <w:tc>
          <w:tcPr>
            <w:tcW w:w="617" w:type="dxa"/>
            <w:tcBorders>
              <w:top w:val="single" w:sz="4" w:space="0" w:color="000000"/>
              <w:left w:val="single" w:sz="4" w:space="0" w:color="000000"/>
              <w:bottom w:val="single" w:sz="4" w:space="0" w:color="000000"/>
              <w:right w:val="single" w:sz="4" w:space="0" w:color="000000"/>
            </w:tcBorders>
          </w:tcPr>
          <w:p w14:paraId="268ECCD6" w14:textId="77777777" w:rsidR="00AA02D2" w:rsidRDefault="00000000">
            <w:pPr>
              <w:spacing w:line="259" w:lineRule="auto"/>
            </w:pPr>
            <w:r>
              <w:t xml:space="preserve">C2 </w:t>
            </w:r>
          </w:p>
        </w:tc>
        <w:tc>
          <w:tcPr>
            <w:tcW w:w="615" w:type="dxa"/>
            <w:tcBorders>
              <w:top w:val="single" w:sz="4" w:space="0" w:color="000000"/>
              <w:left w:val="single" w:sz="4" w:space="0" w:color="000000"/>
              <w:bottom w:val="single" w:sz="4" w:space="0" w:color="000000"/>
              <w:right w:val="single" w:sz="4" w:space="0" w:color="000000"/>
            </w:tcBorders>
          </w:tcPr>
          <w:p w14:paraId="4F550542" w14:textId="77777777" w:rsidR="00AA02D2" w:rsidRDefault="00000000">
            <w:pPr>
              <w:spacing w:line="259" w:lineRule="auto"/>
            </w:pPr>
            <w:r>
              <w:t xml:space="preserve">C3 </w:t>
            </w:r>
          </w:p>
        </w:tc>
        <w:tc>
          <w:tcPr>
            <w:tcW w:w="617" w:type="dxa"/>
            <w:tcBorders>
              <w:top w:val="single" w:sz="4" w:space="0" w:color="000000"/>
              <w:left w:val="single" w:sz="4" w:space="0" w:color="000000"/>
              <w:bottom w:val="single" w:sz="4" w:space="0" w:color="000000"/>
              <w:right w:val="single" w:sz="4" w:space="0" w:color="000000"/>
            </w:tcBorders>
          </w:tcPr>
          <w:p w14:paraId="0BB794D0" w14:textId="77777777" w:rsidR="00AA02D2" w:rsidRDefault="00000000">
            <w:pPr>
              <w:spacing w:line="259" w:lineRule="auto"/>
            </w:pPr>
            <w:r>
              <w:t xml:space="preserve">C4 </w:t>
            </w:r>
          </w:p>
        </w:tc>
        <w:tc>
          <w:tcPr>
            <w:tcW w:w="617" w:type="dxa"/>
            <w:tcBorders>
              <w:top w:val="single" w:sz="4" w:space="0" w:color="000000"/>
              <w:left w:val="single" w:sz="4" w:space="0" w:color="000000"/>
              <w:bottom w:val="single" w:sz="4" w:space="0" w:color="000000"/>
              <w:right w:val="single" w:sz="4" w:space="0" w:color="000000"/>
            </w:tcBorders>
          </w:tcPr>
          <w:p w14:paraId="1CD4AF41" w14:textId="77777777" w:rsidR="00AA02D2" w:rsidRDefault="00000000">
            <w:pPr>
              <w:spacing w:line="259" w:lineRule="auto"/>
            </w:pPr>
            <w:r>
              <w:t xml:space="preserve">C5 </w:t>
            </w:r>
          </w:p>
        </w:tc>
      </w:tr>
      <w:tr w:rsidR="00AA02D2" w14:paraId="58C68D36" w14:textId="77777777">
        <w:trPr>
          <w:trHeight w:val="346"/>
        </w:trPr>
        <w:tc>
          <w:tcPr>
            <w:tcW w:w="614" w:type="dxa"/>
            <w:tcBorders>
              <w:top w:val="single" w:sz="4" w:space="0" w:color="000000"/>
              <w:left w:val="single" w:sz="4" w:space="0" w:color="000000"/>
              <w:bottom w:val="single" w:sz="4" w:space="0" w:color="000000"/>
              <w:right w:val="single" w:sz="4" w:space="0" w:color="000000"/>
            </w:tcBorders>
          </w:tcPr>
          <w:p w14:paraId="02725DE8" w14:textId="77777777" w:rsidR="00AA02D2" w:rsidRDefault="00000000">
            <w:pPr>
              <w:spacing w:line="259" w:lineRule="auto"/>
            </w:pPr>
            <w:r>
              <w:t xml:space="preserve">P1 </w:t>
            </w:r>
          </w:p>
        </w:tc>
        <w:tc>
          <w:tcPr>
            <w:tcW w:w="617" w:type="dxa"/>
            <w:tcBorders>
              <w:top w:val="single" w:sz="4" w:space="0" w:color="000000"/>
              <w:left w:val="single" w:sz="4" w:space="0" w:color="000000"/>
              <w:bottom w:val="single" w:sz="4" w:space="0" w:color="000000"/>
              <w:right w:val="single" w:sz="4" w:space="0" w:color="000000"/>
            </w:tcBorders>
          </w:tcPr>
          <w:p w14:paraId="78894BD8"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462F9103" w14:textId="77777777" w:rsidR="00AA02D2" w:rsidRDefault="00000000">
            <w:pPr>
              <w:spacing w:line="259" w:lineRule="auto"/>
            </w:pPr>
            <w:r>
              <w:t xml:space="preserve">1   </w:t>
            </w:r>
          </w:p>
        </w:tc>
        <w:tc>
          <w:tcPr>
            <w:tcW w:w="615" w:type="dxa"/>
            <w:tcBorders>
              <w:top w:val="single" w:sz="4" w:space="0" w:color="000000"/>
              <w:left w:val="single" w:sz="4" w:space="0" w:color="000000"/>
              <w:bottom w:val="single" w:sz="4" w:space="0" w:color="000000"/>
              <w:right w:val="single" w:sz="4" w:space="0" w:color="000000"/>
            </w:tcBorders>
          </w:tcPr>
          <w:p w14:paraId="29DAEE18"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4EECC591"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6C642404" w14:textId="77777777" w:rsidR="00AA02D2" w:rsidRDefault="00000000">
            <w:pPr>
              <w:spacing w:line="259" w:lineRule="auto"/>
            </w:pPr>
            <w:r>
              <w:t xml:space="preserve">0 </w:t>
            </w:r>
          </w:p>
        </w:tc>
      </w:tr>
      <w:tr w:rsidR="00AA02D2" w14:paraId="2E7948CB" w14:textId="77777777">
        <w:trPr>
          <w:trHeight w:val="348"/>
        </w:trPr>
        <w:tc>
          <w:tcPr>
            <w:tcW w:w="614" w:type="dxa"/>
            <w:tcBorders>
              <w:top w:val="single" w:sz="4" w:space="0" w:color="000000"/>
              <w:left w:val="single" w:sz="4" w:space="0" w:color="000000"/>
              <w:bottom w:val="single" w:sz="4" w:space="0" w:color="000000"/>
              <w:right w:val="single" w:sz="4" w:space="0" w:color="000000"/>
            </w:tcBorders>
          </w:tcPr>
          <w:p w14:paraId="54242FDA" w14:textId="77777777" w:rsidR="00AA02D2" w:rsidRDefault="00000000">
            <w:pPr>
              <w:spacing w:line="259" w:lineRule="auto"/>
            </w:pPr>
            <w:r>
              <w:t xml:space="preserve">P2 </w:t>
            </w:r>
          </w:p>
        </w:tc>
        <w:tc>
          <w:tcPr>
            <w:tcW w:w="617" w:type="dxa"/>
            <w:tcBorders>
              <w:top w:val="single" w:sz="4" w:space="0" w:color="000000"/>
              <w:left w:val="single" w:sz="4" w:space="0" w:color="000000"/>
              <w:bottom w:val="single" w:sz="4" w:space="0" w:color="000000"/>
              <w:right w:val="single" w:sz="4" w:space="0" w:color="000000"/>
            </w:tcBorders>
          </w:tcPr>
          <w:p w14:paraId="0B4C92DE"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13AB0BDE" w14:textId="77777777" w:rsidR="00AA02D2" w:rsidRDefault="00000000">
            <w:pPr>
              <w:spacing w:line="259" w:lineRule="auto"/>
            </w:pPr>
            <w:r>
              <w:t xml:space="preserve">0 </w:t>
            </w:r>
          </w:p>
        </w:tc>
        <w:tc>
          <w:tcPr>
            <w:tcW w:w="615" w:type="dxa"/>
            <w:tcBorders>
              <w:top w:val="single" w:sz="4" w:space="0" w:color="000000"/>
              <w:left w:val="single" w:sz="4" w:space="0" w:color="000000"/>
              <w:bottom w:val="single" w:sz="4" w:space="0" w:color="000000"/>
              <w:right w:val="single" w:sz="4" w:space="0" w:color="000000"/>
            </w:tcBorders>
          </w:tcPr>
          <w:p w14:paraId="23F3067D"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3D4C9DC9"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3F4E0096" w14:textId="77777777" w:rsidR="00AA02D2" w:rsidRDefault="00000000">
            <w:pPr>
              <w:spacing w:line="259" w:lineRule="auto"/>
            </w:pPr>
            <w:r>
              <w:t xml:space="preserve">1 </w:t>
            </w:r>
          </w:p>
        </w:tc>
      </w:tr>
      <w:tr w:rsidR="00AA02D2" w14:paraId="419D2497" w14:textId="77777777">
        <w:trPr>
          <w:trHeight w:val="346"/>
        </w:trPr>
        <w:tc>
          <w:tcPr>
            <w:tcW w:w="614" w:type="dxa"/>
            <w:tcBorders>
              <w:top w:val="single" w:sz="4" w:space="0" w:color="000000"/>
              <w:left w:val="single" w:sz="4" w:space="0" w:color="000000"/>
              <w:bottom w:val="single" w:sz="4" w:space="0" w:color="000000"/>
              <w:right w:val="single" w:sz="4" w:space="0" w:color="000000"/>
            </w:tcBorders>
          </w:tcPr>
          <w:p w14:paraId="7DEA6677" w14:textId="77777777" w:rsidR="00AA02D2" w:rsidRDefault="00000000">
            <w:pPr>
              <w:spacing w:line="259" w:lineRule="auto"/>
            </w:pPr>
            <w:r>
              <w:t xml:space="preserve">P3 </w:t>
            </w:r>
          </w:p>
        </w:tc>
        <w:tc>
          <w:tcPr>
            <w:tcW w:w="617" w:type="dxa"/>
            <w:tcBorders>
              <w:top w:val="single" w:sz="4" w:space="0" w:color="000000"/>
              <w:left w:val="single" w:sz="4" w:space="0" w:color="000000"/>
              <w:bottom w:val="single" w:sz="4" w:space="0" w:color="000000"/>
              <w:right w:val="single" w:sz="4" w:space="0" w:color="000000"/>
            </w:tcBorders>
          </w:tcPr>
          <w:p w14:paraId="2469D174"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0A950A1D" w14:textId="77777777" w:rsidR="00AA02D2" w:rsidRDefault="00000000">
            <w:pPr>
              <w:spacing w:line="259" w:lineRule="auto"/>
            </w:pPr>
            <w:r>
              <w:t xml:space="preserve">0 </w:t>
            </w:r>
          </w:p>
        </w:tc>
        <w:tc>
          <w:tcPr>
            <w:tcW w:w="615" w:type="dxa"/>
            <w:tcBorders>
              <w:top w:val="single" w:sz="4" w:space="0" w:color="000000"/>
              <w:left w:val="single" w:sz="4" w:space="0" w:color="000000"/>
              <w:bottom w:val="single" w:sz="4" w:space="0" w:color="000000"/>
              <w:right w:val="single" w:sz="4" w:space="0" w:color="000000"/>
            </w:tcBorders>
          </w:tcPr>
          <w:p w14:paraId="12B1AC24"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45259DFF"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4F2B0CF6" w14:textId="77777777" w:rsidR="00AA02D2" w:rsidRDefault="00000000">
            <w:pPr>
              <w:spacing w:line="259" w:lineRule="auto"/>
            </w:pPr>
            <w:r>
              <w:t xml:space="preserve">1 </w:t>
            </w:r>
          </w:p>
        </w:tc>
      </w:tr>
      <w:tr w:rsidR="00AA02D2" w14:paraId="5274D1EA" w14:textId="77777777">
        <w:trPr>
          <w:trHeight w:val="348"/>
        </w:trPr>
        <w:tc>
          <w:tcPr>
            <w:tcW w:w="614" w:type="dxa"/>
            <w:tcBorders>
              <w:top w:val="single" w:sz="4" w:space="0" w:color="000000"/>
              <w:left w:val="single" w:sz="4" w:space="0" w:color="000000"/>
              <w:bottom w:val="single" w:sz="4" w:space="0" w:color="000000"/>
              <w:right w:val="single" w:sz="4" w:space="0" w:color="000000"/>
            </w:tcBorders>
          </w:tcPr>
          <w:p w14:paraId="44918BEC" w14:textId="77777777" w:rsidR="00AA02D2" w:rsidRDefault="00000000">
            <w:pPr>
              <w:spacing w:line="259" w:lineRule="auto"/>
            </w:pPr>
            <w:r>
              <w:t xml:space="preserve">P4 </w:t>
            </w:r>
          </w:p>
        </w:tc>
        <w:tc>
          <w:tcPr>
            <w:tcW w:w="617" w:type="dxa"/>
            <w:tcBorders>
              <w:top w:val="single" w:sz="4" w:space="0" w:color="000000"/>
              <w:left w:val="single" w:sz="4" w:space="0" w:color="000000"/>
              <w:bottom w:val="single" w:sz="4" w:space="0" w:color="000000"/>
              <w:right w:val="single" w:sz="4" w:space="0" w:color="000000"/>
            </w:tcBorders>
          </w:tcPr>
          <w:p w14:paraId="1EB1B920"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2317B2AE" w14:textId="77777777" w:rsidR="00AA02D2" w:rsidRDefault="00000000">
            <w:pPr>
              <w:spacing w:line="259" w:lineRule="auto"/>
            </w:pPr>
            <w:r>
              <w:t xml:space="preserve">1 </w:t>
            </w:r>
          </w:p>
        </w:tc>
        <w:tc>
          <w:tcPr>
            <w:tcW w:w="615" w:type="dxa"/>
            <w:tcBorders>
              <w:top w:val="single" w:sz="4" w:space="0" w:color="000000"/>
              <w:left w:val="single" w:sz="4" w:space="0" w:color="000000"/>
              <w:bottom w:val="single" w:sz="4" w:space="0" w:color="000000"/>
              <w:right w:val="single" w:sz="4" w:space="0" w:color="000000"/>
            </w:tcBorders>
          </w:tcPr>
          <w:p w14:paraId="5F2E7D93"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15944B5E"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751C1C41" w14:textId="77777777" w:rsidR="00AA02D2" w:rsidRDefault="00000000">
            <w:pPr>
              <w:spacing w:line="259" w:lineRule="auto"/>
            </w:pPr>
            <w:r>
              <w:t xml:space="preserve">0 </w:t>
            </w:r>
          </w:p>
        </w:tc>
      </w:tr>
      <w:tr w:rsidR="00AA02D2" w14:paraId="491D1C41" w14:textId="77777777">
        <w:trPr>
          <w:trHeight w:val="348"/>
        </w:trPr>
        <w:tc>
          <w:tcPr>
            <w:tcW w:w="614" w:type="dxa"/>
            <w:tcBorders>
              <w:top w:val="single" w:sz="4" w:space="0" w:color="000000"/>
              <w:left w:val="single" w:sz="4" w:space="0" w:color="000000"/>
              <w:bottom w:val="single" w:sz="4" w:space="0" w:color="000000"/>
              <w:right w:val="single" w:sz="4" w:space="0" w:color="000000"/>
            </w:tcBorders>
          </w:tcPr>
          <w:p w14:paraId="66A5D1DA" w14:textId="77777777" w:rsidR="00AA02D2" w:rsidRDefault="00000000">
            <w:pPr>
              <w:spacing w:line="259" w:lineRule="auto"/>
            </w:pPr>
            <w:r>
              <w:t xml:space="preserve">P5 </w:t>
            </w:r>
          </w:p>
        </w:tc>
        <w:tc>
          <w:tcPr>
            <w:tcW w:w="617" w:type="dxa"/>
            <w:tcBorders>
              <w:top w:val="single" w:sz="4" w:space="0" w:color="000000"/>
              <w:left w:val="single" w:sz="4" w:space="0" w:color="000000"/>
              <w:bottom w:val="single" w:sz="4" w:space="0" w:color="000000"/>
              <w:right w:val="single" w:sz="4" w:space="0" w:color="000000"/>
            </w:tcBorders>
          </w:tcPr>
          <w:p w14:paraId="02707BDB"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304C2400" w14:textId="77777777" w:rsidR="00AA02D2" w:rsidRDefault="00000000">
            <w:pPr>
              <w:spacing w:line="259" w:lineRule="auto"/>
            </w:pPr>
            <w:r>
              <w:t xml:space="preserve">0 </w:t>
            </w:r>
          </w:p>
        </w:tc>
        <w:tc>
          <w:tcPr>
            <w:tcW w:w="615" w:type="dxa"/>
            <w:tcBorders>
              <w:top w:val="single" w:sz="4" w:space="0" w:color="000000"/>
              <w:left w:val="single" w:sz="4" w:space="0" w:color="000000"/>
              <w:bottom w:val="single" w:sz="4" w:space="0" w:color="000000"/>
              <w:right w:val="single" w:sz="4" w:space="0" w:color="000000"/>
            </w:tcBorders>
          </w:tcPr>
          <w:p w14:paraId="740DEA9E" w14:textId="77777777" w:rsidR="00AA02D2" w:rsidRDefault="00000000">
            <w:pPr>
              <w:spacing w:line="259" w:lineRule="auto"/>
            </w:pPr>
            <w:r>
              <w:t xml:space="preserve">0 </w:t>
            </w:r>
          </w:p>
        </w:tc>
        <w:tc>
          <w:tcPr>
            <w:tcW w:w="617" w:type="dxa"/>
            <w:tcBorders>
              <w:top w:val="single" w:sz="4" w:space="0" w:color="000000"/>
              <w:left w:val="single" w:sz="4" w:space="0" w:color="000000"/>
              <w:bottom w:val="single" w:sz="4" w:space="0" w:color="000000"/>
              <w:right w:val="single" w:sz="4" w:space="0" w:color="000000"/>
            </w:tcBorders>
          </w:tcPr>
          <w:p w14:paraId="54EE9F57" w14:textId="77777777" w:rsidR="00AA02D2" w:rsidRDefault="00000000">
            <w:pPr>
              <w:spacing w:line="259" w:lineRule="auto"/>
            </w:pPr>
            <w:r>
              <w:t xml:space="preserve">1 </w:t>
            </w:r>
          </w:p>
        </w:tc>
        <w:tc>
          <w:tcPr>
            <w:tcW w:w="617" w:type="dxa"/>
            <w:tcBorders>
              <w:top w:val="single" w:sz="4" w:space="0" w:color="000000"/>
              <w:left w:val="single" w:sz="4" w:space="0" w:color="000000"/>
              <w:bottom w:val="single" w:sz="4" w:space="0" w:color="000000"/>
              <w:right w:val="single" w:sz="4" w:space="0" w:color="000000"/>
            </w:tcBorders>
          </w:tcPr>
          <w:p w14:paraId="6163B4D4" w14:textId="77777777" w:rsidR="00AA02D2" w:rsidRDefault="00000000">
            <w:pPr>
              <w:spacing w:line="259" w:lineRule="auto"/>
            </w:pPr>
            <w:r>
              <w:t xml:space="preserve">0 </w:t>
            </w:r>
          </w:p>
        </w:tc>
      </w:tr>
    </w:tbl>
    <w:p w14:paraId="7CD1D163" w14:textId="77777777" w:rsidR="00AA02D2" w:rsidRDefault="00000000">
      <w:pPr>
        <w:spacing w:line="259" w:lineRule="auto"/>
        <w:ind w:left="852"/>
      </w:pPr>
      <w:r>
        <w:t xml:space="preserve"> </w:t>
      </w:r>
    </w:p>
    <w:p w14:paraId="185AB2C3" w14:textId="77777777" w:rsidR="00AA02D2" w:rsidRDefault="00000000">
      <w:pPr>
        <w:numPr>
          <w:ilvl w:val="1"/>
          <w:numId w:val="9"/>
        </w:numPr>
        <w:spacing w:after="77"/>
        <w:ind w:right="45" w:hanging="360"/>
      </w:pPr>
      <w:r>
        <w:t xml:space="preserve">Explain the Consecutive Ones Property (C1P) in the context of hybridization mapping. Why is it biologically meaningful for ordering clones along a chromosome? </w:t>
      </w:r>
    </w:p>
    <w:p w14:paraId="46950709" w14:textId="77777777" w:rsidR="00AA02D2" w:rsidRDefault="00000000">
      <w:pPr>
        <w:numPr>
          <w:ilvl w:val="1"/>
          <w:numId w:val="9"/>
        </w:numPr>
        <w:ind w:right="45" w:hanging="360"/>
      </w:pPr>
      <w:r w:rsidRPr="00AA2EEF">
        <w:t xml:space="preserve">Using the matrix above, determine whether the current column (clone) order satisfies the Consecutive Ones Property for all probes. If not, propose an ordering of the clones that satisfies the C1P for all probes, assuming such an order exists. </w:t>
      </w:r>
    </w:p>
    <w:p w14:paraId="2C498A9F" w14:textId="77777777" w:rsidR="00AA2EEF" w:rsidRPr="00AA2EEF" w:rsidRDefault="00AA2EEF" w:rsidP="00AA2EEF">
      <w:pPr>
        <w:ind w:left="837" w:right="45"/>
      </w:pPr>
    </w:p>
    <w:p w14:paraId="7EA41681" w14:textId="371B7413" w:rsidR="00AA2EEF" w:rsidRPr="00AA2EEF" w:rsidRDefault="00AA2EEF" w:rsidP="00AA2EEF">
      <w:pPr>
        <w:ind w:right="45"/>
        <w:rPr>
          <w:color w:val="45B0E1" w:themeColor="accent1" w:themeTint="99"/>
        </w:rPr>
      </w:pPr>
      <w:proofErr w:type="gramStart"/>
      <w:r w:rsidRPr="00AA2EEF">
        <w:rPr>
          <w:color w:val="45B0E1" w:themeColor="accent1" w:themeTint="99"/>
        </w:rPr>
        <w:t>Ans :</w:t>
      </w:r>
      <w:proofErr w:type="gramEnd"/>
      <w:r w:rsidRPr="00AA2EEF">
        <w:rPr>
          <w:color w:val="45B0E1" w:themeColor="accent1" w:themeTint="99"/>
        </w:rPr>
        <w:t xml:space="preserve"> </w:t>
      </w:r>
      <w:r w:rsidRPr="00AA2EEF">
        <w:rPr>
          <w:b/>
          <w:bCs/>
          <w:color w:val="45B0E1" w:themeColor="accent1" w:themeTint="99"/>
        </w:rPr>
        <w:t>(a)</w:t>
      </w:r>
      <w:r w:rsidRPr="00AA2EEF">
        <w:rPr>
          <w:color w:val="45B0E1" w:themeColor="accent1" w:themeTint="99"/>
        </w:rPr>
        <w:t xml:space="preserve"> The </w:t>
      </w:r>
      <w:r w:rsidRPr="00AA2EEF">
        <w:rPr>
          <w:b/>
          <w:bCs/>
          <w:color w:val="45B0E1" w:themeColor="accent1" w:themeTint="99"/>
        </w:rPr>
        <w:t>Consecutive Ones Property (C1P)</w:t>
      </w:r>
      <w:r w:rsidRPr="00AA2EEF">
        <w:rPr>
          <w:color w:val="45B0E1" w:themeColor="accent1" w:themeTint="99"/>
        </w:rPr>
        <w:t xml:space="preserve"> means that, in each probe (row), all the 1’s appear together in one continuous block when the clones (columns) are arranged in their correct physical order.</w:t>
      </w:r>
    </w:p>
    <w:p w14:paraId="4117B28F" w14:textId="2244EBC4" w:rsidR="00AA2EEF" w:rsidRPr="00AA2EEF" w:rsidRDefault="00AA2EEF" w:rsidP="00AA2EEF">
      <w:pPr>
        <w:ind w:right="45"/>
        <w:rPr>
          <w:color w:val="45B0E1" w:themeColor="accent1" w:themeTint="99"/>
        </w:rPr>
      </w:pPr>
      <w:r w:rsidRPr="00AA2EEF">
        <w:rPr>
          <w:b/>
          <w:bCs/>
          <w:color w:val="45B0E1" w:themeColor="accent1" w:themeTint="99"/>
        </w:rPr>
        <w:t>Biological meaning:</w:t>
      </w:r>
      <w:r w:rsidRPr="00AA2EEF">
        <w:rPr>
          <w:color w:val="45B0E1" w:themeColor="accent1" w:themeTint="99"/>
        </w:rPr>
        <w:br/>
        <w:t xml:space="preserve">Each probe binds to a specific stretch of DNA sequence on the chromosome. Because clones represent overlapping segments of a continuous DNA region, a probe should hybridize to a </w:t>
      </w:r>
      <w:r w:rsidRPr="00AA2EEF">
        <w:rPr>
          <w:i/>
          <w:iCs/>
          <w:color w:val="45B0E1" w:themeColor="accent1" w:themeTint="99"/>
        </w:rPr>
        <w:t>contiguous set</w:t>
      </w:r>
      <w:r w:rsidRPr="00AA2EEF">
        <w:rPr>
          <w:color w:val="45B0E1" w:themeColor="accent1" w:themeTint="99"/>
        </w:rPr>
        <w:t xml:space="preserve"> of clones along the chromosome. Therefore, when clones are correctly ordered according to their true physical position, every probe will show a single uninterrupted block of hybridization (1’s).</w:t>
      </w:r>
    </w:p>
    <w:p w14:paraId="56AC6907" w14:textId="77777777" w:rsidR="00AA2EEF" w:rsidRPr="00AA2EEF" w:rsidRDefault="00AA2EEF" w:rsidP="00AA2EEF">
      <w:pPr>
        <w:ind w:right="45"/>
        <w:rPr>
          <w:color w:val="45B0E1" w:themeColor="accent1" w:themeTint="99"/>
        </w:rPr>
      </w:pPr>
    </w:p>
    <w:p w14:paraId="4529EEA4" w14:textId="71B64713" w:rsidR="00AA2EEF" w:rsidRPr="00AA2EEF" w:rsidRDefault="00AA2EEF" w:rsidP="00AA2EEF">
      <w:pPr>
        <w:ind w:right="45"/>
        <w:rPr>
          <w:color w:val="45B0E1" w:themeColor="accent1" w:themeTint="99"/>
        </w:rPr>
      </w:pPr>
      <w:r w:rsidRPr="00AA2EEF">
        <w:rPr>
          <w:b/>
          <w:bCs/>
          <w:color w:val="45B0E1" w:themeColor="accent1" w:themeTint="99"/>
        </w:rPr>
        <w:t>(b)</w:t>
      </w:r>
      <w:r w:rsidRPr="00AA2EEF">
        <w:rPr>
          <w:color w:val="45B0E1" w:themeColor="accent1" w:themeTint="99"/>
        </w:rPr>
        <w:t xml:space="preserve"> In the given matrix:</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
        <w:gridCol w:w="419"/>
        <w:gridCol w:w="419"/>
        <w:gridCol w:w="419"/>
        <w:gridCol w:w="419"/>
        <w:gridCol w:w="434"/>
      </w:tblGrid>
      <w:tr w:rsidR="00AA2EEF" w:rsidRPr="00AA2EEF" w14:paraId="6D0FB171" w14:textId="77777777" w:rsidTr="00AA2EEF">
        <w:trPr>
          <w:tblHeader/>
          <w:tblCellSpacing w:w="15" w:type="dxa"/>
          <w:jc w:val="center"/>
        </w:trPr>
        <w:tc>
          <w:tcPr>
            <w:tcW w:w="0" w:type="auto"/>
            <w:vAlign w:val="center"/>
            <w:hideMark/>
          </w:tcPr>
          <w:p w14:paraId="74B4E97C" w14:textId="77777777" w:rsidR="00AA2EEF" w:rsidRPr="00AA2EEF" w:rsidRDefault="00AA2EEF" w:rsidP="00AA2EEF">
            <w:pPr>
              <w:ind w:right="45"/>
              <w:rPr>
                <w:color w:val="45B0E1" w:themeColor="accent1" w:themeTint="99"/>
              </w:rPr>
            </w:pPr>
          </w:p>
        </w:tc>
        <w:tc>
          <w:tcPr>
            <w:tcW w:w="0" w:type="auto"/>
            <w:vAlign w:val="center"/>
            <w:hideMark/>
          </w:tcPr>
          <w:p w14:paraId="5B6E2711" w14:textId="77777777" w:rsidR="00AA2EEF" w:rsidRPr="00AA2EEF" w:rsidRDefault="00AA2EEF" w:rsidP="00AA2EEF">
            <w:pPr>
              <w:ind w:right="45"/>
              <w:rPr>
                <w:b/>
                <w:bCs/>
                <w:color w:val="45B0E1" w:themeColor="accent1" w:themeTint="99"/>
              </w:rPr>
            </w:pPr>
            <w:r w:rsidRPr="00AA2EEF">
              <w:rPr>
                <w:b/>
                <w:bCs/>
                <w:color w:val="45B0E1" w:themeColor="accent1" w:themeTint="99"/>
              </w:rPr>
              <w:t>C1</w:t>
            </w:r>
          </w:p>
        </w:tc>
        <w:tc>
          <w:tcPr>
            <w:tcW w:w="0" w:type="auto"/>
            <w:vAlign w:val="center"/>
            <w:hideMark/>
          </w:tcPr>
          <w:p w14:paraId="2BDD9C1B" w14:textId="77777777" w:rsidR="00AA2EEF" w:rsidRPr="00AA2EEF" w:rsidRDefault="00AA2EEF" w:rsidP="00AA2EEF">
            <w:pPr>
              <w:ind w:right="45"/>
              <w:rPr>
                <w:b/>
                <w:bCs/>
                <w:color w:val="45B0E1" w:themeColor="accent1" w:themeTint="99"/>
              </w:rPr>
            </w:pPr>
            <w:r w:rsidRPr="00AA2EEF">
              <w:rPr>
                <w:b/>
                <w:bCs/>
                <w:color w:val="45B0E1" w:themeColor="accent1" w:themeTint="99"/>
              </w:rPr>
              <w:t>C2</w:t>
            </w:r>
          </w:p>
        </w:tc>
        <w:tc>
          <w:tcPr>
            <w:tcW w:w="0" w:type="auto"/>
            <w:vAlign w:val="center"/>
            <w:hideMark/>
          </w:tcPr>
          <w:p w14:paraId="6FBA84FB" w14:textId="77777777" w:rsidR="00AA2EEF" w:rsidRPr="00AA2EEF" w:rsidRDefault="00AA2EEF" w:rsidP="00AA2EEF">
            <w:pPr>
              <w:ind w:right="45"/>
              <w:rPr>
                <w:b/>
                <w:bCs/>
                <w:color w:val="45B0E1" w:themeColor="accent1" w:themeTint="99"/>
              </w:rPr>
            </w:pPr>
            <w:r w:rsidRPr="00AA2EEF">
              <w:rPr>
                <w:b/>
                <w:bCs/>
                <w:color w:val="45B0E1" w:themeColor="accent1" w:themeTint="99"/>
              </w:rPr>
              <w:t>C3</w:t>
            </w:r>
          </w:p>
        </w:tc>
        <w:tc>
          <w:tcPr>
            <w:tcW w:w="0" w:type="auto"/>
            <w:vAlign w:val="center"/>
            <w:hideMark/>
          </w:tcPr>
          <w:p w14:paraId="618C94D5" w14:textId="77777777" w:rsidR="00AA2EEF" w:rsidRPr="00AA2EEF" w:rsidRDefault="00AA2EEF" w:rsidP="00AA2EEF">
            <w:pPr>
              <w:ind w:right="45"/>
              <w:rPr>
                <w:b/>
                <w:bCs/>
                <w:color w:val="45B0E1" w:themeColor="accent1" w:themeTint="99"/>
              </w:rPr>
            </w:pPr>
            <w:r w:rsidRPr="00AA2EEF">
              <w:rPr>
                <w:b/>
                <w:bCs/>
                <w:color w:val="45B0E1" w:themeColor="accent1" w:themeTint="99"/>
              </w:rPr>
              <w:t>C4</w:t>
            </w:r>
          </w:p>
        </w:tc>
        <w:tc>
          <w:tcPr>
            <w:tcW w:w="0" w:type="auto"/>
            <w:vAlign w:val="center"/>
            <w:hideMark/>
          </w:tcPr>
          <w:p w14:paraId="69368EC3" w14:textId="77777777" w:rsidR="00AA2EEF" w:rsidRPr="00AA2EEF" w:rsidRDefault="00AA2EEF" w:rsidP="00AA2EEF">
            <w:pPr>
              <w:ind w:right="45"/>
              <w:rPr>
                <w:b/>
                <w:bCs/>
                <w:color w:val="45B0E1" w:themeColor="accent1" w:themeTint="99"/>
              </w:rPr>
            </w:pPr>
            <w:r w:rsidRPr="00AA2EEF">
              <w:rPr>
                <w:b/>
                <w:bCs/>
                <w:color w:val="45B0E1" w:themeColor="accent1" w:themeTint="99"/>
              </w:rPr>
              <w:t>C5</w:t>
            </w:r>
          </w:p>
        </w:tc>
      </w:tr>
      <w:tr w:rsidR="00AA2EEF" w:rsidRPr="00AA2EEF" w14:paraId="6CD70096" w14:textId="77777777" w:rsidTr="00AA2EEF">
        <w:trPr>
          <w:tblCellSpacing w:w="15" w:type="dxa"/>
          <w:jc w:val="center"/>
        </w:trPr>
        <w:tc>
          <w:tcPr>
            <w:tcW w:w="0" w:type="auto"/>
            <w:vAlign w:val="center"/>
            <w:hideMark/>
          </w:tcPr>
          <w:p w14:paraId="0E173DC1" w14:textId="77777777" w:rsidR="00AA2EEF" w:rsidRPr="00AA2EEF" w:rsidRDefault="00AA2EEF" w:rsidP="00AA2EEF">
            <w:pPr>
              <w:ind w:right="45"/>
              <w:rPr>
                <w:color w:val="45B0E1" w:themeColor="accent1" w:themeTint="99"/>
              </w:rPr>
            </w:pPr>
            <w:r w:rsidRPr="00AA2EEF">
              <w:rPr>
                <w:color w:val="45B0E1" w:themeColor="accent1" w:themeTint="99"/>
              </w:rPr>
              <w:t>P1</w:t>
            </w:r>
          </w:p>
        </w:tc>
        <w:tc>
          <w:tcPr>
            <w:tcW w:w="0" w:type="auto"/>
            <w:vAlign w:val="center"/>
            <w:hideMark/>
          </w:tcPr>
          <w:p w14:paraId="2CA8D8C6"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6490FE97"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2983DED1"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4307CA59"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1CEA8AAE" w14:textId="77777777" w:rsidR="00AA2EEF" w:rsidRPr="00AA2EEF" w:rsidRDefault="00AA2EEF" w:rsidP="00AA2EEF">
            <w:pPr>
              <w:ind w:right="45"/>
              <w:rPr>
                <w:color w:val="45B0E1" w:themeColor="accent1" w:themeTint="99"/>
              </w:rPr>
            </w:pPr>
            <w:r w:rsidRPr="00AA2EEF">
              <w:rPr>
                <w:color w:val="45B0E1" w:themeColor="accent1" w:themeTint="99"/>
              </w:rPr>
              <w:t>0</w:t>
            </w:r>
          </w:p>
        </w:tc>
      </w:tr>
      <w:tr w:rsidR="00AA2EEF" w:rsidRPr="00AA2EEF" w14:paraId="74078D5E" w14:textId="77777777" w:rsidTr="00AA2EEF">
        <w:trPr>
          <w:tblCellSpacing w:w="15" w:type="dxa"/>
          <w:jc w:val="center"/>
        </w:trPr>
        <w:tc>
          <w:tcPr>
            <w:tcW w:w="0" w:type="auto"/>
            <w:vAlign w:val="center"/>
            <w:hideMark/>
          </w:tcPr>
          <w:p w14:paraId="0F3E705C" w14:textId="77777777" w:rsidR="00AA2EEF" w:rsidRPr="00AA2EEF" w:rsidRDefault="00AA2EEF" w:rsidP="00AA2EEF">
            <w:pPr>
              <w:ind w:right="45"/>
              <w:rPr>
                <w:color w:val="45B0E1" w:themeColor="accent1" w:themeTint="99"/>
              </w:rPr>
            </w:pPr>
            <w:r w:rsidRPr="00AA2EEF">
              <w:rPr>
                <w:color w:val="45B0E1" w:themeColor="accent1" w:themeTint="99"/>
              </w:rPr>
              <w:t>P2</w:t>
            </w:r>
          </w:p>
        </w:tc>
        <w:tc>
          <w:tcPr>
            <w:tcW w:w="0" w:type="auto"/>
            <w:vAlign w:val="center"/>
            <w:hideMark/>
          </w:tcPr>
          <w:p w14:paraId="69692241"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01541798"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1219DEFD"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058C4F4E"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72CB1593" w14:textId="77777777" w:rsidR="00AA2EEF" w:rsidRPr="00AA2EEF" w:rsidRDefault="00AA2EEF" w:rsidP="00AA2EEF">
            <w:pPr>
              <w:ind w:right="45"/>
              <w:rPr>
                <w:color w:val="45B0E1" w:themeColor="accent1" w:themeTint="99"/>
              </w:rPr>
            </w:pPr>
            <w:r w:rsidRPr="00AA2EEF">
              <w:rPr>
                <w:color w:val="45B0E1" w:themeColor="accent1" w:themeTint="99"/>
              </w:rPr>
              <w:t>1</w:t>
            </w:r>
          </w:p>
        </w:tc>
      </w:tr>
      <w:tr w:rsidR="00AA2EEF" w:rsidRPr="00AA2EEF" w14:paraId="0D47708F" w14:textId="77777777" w:rsidTr="00AA2EEF">
        <w:trPr>
          <w:tblCellSpacing w:w="15" w:type="dxa"/>
          <w:jc w:val="center"/>
        </w:trPr>
        <w:tc>
          <w:tcPr>
            <w:tcW w:w="0" w:type="auto"/>
            <w:vAlign w:val="center"/>
            <w:hideMark/>
          </w:tcPr>
          <w:p w14:paraId="60C73307" w14:textId="77777777" w:rsidR="00AA2EEF" w:rsidRPr="00AA2EEF" w:rsidRDefault="00AA2EEF" w:rsidP="00AA2EEF">
            <w:pPr>
              <w:ind w:right="45"/>
              <w:rPr>
                <w:color w:val="45B0E1" w:themeColor="accent1" w:themeTint="99"/>
              </w:rPr>
            </w:pPr>
            <w:r w:rsidRPr="00AA2EEF">
              <w:rPr>
                <w:color w:val="45B0E1" w:themeColor="accent1" w:themeTint="99"/>
              </w:rPr>
              <w:t>P3</w:t>
            </w:r>
          </w:p>
        </w:tc>
        <w:tc>
          <w:tcPr>
            <w:tcW w:w="0" w:type="auto"/>
            <w:vAlign w:val="center"/>
            <w:hideMark/>
          </w:tcPr>
          <w:p w14:paraId="54FD7254"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1A17D1BE"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1ED6159B"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16079BE6"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3CF4900F" w14:textId="77777777" w:rsidR="00AA2EEF" w:rsidRPr="00AA2EEF" w:rsidRDefault="00AA2EEF" w:rsidP="00AA2EEF">
            <w:pPr>
              <w:ind w:right="45"/>
              <w:rPr>
                <w:color w:val="45B0E1" w:themeColor="accent1" w:themeTint="99"/>
              </w:rPr>
            </w:pPr>
            <w:r w:rsidRPr="00AA2EEF">
              <w:rPr>
                <w:color w:val="45B0E1" w:themeColor="accent1" w:themeTint="99"/>
              </w:rPr>
              <w:t>1</w:t>
            </w:r>
          </w:p>
        </w:tc>
      </w:tr>
      <w:tr w:rsidR="00AA2EEF" w:rsidRPr="00AA2EEF" w14:paraId="6A3D0BE3" w14:textId="77777777" w:rsidTr="00AA2EEF">
        <w:trPr>
          <w:tblCellSpacing w:w="15" w:type="dxa"/>
          <w:jc w:val="center"/>
        </w:trPr>
        <w:tc>
          <w:tcPr>
            <w:tcW w:w="0" w:type="auto"/>
            <w:vAlign w:val="center"/>
            <w:hideMark/>
          </w:tcPr>
          <w:p w14:paraId="08B5E104" w14:textId="77777777" w:rsidR="00AA2EEF" w:rsidRPr="00AA2EEF" w:rsidRDefault="00AA2EEF" w:rsidP="00AA2EEF">
            <w:pPr>
              <w:ind w:right="45"/>
              <w:rPr>
                <w:color w:val="45B0E1" w:themeColor="accent1" w:themeTint="99"/>
              </w:rPr>
            </w:pPr>
            <w:r w:rsidRPr="00AA2EEF">
              <w:rPr>
                <w:color w:val="45B0E1" w:themeColor="accent1" w:themeTint="99"/>
              </w:rPr>
              <w:t>P4</w:t>
            </w:r>
          </w:p>
        </w:tc>
        <w:tc>
          <w:tcPr>
            <w:tcW w:w="0" w:type="auto"/>
            <w:vAlign w:val="center"/>
            <w:hideMark/>
          </w:tcPr>
          <w:p w14:paraId="4485F95F"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62BC7DB6"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742FA4E7"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62D6206F"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4BA73F87" w14:textId="77777777" w:rsidR="00AA2EEF" w:rsidRPr="00AA2EEF" w:rsidRDefault="00AA2EEF" w:rsidP="00AA2EEF">
            <w:pPr>
              <w:ind w:right="45"/>
              <w:rPr>
                <w:color w:val="45B0E1" w:themeColor="accent1" w:themeTint="99"/>
              </w:rPr>
            </w:pPr>
            <w:r w:rsidRPr="00AA2EEF">
              <w:rPr>
                <w:color w:val="45B0E1" w:themeColor="accent1" w:themeTint="99"/>
              </w:rPr>
              <w:t>0</w:t>
            </w:r>
          </w:p>
        </w:tc>
      </w:tr>
      <w:tr w:rsidR="00AA2EEF" w:rsidRPr="00AA2EEF" w14:paraId="4DCB7B49" w14:textId="77777777" w:rsidTr="00AA2EEF">
        <w:trPr>
          <w:tblCellSpacing w:w="15" w:type="dxa"/>
          <w:jc w:val="center"/>
        </w:trPr>
        <w:tc>
          <w:tcPr>
            <w:tcW w:w="0" w:type="auto"/>
            <w:vAlign w:val="center"/>
            <w:hideMark/>
          </w:tcPr>
          <w:p w14:paraId="42FDE83E" w14:textId="77777777" w:rsidR="00AA2EEF" w:rsidRPr="00AA2EEF" w:rsidRDefault="00AA2EEF" w:rsidP="00AA2EEF">
            <w:pPr>
              <w:ind w:right="45"/>
              <w:rPr>
                <w:color w:val="45B0E1" w:themeColor="accent1" w:themeTint="99"/>
              </w:rPr>
            </w:pPr>
            <w:r w:rsidRPr="00AA2EEF">
              <w:rPr>
                <w:color w:val="45B0E1" w:themeColor="accent1" w:themeTint="99"/>
              </w:rPr>
              <w:t>P5</w:t>
            </w:r>
          </w:p>
        </w:tc>
        <w:tc>
          <w:tcPr>
            <w:tcW w:w="0" w:type="auto"/>
            <w:vAlign w:val="center"/>
            <w:hideMark/>
          </w:tcPr>
          <w:p w14:paraId="21C37821"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62E44927"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6AD73BBA" w14:textId="77777777" w:rsidR="00AA2EEF" w:rsidRPr="00AA2EEF" w:rsidRDefault="00AA2EEF" w:rsidP="00AA2EEF">
            <w:pPr>
              <w:ind w:right="45"/>
              <w:rPr>
                <w:color w:val="45B0E1" w:themeColor="accent1" w:themeTint="99"/>
              </w:rPr>
            </w:pPr>
            <w:r w:rsidRPr="00AA2EEF">
              <w:rPr>
                <w:color w:val="45B0E1" w:themeColor="accent1" w:themeTint="99"/>
              </w:rPr>
              <w:t>0</w:t>
            </w:r>
          </w:p>
        </w:tc>
        <w:tc>
          <w:tcPr>
            <w:tcW w:w="0" w:type="auto"/>
            <w:vAlign w:val="center"/>
            <w:hideMark/>
          </w:tcPr>
          <w:p w14:paraId="5E1B3140" w14:textId="77777777" w:rsidR="00AA2EEF" w:rsidRPr="00AA2EEF" w:rsidRDefault="00AA2EEF" w:rsidP="00AA2EEF">
            <w:pPr>
              <w:ind w:right="45"/>
              <w:rPr>
                <w:color w:val="45B0E1" w:themeColor="accent1" w:themeTint="99"/>
              </w:rPr>
            </w:pPr>
            <w:r w:rsidRPr="00AA2EEF">
              <w:rPr>
                <w:color w:val="45B0E1" w:themeColor="accent1" w:themeTint="99"/>
              </w:rPr>
              <w:t>1</w:t>
            </w:r>
          </w:p>
        </w:tc>
        <w:tc>
          <w:tcPr>
            <w:tcW w:w="0" w:type="auto"/>
            <w:vAlign w:val="center"/>
            <w:hideMark/>
          </w:tcPr>
          <w:p w14:paraId="543D46A1" w14:textId="77777777" w:rsidR="00AA2EEF" w:rsidRPr="00AA2EEF" w:rsidRDefault="00AA2EEF" w:rsidP="00AA2EEF">
            <w:pPr>
              <w:ind w:right="45"/>
              <w:rPr>
                <w:color w:val="45B0E1" w:themeColor="accent1" w:themeTint="99"/>
              </w:rPr>
            </w:pPr>
            <w:r w:rsidRPr="00AA2EEF">
              <w:rPr>
                <w:color w:val="45B0E1" w:themeColor="accent1" w:themeTint="99"/>
              </w:rPr>
              <w:t>0</w:t>
            </w:r>
          </w:p>
        </w:tc>
      </w:tr>
    </w:tbl>
    <w:p w14:paraId="12456F79" w14:textId="77777777" w:rsidR="00AA2EEF" w:rsidRPr="00AA2EEF" w:rsidRDefault="00AA2EEF" w:rsidP="00AA2EEF">
      <w:pPr>
        <w:ind w:right="45"/>
        <w:rPr>
          <w:color w:val="45B0E1" w:themeColor="accent1" w:themeTint="99"/>
        </w:rPr>
      </w:pPr>
      <w:r w:rsidRPr="00AA2EEF">
        <w:rPr>
          <w:color w:val="45B0E1" w:themeColor="accent1" w:themeTint="99"/>
        </w:rPr>
        <w:t xml:space="preserve">The </w:t>
      </w:r>
      <w:r w:rsidRPr="00AA2EEF">
        <w:rPr>
          <w:b/>
          <w:bCs/>
          <w:color w:val="45B0E1" w:themeColor="accent1" w:themeTint="99"/>
        </w:rPr>
        <w:t>current column order (C1–C5)</w:t>
      </w:r>
      <w:r w:rsidRPr="00AA2EEF">
        <w:rPr>
          <w:color w:val="45B0E1" w:themeColor="accent1" w:themeTint="99"/>
        </w:rPr>
        <w:t xml:space="preserve"> does </w:t>
      </w:r>
      <w:r w:rsidRPr="00AA2EEF">
        <w:rPr>
          <w:b/>
          <w:bCs/>
          <w:color w:val="45B0E1" w:themeColor="accent1" w:themeTint="99"/>
        </w:rPr>
        <w:t>not</w:t>
      </w:r>
      <w:r w:rsidRPr="00AA2EEF">
        <w:rPr>
          <w:color w:val="45B0E1" w:themeColor="accent1" w:themeTint="99"/>
        </w:rPr>
        <w:t xml:space="preserve"> satisfy the Consecutive Ones Property, since several probes (P1, P2, P3, P4) have 1’s that are not contiguous.</w:t>
      </w:r>
    </w:p>
    <w:p w14:paraId="0CD2212B" w14:textId="77777777" w:rsidR="00AA2EEF" w:rsidRPr="00AA2EEF" w:rsidRDefault="00AA2EEF" w:rsidP="00AA2EEF">
      <w:pPr>
        <w:ind w:right="45"/>
        <w:rPr>
          <w:color w:val="45B0E1" w:themeColor="accent1" w:themeTint="99"/>
        </w:rPr>
      </w:pPr>
      <w:r w:rsidRPr="00AA2EEF">
        <w:rPr>
          <w:color w:val="45B0E1" w:themeColor="accent1" w:themeTint="99"/>
        </w:rPr>
        <w:t>A valid ordering of clones that satisfies the C1P for all probes is:</w:t>
      </w:r>
    </w:p>
    <w:p w14:paraId="744F288A" w14:textId="78D1A8F9" w:rsidR="00AA2EEF" w:rsidRPr="00AA2EEF" w:rsidRDefault="00AA2EEF" w:rsidP="00AA2EEF">
      <w:pPr>
        <w:ind w:right="45"/>
        <w:rPr>
          <w:color w:val="45B0E1" w:themeColor="accent1" w:themeTint="99"/>
        </w:rPr>
      </w:pPr>
      <w:r w:rsidRPr="00AA2EEF">
        <w:rPr>
          <w:color w:val="45B0E1" w:themeColor="accent1" w:themeTint="99"/>
        </w:rPr>
        <w:lastRenderedPageBreak/>
        <w:t xml:space="preserve"> </w:t>
      </w:r>
      <w:r w:rsidRPr="00AA2EEF">
        <w:rPr>
          <w:b/>
          <w:bCs/>
          <w:color w:val="45B0E1" w:themeColor="accent1" w:themeTint="99"/>
        </w:rPr>
        <w:t>C2, C4, C1, C5, C3</w:t>
      </w:r>
      <w:r w:rsidRPr="00AA2EEF">
        <w:rPr>
          <w:color w:val="45B0E1" w:themeColor="accent1" w:themeTint="99"/>
        </w:rPr>
        <w:br/>
        <w:t xml:space="preserve">(or its reverse order </w:t>
      </w:r>
      <w:r w:rsidRPr="00AA2EEF">
        <w:rPr>
          <w:b/>
          <w:bCs/>
          <w:color w:val="45B0E1" w:themeColor="accent1" w:themeTint="99"/>
        </w:rPr>
        <w:t>C3, C5, C1, C4, C2</w:t>
      </w:r>
      <w:r w:rsidRPr="00AA2EEF">
        <w:rPr>
          <w:color w:val="45B0E1" w:themeColor="accent1" w:themeTint="99"/>
        </w:rPr>
        <w:t>)</w:t>
      </w:r>
    </w:p>
    <w:p w14:paraId="5E3BB3FE" w14:textId="1BD31FA2" w:rsidR="00157442" w:rsidRPr="00AA2EEF" w:rsidRDefault="00157442" w:rsidP="00157442">
      <w:pPr>
        <w:ind w:right="45"/>
        <w:rPr>
          <w:color w:val="45B0E1" w:themeColor="accent1" w:themeTint="99"/>
        </w:rPr>
      </w:pPr>
    </w:p>
    <w:sectPr w:rsidR="00157442" w:rsidRPr="00AA2EEF">
      <w:headerReference w:type="even" r:id="rId9"/>
      <w:headerReference w:type="default" r:id="rId10"/>
      <w:footerReference w:type="even" r:id="rId11"/>
      <w:footerReference w:type="default" r:id="rId12"/>
      <w:headerReference w:type="first" r:id="rId13"/>
      <w:footerReference w:type="first" r:id="rId14"/>
      <w:pgSz w:w="12240" w:h="15840"/>
      <w:pgMar w:top="909" w:right="1263" w:bottom="1062" w:left="1277"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809DE" w14:textId="77777777" w:rsidR="00BF00D3" w:rsidRDefault="00BF00D3">
      <w:r>
        <w:separator/>
      </w:r>
    </w:p>
  </w:endnote>
  <w:endnote w:type="continuationSeparator" w:id="0">
    <w:p w14:paraId="01466B50" w14:textId="77777777" w:rsidR="00BF00D3" w:rsidRDefault="00BF0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UI">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3297" w14:textId="77777777" w:rsidR="00AA02D2" w:rsidRDefault="00000000">
    <w:pPr>
      <w:spacing w:line="259" w:lineRule="auto"/>
      <w:ind w:right="62"/>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C96B4A" wp14:editId="6D25EA52">
              <wp:simplePos x="0" y="0"/>
              <wp:positionH relativeFrom="page">
                <wp:posOffset>304800</wp:posOffset>
              </wp:positionH>
              <wp:positionV relativeFrom="page">
                <wp:posOffset>9749028</wp:posOffset>
              </wp:positionV>
              <wp:extent cx="7164324" cy="6096"/>
              <wp:effectExtent l="0" t="0" r="0" b="0"/>
              <wp:wrapSquare wrapText="bothSides"/>
              <wp:docPr id="11889" name="Group 1188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84" name="Shape 12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85" name="Shape 1228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86" name="Shape 1228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89" style="width:564.12pt;height:0.47998pt;position:absolute;mso-position-horizontal-relative:page;mso-position-horizontal:absolute;margin-left:24pt;mso-position-vertical-relative:page;margin-top:767.64pt;" coordsize="71643,60">
              <v:shape id="Shape 12287" style="position:absolute;width:91;height:91;left:0;top:0;" coordsize="9144,9144" path="m0,0l9144,0l9144,9144l0,9144l0,0">
                <v:stroke weight="0pt" endcap="flat" joinstyle="round" on="false" color="#000000" opacity="0"/>
                <v:fill on="true" color="#000000"/>
              </v:shape>
              <v:shape id="Shape 12288" style="position:absolute;width:71521;height:91;left:60;top:0;" coordsize="7152132,9144" path="m0,0l7152132,0l7152132,9144l0,9144l0,0">
                <v:stroke weight="0pt" endcap="flat" joinstyle="round" on="false" color="#000000" opacity="0"/>
                <v:fill on="true" color="#000000"/>
              </v:shape>
              <v:shape id="Shape 12289" style="position:absolute;width:91;height:91;left:71582;top:0;" coordsize="9144,9144" path="m0,0l9144,0l9144,9144l0,9144l0,0">
                <v:stroke weight="0pt" endcap="flat" joinstyle="round"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AA02D2">
        <w:rPr>
          <w:b/>
        </w:rPr>
        <w:t>3</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149D" w14:textId="77777777" w:rsidR="00AA02D2" w:rsidRDefault="00000000">
    <w:pPr>
      <w:spacing w:line="259" w:lineRule="auto"/>
      <w:ind w:right="62"/>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9B301E" wp14:editId="7691D120">
              <wp:simplePos x="0" y="0"/>
              <wp:positionH relativeFrom="page">
                <wp:posOffset>304800</wp:posOffset>
              </wp:positionH>
              <wp:positionV relativeFrom="page">
                <wp:posOffset>9749028</wp:posOffset>
              </wp:positionV>
              <wp:extent cx="7164324" cy="6096"/>
              <wp:effectExtent l="0" t="0" r="0" b="0"/>
              <wp:wrapSquare wrapText="bothSides"/>
              <wp:docPr id="11861" name="Group 1186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78" name="Shape 122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79" name="Shape 1227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80" name="Shape 1228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61" style="width:564.12pt;height:0.47998pt;position:absolute;mso-position-horizontal-relative:page;mso-position-horizontal:absolute;margin-left:24pt;mso-position-vertical-relative:page;margin-top:767.64pt;" coordsize="71643,60">
              <v:shape id="Shape 12281" style="position:absolute;width:91;height:91;left:0;top:0;" coordsize="9144,9144" path="m0,0l9144,0l9144,9144l0,9144l0,0">
                <v:stroke weight="0pt" endcap="flat" joinstyle="round" on="false" color="#000000" opacity="0"/>
                <v:fill on="true" color="#000000"/>
              </v:shape>
              <v:shape id="Shape 12282" style="position:absolute;width:71521;height:91;left:60;top:0;" coordsize="7152132,9144" path="m0,0l7152132,0l7152132,9144l0,9144l0,0">
                <v:stroke weight="0pt" endcap="flat" joinstyle="round" on="false" color="#000000" opacity="0"/>
                <v:fill on="true" color="#000000"/>
              </v:shape>
              <v:shape id="Shape 12283" style="position:absolute;width:91;height:91;left:71582;top:0;" coordsize="9144,9144" path="m0,0l9144,0l9144,9144l0,9144l0,0">
                <v:stroke weight="0pt" endcap="flat" joinstyle="round"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AA02D2">
        <w:rPr>
          <w:b/>
        </w:rPr>
        <w:t>3</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A71F" w14:textId="77777777" w:rsidR="00AA02D2" w:rsidRDefault="00000000">
    <w:pPr>
      <w:spacing w:line="259" w:lineRule="auto"/>
      <w:ind w:right="62"/>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2897DE7" wp14:editId="7FAFF2BC">
              <wp:simplePos x="0" y="0"/>
              <wp:positionH relativeFrom="page">
                <wp:posOffset>304800</wp:posOffset>
              </wp:positionH>
              <wp:positionV relativeFrom="page">
                <wp:posOffset>9749028</wp:posOffset>
              </wp:positionV>
              <wp:extent cx="7164324" cy="6096"/>
              <wp:effectExtent l="0" t="0" r="0" b="0"/>
              <wp:wrapSquare wrapText="bothSides"/>
              <wp:docPr id="11833" name="Group 118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72" name="Shape 122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73" name="Shape 1227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74" name="Shape 1227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33" style="width:564.12pt;height:0.47998pt;position:absolute;mso-position-horizontal-relative:page;mso-position-horizontal:absolute;margin-left:24pt;mso-position-vertical-relative:page;margin-top:767.64pt;" coordsize="71643,60">
              <v:shape id="Shape 12275" style="position:absolute;width:91;height:91;left:0;top:0;" coordsize="9144,9144" path="m0,0l9144,0l9144,9144l0,9144l0,0">
                <v:stroke weight="0pt" endcap="flat" joinstyle="round" on="false" color="#000000" opacity="0"/>
                <v:fill on="true" color="#000000"/>
              </v:shape>
              <v:shape id="Shape 12276" style="position:absolute;width:71521;height:91;left:60;top:0;" coordsize="7152132,9144" path="m0,0l7152132,0l7152132,9144l0,9144l0,0">
                <v:stroke weight="0pt" endcap="flat" joinstyle="round" on="false" color="#000000" opacity="0"/>
                <v:fill on="true" color="#000000"/>
              </v:shape>
              <v:shape id="Shape 12277" style="position:absolute;width:91;height:91;left:71582;top:0;" coordsize="9144,9144" path="m0,0l9144,0l9144,9144l0,9144l0,0">
                <v:stroke weight="0pt" endcap="flat" joinstyle="round" on="false" color="#000000" opacity="0"/>
                <v:fill on="true" color="#000000"/>
              </v:shape>
              <w10:wrap type="square"/>
            </v:group>
          </w:pict>
        </mc:Fallback>
      </mc:AlternateContent>
    </w: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AA02D2">
        <w:rPr>
          <w:b/>
        </w:rPr>
        <w:t>3</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7A5B" w14:textId="77777777" w:rsidR="00BF00D3" w:rsidRDefault="00BF00D3">
      <w:r>
        <w:separator/>
      </w:r>
    </w:p>
  </w:footnote>
  <w:footnote w:type="continuationSeparator" w:id="0">
    <w:p w14:paraId="246A7867" w14:textId="77777777" w:rsidR="00BF00D3" w:rsidRDefault="00BF0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36C4" w14:textId="77777777" w:rsidR="00AA02D2" w:rsidRDefault="00000000">
    <w:pPr>
      <w:spacing w:line="259" w:lineRule="auto"/>
      <w:ind w:left="-1277" w:right="1097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96BD01" wp14:editId="42DDB737">
              <wp:simplePos x="0" y="0"/>
              <wp:positionH relativeFrom="page">
                <wp:posOffset>304800</wp:posOffset>
              </wp:positionH>
              <wp:positionV relativeFrom="page">
                <wp:posOffset>304800</wp:posOffset>
              </wp:positionV>
              <wp:extent cx="7164324" cy="6096"/>
              <wp:effectExtent l="0" t="0" r="0" b="0"/>
              <wp:wrapSquare wrapText="bothSides"/>
              <wp:docPr id="11869" name="Group 1186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62" name="Shape 122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63" name="Shape 1226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64" name="Shape 1226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69" style="width:564.12pt;height:0.47998pt;position:absolute;mso-position-horizontal-relative:page;mso-position-horizontal:absolute;margin-left:24pt;mso-position-vertical-relative:page;margin-top:24pt;" coordsize="71643,60">
              <v:shape id="Shape 12265" style="position:absolute;width:91;height:91;left:0;top:0;" coordsize="9144,9144" path="m0,0l9144,0l9144,9144l0,9144l0,0">
                <v:stroke weight="0pt" endcap="flat" joinstyle="round" on="false" color="#000000" opacity="0"/>
                <v:fill on="true" color="#000000"/>
              </v:shape>
              <v:shape id="Shape 12266" style="position:absolute;width:71521;height:91;left:60;top:0;" coordsize="7152132,9144" path="m0,0l7152132,0l7152132,9144l0,9144l0,0">
                <v:stroke weight="0pt" endcap="flat" joinstyle="round" on="false" color="#000000" opacity="0"/>
                <v:fill on="true" color="#000000"/>
              </v:shape>
              <v:shape id="Shape 12267"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1A85D5EC" w14:textId="77777777" w:rsidR="00AA02D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ECA8961" wp14:editId="4B052441">
              <wp:simplePos x="0" y="0"/>
              <wp:positionH relativeFrom="page">
                <wp:posOffset>304800</wp:posOffset>
              </wp:positionH>
              <wp:positionV relativeFrom="page">
                <wp:posOffset>310897</wp:posOffset>
              </wp:positionV>
              <wp:extent cx="7164324" cy="9438132"/>
              <wp:effectExtent l="0" t="0" r="0" b="0"/>
              <wp:wrapNone/>
              <wp:docPr id="11873" name="Group 1187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2268" name="Shape 1226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69" name="Shape 1226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73" style="width:564.12pt;height:743.16pt;position:absolute;z-index:-2147483648;mso-position-horizontal-relative:page;mso-position-horizontal:absolute;margin-left:24pt;mso-position-vertical-relative:page;margin-top:24.48pt;" coordsize="71643,94381">
              <v:shape id="Shape 12270" style="position:absolute;width:91;height:94381;left:0;top:0;" coordsize="9144,9438132" path="m0,0l9144,0l9144,9438132l0,9438132l0,0">
                <v:stroke weight="0pt" endcap="flat" joinstyle="round" on="false" color="#000000" opacity="0"/>
                <v:fill on="true" color="#000000"/>
              </v:shape>
              <v:shape id="Shape 12271"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4F27" w14:textId="77777777" w:rsidR="00AA02D2" w:rsidRDefault="00000000">
    <w:pPr>
      <w:spacing w:line="259" w:lineRule="auto"/>
      <w:ind w:left="-1277" w:right="10977"/>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4CBF89" wp14:editId="5E5CB027">
              <wp:simplePos x="0" y="0"/>
              <wp:positionH relativeFrom="page">
                <wp:posOffset>304800</wp:posOffset>
              </wp:positionH>
              <wp:positionV relativeFrom="page">
                <wp:posOffset>304800</wp:posOffset>
              </wp:positionV>
              <wp:extent cx="7164324" cy="6096"/>
              <wp:effectExtent l="0" t="0" r="0" b="0"/>
              <wp:wrapSquare wrapText="bothSides"/>
              <wp:docPr id="11841" name="Group 1184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52" name="Shape 122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53" name="Shape 1225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54" name="Shape 1225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41" style="width:564.12pt;height:0.47998pt;position:absolute;mso-position-horizontal-relative:page;mso-position-horizontal:absolute;margin-left:24pt;mso-position-vertical-relative:page;margin-top:24pt;" coordsize="71643,60">
              <v:shape id="Shape 12255" style="position:absolute;width:91;height:91;left:0;top:0;" coordsize="9144,9144" path="m0,0l9144,0l9144,9144l0,9144l0,0">
                <v:stroke weight="0pt" endcap="flat" joinstyle="round" on="false" color="#000000" opacity="0"/>
                <v:fill on="true" color="#000000"/>
              </v:shape>
              <v:shape id="Shape 12256" style="position:absolute;width:71521;height:91;left:60;top:0;" coordsize="7152132,9144" path="m0,0l7152132,0l7152132,9144l0,9144l0,0">
                <v:stroke weight="0pt" endcap="flat" joinstyle="round" on="false" color="#000000" opacity="0"/>
                <v:fill on="true" color="#000000"/>
              </v:shape>
              <v:shape id="Shape 12257"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7B6353C5" w14:textId="77777777" w:rsidR="00AA02D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DEA9A7" wp14:editId="0D1F2B36">
              <wp:simplePos x="0" y="0"/>
              <wp:positionH relativeFrom="page">
                <wp:posOffset>304800</wp:posOffset>
              </wp:positionH>
              <wp:positionV relativeFrom="page">
                <wp:posOffset>310897</wp:posOffset>
              </wp:positionV>
              <wp:extent cx="7164324" cy="9438132"/>
              <wp:effectExtent l="0" t="0" r="0" b="0"/>
              <wp:wrapNone/>
              <wp:docPr id="11845" name="Group 1184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2258" name="Shape 1225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59" name="Shape 1225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45" style="width:564.12pt;height:743.16pt;position:absolute;z-index:-2147483648;mso-position-horizontal-relative:page;mso-position-horizontal:absolute;margin-left:24pt;mso-position-vertical-relative:page;margin-top:24.48pt;" coordsize="71643,94381">
              <v:shape id="Shape 12260" style="position:absolute;width:91;height:94381;left:0;top:0;" coordsize="9144,9438132" path="m0,0l9144,0l9144,9438132l0,9438132l0,0">
                <v:stroke weight="0pt" endcap="flat" joinstyle="round" on="false" color="#000000" opacity="0"/>
                <v:fill on="true" color="#000000"/>
              </v:shape>
              <v:shape id="Shape 12261"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B5B2" w14:textId="77777777" w:rsidR="00AA02D2" w:rsidRDefault="00000000">
    <w:pPr>
      <w:spacing w:line="259" w:lineRule="auto"/>
      <w:ind w:left="-1277" w:right="10977"/>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10BDD9" wp14:editId="4450062C">
              <wp:simplePos x="0" y="0"/>
              <wp:positionH relativeFrom="page">
                <wp:posOffset>304800</wp:posOffset>
              </wp:positionH>
              <wp:positionV relativeFrom="page">
                <wp:posOffset>304800</wp:posOffset>
              </wp:positionV>
              <wp:extent cx="7164324" cy="6096"/>
              <wp:effectExtent l="0" t="0" r="0" b="0"/>
              <wp:wrapSquare wrapText="bothSides"/>
              <wp:docPr id="11813" name="Group 1181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242" name="Shape 122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43" name="Shape 1224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44" name="Shape 1224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13" style="width:564.12pt;height:0.47998pt;position:absolute;mso-position-horizontal-relative:page;mso-position-horizontal:absolute;margin-left:24pt;mso-position-vertical-relative:page;margin-top:24pt;" coordsize="71643,60">
              <v:shape id="Shape 12245" style="position:absolute;width:91;height:91;left:0;top:0;" coordsize="9144,9144" path="m0,0l9144,0l9144,9144l0,9144l0,0">
                <v:stroke weight="0pt" endcap="flat" joinstyle="round" on="false" color="#000000" opacity="0"/>
                <v:fill on="true" color="#000000"/>
              </v:shape>
              <v:shape id="Shape 12246" style="position:absolute;width:71521;height:91;left:60;top:0;" coordsize="7152132,9144" path="m0,0l7152132,0l7152132,9144l0,9144l0,0">
                <v:stroke weight="0pt" endcap="flat" joinstyle="round" on="false" color="#000000" opacity="0"/>
                <v:fill on="true" color="#000000"/>
              </v:shape>
              <v:shape id="Shape 12247" style="position:absolute;width:91;height:91;left:71582;top:0;" coordsize="9144,9144" path="m0,0l9144,0l9144,9144l0,9144l0,0">
                <v:stroke weight="0pt" endcap="flat" joinstyle="round" on="false" color="#000000" opacity="0"/>
                <v:fill on="true" color="#000000"/>
              </v:shape>
              <w10:wrap type="square"/>
            </v:group>
          </w:pict>
        </mc:Fallback>
      </mc:AlternateContent>
    </w:r>
  </w:p>
  <w:p w14:paraId="0EC658AA" w14:textId="77777777" w:rsidR="00AA02D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D09A5BE" wp14:editId="0628491C">
              <wp:simplePos x="0" y="0"/>
              <wp:positionH relativeFrom="page">
                <wp:posOffset>304800</wp:posOffset>
              </wp:positionH>
              <wp:positionV relativeFrom="page">
                <wp:posOffset>310897</wp:posOffset>
              </wp:positionV>
              <wp:extent cx="7164324" cy="9438132"/>
              <wp:effectExtent l="0" t="0" r="0" b="0"/>
              <wp:wrapNone/>
              <wp:docPr id="11817" name="Group 1181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2248" name="Shape 1224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49" name="Shape 12249"/>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17" style="width:564.12pt;height:743.16pt;position:absolute;z-index:-2147483648;mso-position-horizontal-relative:page;mso-position-horizontal:absolute;margin-left:24pt;mso-position-vertical-relative:page;margin-top:24.48pt;" coordsize="71643,94381">
              <v:shape id="Shape 12250" style="position:absolute;width:91;height:94381;left:0;top:0;" coordsize="9144,9438132" path="m0,0l9144,0l9144,9438132l0,9438132l0,0">
                <v:stroke weight="0pt" endcap="flat" joinstyle="round" on="false" color="#000000" opacity="0"/>
                <v:fill on="true" color="#000000"/>
              </v:shape>
              <v:shape id="Shape 12251" style="position:absolute;width:91;height:94381;left:71582;top:0;" coordsize="9144,9438132" path="m0,0l9144,0l9144,9438132l0,9438132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964"/>
    <w:multiLevelType w:val="hybridMultilevel"/>
    <w:tmpl w:val="D74E73CA"/>
    <w:lvl w:ilvl="0" w:tplc="814A59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89EE8">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6EF32">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A9C3A">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23662">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AF4D4">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0792C">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62BE2">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C9780">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F325D5"/>
    <w:multiLevelType w:val="hybridMultilevel"/>
    <w:tmpl w:val="0E0C1DCE"/>
    <w:lvl w:ilvl="0" w:tplc="B66E24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CB8C8">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4793C">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6FB96">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C8E86">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E1FCC">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857A6">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8BC0C">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A6420">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166EF3"/>
    <w:multiLevelType w:val="multilevel"/>
    <w:tmpl w:val="7258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64510"/>
    <w:multiLevelType w:val="multilevel"/>
    <w:tmpl w:val="7B0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77022"/>
    <w:multiLevelType w:val="hybridMultilevel"/>
    <w:tmpl w:val="29C49378"/>
    <w:lvl w:ilvl="0" w:tplc="0AEE9E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E4B5C">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09048">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C0B7C">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88BC0">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ECAE6">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23870">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43E26">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A6530">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F37549"/>
    <w:multiLevelType w:val="multilevel"/>
    <w:tmpl w:val="7E6A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66A6D"/>
    <w:multiLevelType w:val="multilevel"/>
    <w:tmpl w:val="25D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51AED"/>
    <w:multiLevelType w:val="hybridMultilevel"/>
    <w:tmpl w:val="514AF75C"/>
    <w:lvl w:ilvl="0" w:tplc="36D4AE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0B108">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CB5A4">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28D4C">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EB34E">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E6FF8">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CE2C6">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EADD6">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CE846">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E34152"/>
    <w:multiLevelType w:val="multilevel"/>
    <w:tmpl w:val="5AC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07DDE"/>
    <w:multiLevelType w:val="multilevel"/>
    <w:tmpl w:val="1F4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84655"/>
    <w:multiLevelType w:val="hybridMultilevel"/>
    <w:tmpl w:val="ED6C05BC"/>
    <w:lvl w:ilvl="0" w:tplc="73A4E2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CD6F0">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224AA">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27A78">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81C6C">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E44D4">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E7A28">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0A878">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239EA">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6B4F99"/>
    <w:multiLevelType w:val="multilevel"/>
    <w:tmpl w:val="C09E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B3129"/>
    <w:multiLevelType w:val="hybridMultilevel"/>
    <w:tmpl w:val="4B6A9C5E"/>
    <w:lvl w:ilvl="0" w:tplc="396A09FE">
      <w:start w:val="1"/>
      <w:numFmt w:val="decimal"/>
      <w:lvlText w:val="%1."/>
      <w:lvlJc w:val="left"/>
      <w:pPr>
        <w:ind w:left="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5C36FA">
      <w:start w:val="2"/>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43DCC">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2B862">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20C14">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80DA8">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C8C8C">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AFD78">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A20CC">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9D0965"/>
    <w:multiLevelType w:val="hybridMultilevel"/>
    <w:tmpl w:val="40D0F8C2"/>
    <w:lvl w:ilvl="0" w:tplc="B2ACFC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0C0BC">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AF786">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C9570">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2525A">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0BE3A">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89636">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A1C70">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E6176">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6B352BE"/>
    <w:multiLevelType w:val="multilevel"/>
    <w:tmpl w:val="238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F5639"/>
    <w:multiLevelType w:val="multilevel"/>
    <w:tmpl w:val="157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B7155"/>
    <w:multiLevelType w:val="hybridMultilevel"/>
    <w:tmpl w:val="1D349B36"/>
    <w:lvl w:ilvl="0" w:tplc="F76C91C6">
      <w:start w:val="15"/>
      <w:numFmt w:val="decimal"/>
      <w:lvlText w:val="%1."/>
      <w:lvlJc w:val="left"/>
      <w:pPr>
        <w:ind w:left="4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907F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B2CA4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586DE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C4A6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C9CCD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92A8E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538DD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7E605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32434DB"/>
    <w:multiLevelType w:val="hybridMultilevel"/>
    <w:tmpl w:val="F01E7784"/>
    <w:lvl w:ilvl="0" w:tplc="A1C8F3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0830C">
      <w:start w:val="1"/>
      <w:numFmt w:val="lowerLetter"/>
      <w:lvlText w:val="%2."/>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E63B6">
      <w:start w:val="1"/>
      <w:numFmt w:val="lowerRoman"/>
      <w:lvlText w:val="%3"/>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A97F4">
      <w:start w:val="1"/>
      <w:numFmt w:val="decimal"/>
      <w:lvlText w:val="%4"/>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CDFD2">
      <w:start w:val="1"/>
      <w:numFmt w:val="lowerLetter"/>
      <w:lvlText w:val="%5"/>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47128">
      <w:start w:val="1"/>
      <w:numFmt w:val="lowerRoman"/>
      <w:lvlText w:val="%6"/>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8EC2C">
      <w:start w:val="1"/>
      <w:numFmt w:val="decimal"/>
      <w:lvlText w:val="%7"/>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8E2AE">
      <w:start w:val="1"/>
      <w:numFmt w:val="lowerLetter"/>
      <w:lvlText w:val="%8"/>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6E04C">
      <w:start w:val="1"/>
      <w:numFmt w:val="lowerRoman"/>
      <w:lvlText w:val="%9"/>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7015F2B"/>
    <w:multiLevelType w:val="multilevel"/>
    <w:tmpl w:val="698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02363">
    <w:abstractNumId w:val="12"/>
  </w:num>
  <w:num w:numId="2" w16cid:durableId="667295207">
    <w:abstractNumId w:val="17"/>
  </w:num>
  <w:num w:numId="3" w16cid:durableId="1099789941">
    <w:abstractNumId w:val="0"/>
  </w:num>
  <w:num w:numId="4" w16cid:durableId="2074963154">
    <w:abstractNumId w:val="10"/>
  </w:num>
  <w:num w:numId="5" w16cid:durableId="887255205">
    <w:abstractNumId w:val="1"/>
  </w:num>
  <w:num w:numId="6" w16cid:durableId="150410100">
    <w:abstractNumId w:val="13"/>
  </w:num>
  <w:num w:numId="7" w16cid:durableId="635645309">
    <w:abstractNumId w:val="4"/>
  </w:num>
  <w:num w:numId="8" w16cid:durableId="1453863415">
    <w:abstractNumId w:val="16"/>
  </w:num>
  <w:num w:numId="9" w16cid:durableId="1097559975">
    <w:abstractNumId w:val="7"/>
  </w:num>
  <w:num w:numId="10" w16cid:durableId="475221609">
    <w:abstractNumId w:val="6"/>
  </w:num>
  <w:num w:numId="11" w16cid:durableId="128865691">
    <w:abstractNumId w:val="9"/>
  </w:num>
  <w:num w:numId="12" w16cid:durableId="1752963541">
    <w:abstractNumId w:val="14"/>
  </w:num>
  <w:num w:numId="13" w16cid:durableId="1500585592">
    <w:abstractNumId w:val="2"/>
  </w:num>
  <w:num w:numId="14" w16cid:durableId="1613322469">
    <w:abstractNumId w:val="8"/>
  </w:num>
  <w:num w:numId="15" w16cid:durableId="1767648630">
    <w:abstractNumId w:val="11"/>
  </w:num>
  <w:num w:numId="16" w16cid:durableId="82845184">
    <w:abstractNumId w:val="15"/>
  </w:num>
  <w:num w:numId="17" w16cid:durableId="593975430">
    <w:abstractNumId w:val="18"/>
  </w:num>
  <w:num w:numId="18" w16cid:durableId="231698483">
    <w:abstractNumId w:val="3"/>
  </w:num>
  <w:num w:numId="19" w16cid:durableId="1041397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2D2"/>
    <w:rsid w:val="0002034C"/>
    <w:rsid w:val="00025C71"/>
    <w:rsid w:val="00157442"/>
    <w:rsid w:val="001707FF"/>
    <w:rsid w:val="002844A7"/>
    <w:rsid w:val="002B27BE"/>
    <w:rsid w:val="00356E2B"/>
    <w:rsid w:val="00377875"/>
    <w:rsid w:val="005B3C44"/>
    <w:rsid w:val="0063295C"/>
    <w:rsid w:val="0069738B"/>
    <w:rsid w:val="0079518A"/>
    <w:rsid w:val="00797262"/>
    <w:rsid w:val="00843970"/>
    <w:rsid w:val="00954595"/>
    <w:rsid w:val="009B5597"/>
    <w:rsid w:val="00AA02D2"/>
    <w:rsid w:val="00AA2EEF"/>
    <w:rsid w:val="00B25199"/>
    <w:rsid w:val="00B27176"/>
    <w:rsid w:val="00BF00D3"/>
    <w:rsid w:val="00D640D8"/>
    <w:rsid w:val="00E870B8"/>
    <w:rsid w:val="00EA12DD"/>
    <w:rsid w:val="00EA5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851A"/>
  <w15:docId w15:val="{59BF9D40-92C0-E946-A5B5-EFF1F792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875"/>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0" w:line="244" w:lineRule="auto"/>
      <w:ind w:left="2520" w:hanging="1517"/>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79726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707FF"/>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5199"/>
    <w:pPr>
      <w:ind w:left="720"/>
      <w:contextualSpacing/>
    </w:pPr>
  </w:style>
  <w:style w:type="character" w:customStyle="1" w:styleId="mord">
    <w:name w:val="mord"/>
    <w:basedOn w:val="DefaultParagraphFont"/>
    <w:rsid w:val="00377875"/>
  </w:style>
  <w:style w:type="character" w:customStyle="1" w:styleId="mopen">
    <w:name w:val="mopen"/>
    <w:basedOn w:val="DefaultParagraphFont"/>
    <w:rsid w:val="00377875"/>
  </w:style>
  <w:style w:type="character" w:customStyle="1" w:styleId="mclose">
    <w:name w:val="mclose"/>
    <w:basedOn w:val="DefaultParagraphFont"/>
    <w:rsid w:val="00377875"/>
  </w:style>
  <w:style w:type="character" w:customStyle="1" w:styleId="mrel">
    <w:name w:val="mrel"/>
    <w:basedOn w:val="DefaultParagraphFont"/>
    <w:rsid w:val="00377875"/>
  </w:style>
  <w:style w:type="character" w:customStyle="1" w:styleId="vlist-s">
    <w:name w:val="vlist-s"/>
    <w:basedOn w:val="DefaultParagraphFont"/>
    <w:rsid w:val="00377875"/>
  </w:style>
  <w:style w:type="character" w:customStyle="1" w:styleId="mbin">
    <w:name w:val="mbin"/>
    <w:basedOn w:val="DefaultParagraphFont"/>
    <w:rsid w:val="001707FF"/>
  </w:style>
  <w:style w:type="character" w:customStyle="1" w:styleId="Heading3Char">
    <w:name w:val="Heading 3 Char"/>
    <w:basedOn w:val="DefaultParagraphFont"/>
    <w:link w:val="Heading3"/>
    <w:uiPriority w:val="9"/>
    <w:semiHidden/>
    <w:rsid w:val="001707FF"/>
    <w:rPr>
      <w:rFonts w:asciiTheme="majorHAnsi" w:eastAsiaTheme="majorEastAsia" w:hAnsiTheme="majorHAnsi" w:cstheme="majorBidi"/>
      <w:color w:val="0A2F40" w:themeColor="accent1" w:themeShade="7F"/>
      <w:kern w:val="0"/>
      <w14:ligatures w14:val="none"/>
    </w:rPr>
  </w:style>
  <w:style w:type="character" w:customStyle="1" w:styleId="Heading2Char">
    <w:name w:val="Heading 2 Char"/>
    <w:basedOn w:val="DefaultParagraphFont"/>
    <w:link w:val="Heading2"/>
    <w:uiPriority w:val="9"/>
    <w:semiHidden/>
    <w:rsid w:val="00797262"/>
    <w:rPr>
      <w:rFonts w:asciiTheme="majorHAnsi" w:eastAsiaTheme="majorEastAsia" w:hAnsiTheme="majorHAnsi" w:cstheme="majorBidi"/>
      <w:color w:val="0F4761" w:themeColor="accent1" w:themeShade="BF"/>
      <w:kern w:val="0"/>
      <w:sz w:val="26"/>
      <w:szCs w:val="26"/>
      <w14:ligatures w14:val="none"/>
    </w:rPr>
  </w:style>
  <w:style w:type="paragraph" w:styleId="NormalWeb">
    <w:name w:val="Normal (Web)"/>
    <w:basedOn w:val="Normal"/>
    <w:uiPriority w:val="99"/>
    <w:semiHidden/>
    <w:unhideWhenUsed/>
    <w:rsid w:val="00797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Rajbeer singh</dc:creator>
  <cp:keywords/>
  <cp:lastModifiedBy>rajeswari nanda</cp:lastModifiedBy>
  <cp:revision>3</cp:revision>
  <cp:lastPrinted>2025-11-07T10:12:00Z</cp:lastPrinted>
  <dcterms:created xsi:type="dcterms:W3CDTF">2025-11-07T10:09:00Z</dcterms:created>
  <dcterms:modified xsi:type="dcterms:W3CDTF">2025-11-07T10:12:00Z</dcterms:modified>
</cp:coreProperties>
</file>