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sz w:val="40"/>
          <w:szCs w:val="40"/>
          <w:u w:val="single"/>
          <w:lang w:val="en-IN"/>
        </w:rPr>
      </w:pPr>
      <w:r>
        <w:rPr>
          <w:rFonts w:hint="default" w:ascii="Times New Roman" w:hAnsi="Times New Roman" w:eastAsia="SimSun" w:cs="Times New Roman"/>
          <w:b/>
          <w:bCs/>
          <w:sz w:val="40"/>
          <w:szCs w:val="40"/>
          <w:u w:val="single"/>
          <w:lang w:val="en-IN"/>
        </w:rPr>
        <w:t>14 - What is Low Code No Code Development</w:t>
      </w:r>
    </w:p>
    <w:p>
      <w:pPr>
        <w:jc w:val="center"/>
        <w:rPr>
          <w:rFonts w:hint="default" w:ascii="Times New Roman" w:hAnsi="Times New Roman" w:eastAsia="SimSun" w:cs="Times New Roman"/>
          <w:b/>
          <w:bCs/>
          <w:sz w:val="30"/>
          <w:szCs w:val="30"/>
          <w:u w:val="single"/>
          <w:lang w:val="en-IN"/>
        </w:rPr>
      </w:pPr>
    </w:p>
    <w:p>
      <w:pPr>
        <w:jc w:val="left"/>
        <w:rPr>
          <w:rFonts w:hint="default" w:ascii="Times New Roman" w:hAnsi="Times New Roman" w:eastAsia="SimSun"/>
          <w:b w:val="0"/>
          <w:bCs w:val="0"/>
          <w:sz w:val="30"/>
          <w:szCs w:val="30"/>
          <w:u w:val="none"/>
          <w:lang w:val="en-IN"/>
        </w:rPr>
      </w:pPr>
      <w:r>
        <w:rPr>
          <w:rFonts w:hint="default" w:ascii="Times New Roman" w:hAnsi="Times New Roman" w:eastAsia="SimSun"/>
          <w:b w:val="0"/>
          <w:bCs w:val="0"/>
          <w:sz w:val="30"/>
          <w:szCs w:val="30"/>
          <w:u w:val="none"/>
          <w:lang w:val="en-IN"/>
        </w:rPr>
        <w:t>Low-code and no-code are methods for quickly making apps with little to no coding. They simplify complex coding into easy-to-use visual tools, so regular business users can create apps without technical skills. At the same time, they help experienced developers speed up more complicated projects.</w:t>
      </w:r>
    </w:p>
    <w:p>
      <w:pPr>
        <w:jc w:val="left"/>
        <w:rPr>
          <w:rFonts w:hint="default" w:ascii="Times New Roman" w:hAnsi="Times New Roman" w:eastAsia="SimSun"/>
          <w:b w:val="0"/>
          <w:bCs w:val="0"/>
          <w:sz w:val="30"/>
          <w:szCs w:val="30"/>
          <w:u w:val="none"/>
          <w:lang w:val="en-IN"/>
        </w:rPr>
      </w:pPr>
    </w:p>
    <w:p>
      <w:pPr>
        <w:jc w:val="left"/>
        <w:rPr>
          <w:rFonts w:hint="default" w:ascii="Times New Roman" w:hAnsi="Times New Roman" w:eastAsia="SimSun"/>
          <w:b w:val="0"/>
          <w:bCs w:val="0"/>
          <w:sz w:val="30"/>
          <w:szCs w:val="30"/>
          <w:u w:val="none"/>
          <w:lang w:val="en-IN"/>
        </w:rPr>
      </w:pPr>
      <w:r>
        <w:drawing>
          <wp:inline distT="0" distB="0" distL="114300" distR="114300">
            <wp:extent cx="5264150" cy="2959735"/>
            <wp:effectExtent l="0" t="0" r="635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4150" cy="2959735"/>
                    </a:xfrm>
                    <a:prstGeom prst="rect">
                      <a:avLst/>
                    </a:prstGeom>
                    <a:noFill/>
                    <a:ln>
                      <a:noFill/>
                    </a:ln>
                  </pic:spPr>
                </pic:pic>
              </a:graphicData>
            </a:graphic>
          </wp:inline>
        </w:drawing>
      </w:r>
    </w:p>
    <w:p>
      <w:pPr>
        <w:jc w:val="left"/>
        <w:rPr>
          <w:rFonts w:hint="default" w:ascii="Times New Roman" w:hAnsi="Times New Roman" w:eastAsia="SimSun"/>
          <w:b w:val="0"/>
          <w:bCs w:val="0"/>
          <w:sz w:val="30"/>
          <w:szCs w:val="30"/>
          <w:u w:val="none"/>
          <w:lang w:val="en-IN"/>
        </w:rPr>
      </w:pPr>
    </w:p>
    <w:p>
      <w:pPr>
        <w:jc w:val="left"/>
        <w:rPr>
          <w:rFonts w:hint="default" w:ascii="Times New Roman" w:hAnsi="Times New Roman" w:eastAsia="SimSun"/>
          <w:b/>
          <w:bCs/>
          <w:sz w:val="10"/>
          <w:szCs w:val="10"/>
          <w:u w:val="none"/>
          <w:lang w:val="en-IN"/>
        </w:rPr>
      </w:pPr>
      <w:r>
        <w:rPr>
          <w:rFonts w:hint="default" w:ascii="Times New Roman" w:hAnsi="Times New Roman" w:eastAsia="SimSun"/>
          <w:b/>
          <w:bCs/>
          <w:sz w:val="30"/>
          <w:szCs w:val="30"/>
          <w:u w:val="none"/>
          <w:lang w:val="en-IN"/>
        </w:rPr>
        <w:t xml:space="preserve">Low Code No Code ServiceNow - </w:t>
      </w:r>
    </w:p>
    <w:p>
      <w:pPr>
        <w:jc w:val="left"/>
        <w:rPr>
          <w:rFonts w:hint="default" w:ascii="Times New Roman" w:hAnsi="Times New Roman" w:eastAsia="SimSun"/>
          <w:b w:val="0"/>
          <w:bCs w:val="0"/>
          <w:sz w:val="10"/>
          <w:szCs w:val="10"/>
          <w:u w:val="none"/>
          <w:lang w:val="en-IN"/>
        </w:rPr>
      </w:pPr>
    </w:p>
    <w:p>
      <w:pPr>
        <w:ind w:left="720" w:leftChars="0"/>
        <w:jc w:val="left"/>
        <w:rPr>
          <w:rFonts w:hint="default" w:ascii="Times New Roman" w:hAnsi="Times New Roman" w:eastAsia="SimSun"/>
          <w:b w:val="0"/>
          <w:bCs w:val="0"/>
          <w:sz w:val="30"/>
          <w:szCs w:val="30"/>
          <w:u w:val="none"/>
          <w:lang w:val="en-IN"/>
        </w:rPr>
      </w:pPr>
      <w:r>
        <w:rPr>
          <w:rFonts w:hint="default" w:ascii="Times New Roman" w:hAnsi="Times New Roman" w:eastAsia="SimSun"/>
          <w:b w:val="0"/>
          <w:bCs w:val="0"/>
          <w:sz w:val="30"/>
          <w:szCs w:val="30"/>
          <w:u w:val="none"/>
          <w:lang w:val="en-IN"/>
        </w:rPr>
        <w:t>App Engine Studio (AES) - A step-by-step tool for creating low-code and no-code apps. It helps with tasks like building tables, importing spreadsheets, setting up workflows, designing user interfaces, and managing security.</w:t>
      </w:r>
    </w:p>
    <w:p>
      <w:pPr>
        <w:jc w:val="left"/>
        <w:rPr>
          <w:rFonts w:hint="default" w:ascii="Times New Roman" w:hAnsi="Times New Roman" w:eastAsia="SimSun"/>
          <w:b w:val="0"/>
          <w:bCs w:val="0"/>
          <w:sz w:val="10"/>
          <w:szCs w:val="10"/>
          <w:u w:val="none"/>
          <w:lang w:val="en-IN"/>
        </w:rPr>
      </w:pPr>
    </w:p>
    <w:p>
      <w:pPr>
        <w:ind w:left="720" w:leftChars="0"/>
        <w:jc w:val="left"/>
        <w:rPr>
          <w:rFonts w:hint="default" w:ascii="Times New Roman" w:hAnsi="Times New Roman" w:eastAsia="SimSun"/>
          <w:b w:val="0"/>
          <w:bCs w:val="0"/>
          <w:sz w:val="30"/>
          <w:szCs w:val="30"/>
          <w:u w:val="none"/>
          <w:lang w:val="en-IN"/>
        </w:rPr>
      </w:pPr>
      <w:r>
        <w:rPr>
          <w:rFonts w:hint="default" w:ascii="Times New Roman" w:hAnsi="Times New Roman" w:eastAsia="SimSun"/>
          <w:b w:val="0"/>
          <w:bCs w:val="0"/>
          <w:sz w:val="30"/>
          <w:szCs w:val="30"/>
          <w:u w:val="none"/>
          <w:lang w:val="en-IN"/>
        </w:rPr>
        <w:t>Studio - A more advanced tool for exploring and working with the components and features of applications. It functions as an Integrated Development Environment (IDE).</w:t>
      </w:r>
    </w:p>
    <w:p>
      <w:pPr>
        <w:jc w:val="left"/>
        <w:rPr>
          <w:rFonts w:hint="default" w:ascii="Times New Roman" w:hAnsi="Times New Roman" w:eastAsia="SimSun"/>
          <w:b w:val="0"/>
          <w:bCs w:val="0"/>
          <w:sz w:val="10"/>
          <w:szCs w:val="10"/>
          <w:u w:val="none"/>
          <w:lang w:val="en-IN"/>
        </w:rPr>
      </w:pPr>
    </w:p>
    <w:p>
      <w:pPr>
        <w:ind w:left="720" w:leftChars="0"/>
        <w:jc w:val="left"/>
        <w:rPr>
          <w:rFonts w:hint="default" w:ascii="Times New Roman" w:hAnsi="Times New Roman" w:eastAsia="SimSun"/>
          <w:b w:val="0"/>
          <w:bCs w:val="0"/>
          <w:sz w:val="30"/>
          <w:szCs w:val="30"/>
          <w:u w:val="none"/>
          <w:lang w:val="en-IN"/>
        </w:rPr>
      </w:pPr>
      <w:r>
        <w:rPr>
          <w:rFonts w:hint="default" w:ascii="Times New Roman" w:hAnsi="Times New Roman" w:eastAsia="SimSun"/>
          <w:b w:val="0"/>
          <w:bCs w:val="0"/>
          <w:sz w:val="30"/>
          <w:szCs w:val="30"/>
          <w:u w:val="none"/>
          <w:lang w:val="en-IN"/>
        </w:rPr>
        <w:t>Now Experience UI Builder - A drag-and-drop tool for creating workspaces and portals.</w:t>
      </w:r>
    </w:p>
    <w:p>
      <w:pPr>
        <w:jc w:val="left"/>
        <w:rPr>
          <w:rFonts w:hint="default" w:ascii="Times New Roman" w:hAnsi="Times New Roman" w:eastAsia="SimSun"/>
          <w:b w:val="0"/>
          <w:bCs w:val="0"/>
          <w:sz w:val="10"/>
          <w:szCs w:val="10"/>
          <w:u w:val="none"/>
          <w:lang w:val="en-IN"/>
        </w:rPr>
      </w:pPr>
    </w:p>
    <w:p>
      <w:pPr>
        <w:ind w:left="720" w:leftChars="0"/>
        <w:jc w:val="left"/>
        <w:rPr>
          <w:rFonts w:hint="default" w:ascii="Times New Roman" w:hAnsi="Times New Roman" w:eastAsia="SimSun"/>
          <w:b w:val="0"/>
          <w:bCs w:val="0"/>
          <w:sz w:val="30"/>
          <w:szCs w:val="30"/>
          <w:u w:val="none"/>
          <w:lang w:val="en-IN"/>
        </w:rPr>
      </w:pPr>
      <w:r>
        <w:rPr>
          <w:rFonts w:hint="default" w:ascii="Times New Roman" w:hAnsi="Times New Roman" w:eastAsia="SimSun"/>
          <w:b w:val="0"/>
          <w:bCs w:val="0"/>
          <w:sz w:val="30"/>
          <w:szCs w:val="30"/>
          <w:u w:val="none"/>
          <w:lang w:val="en-IN"/>
        </w:rPr>
        <w:t>Flow Designer - An easy way to automate workflows, approvals, tasks, notifications, and record operations using plain language, without needing to write code.</w:t>
      </w:r>
    </w:p>
    <w:p>
      <w:pPr>
        <w:jc w:val="left"/>
        <w:rPr>
          <w:rFonts w:hint="default" w:ascii="Times New Roman" w:hAnsi="Times New Roman" w:eastAsia="SimSun"/>
          <w:b w:val="0"/>
          <w:bCs w:val="0"/>
          <w:sz w:val="10"/>
          <w:szCs w:val="10"/>
          <w:u w:val="none"/>
          <w:lang w:val="en-IN"/>
        </w:rPr>
      </w:pPr>
    </w:p>
    <w:p>
      <w:pPr>
        <w:ind w:left="720" w:leftChars="0"/>
        <w:jc w:val="left"/>
        <w:rPr>
          <w:rFonts w:hint="default" w:ascii="Times New Roman" w:hAnsi="Times New Roman" w:eastAsia="SimSun"/>
          <w:b w:val="0"/>
          <w:bCs w:val="0"/>
          <w:sz w:val="30"/>
          <w:szCs w:val="30"/>
          <w:u w:val="none"/>
          <w:lang w:val="en-IN"/>
        </w:rPr>
      </w:pPr>
      <w:bookmarkStart w:id="0" w:name="_GoBack"/>
      <w:bookmarkEnd w:id="0"/>
      <w:r>
        <w:rPr>
          <w:rFonts w:hint="default" w:ascii="Times New Roman" w:hAnsi="Times New Roman" w:eastAsia="SimSun"/>
          <w:b w:val="0"/>
          <w:bCs w:val="0"/>
          <w:sz w:val="30"/>
          <w:szCs w:val="30"/>
          <w:u w:val="none"/>
          <w:lang w:val="en-IN"/>
        </w:rPr>
        <w:t>CMDB - A tool for understanding all IT infrastructure, serving as the foundation for building low-code and no-code apps.</w:t>
      </w:r>
    </w:p>
    <w:p>
      <w:pPr>
        <w:jc w:val="left"/>
      </w:pPr>
      <w:r>
        <w:drawing>
          <wp:inline distT="0" distB="0" distL="114300" distR="114300">
            <wp:extent cx="5264150"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t="6651" b="2596"/>
                    <a:stretch>
                      <a:fillRect/>
                    </a:stretch>
                  </pic:blipFill>
                  <pic:spPr>
                    <a:xfrm>
                      <a:off x="0" y="0"/>
                      <a:ext cx="5264150" cy="2686050"/>
                    </a:xfrm>
                    <a:prstGeom prst="rect">
                      <a:avLst/>
                    </a:prstGeom>
                    <a:noFill/>
                    <a:ln>
                      <a:noFill/>
                    </a:ln>
                  </pic:spPr>
                </pic:pic>
              </a:graphicData>
            </a:graphic>
          </wp:inline>
        </w:drawing>
      </w:r>
    </w:p>
    <w:p>
      <w:pPr>
        <w:jc w:val="left"/>
      </w:pPr>
    </w:p>
    <w:p>
      <w:pPr>
        <w:jc w:val="left"/>
        <w:rPr>
          <w:rFonts w:hint="default" w:ascii="Times New Roman" w:hAnsi="Times New Roman" w:eastAsia="SimSun"/>
          <w:b w:val="0"/>
          <w:bCs w:val="0"/>
          <w:sz w:val="30"/>
          <w:szCs w:val="30"/>
          <w:u w:val="none"/>
          <w:lang w:val="en-IN"/>
        </w:rPr>
      </w:pPr>
      <w:r>
        <w:rPr>
          <w:rFonts w:hint="default" w:ascii="Times New Roman" w:hAnsi="Times New Roman" w:eastAsia="SimSun"/>
          <w:b w:val="0"/>
          <w:bCs w:val="0"/>
          <w:sz w:val="30"/>
          <w:szCs w:val="30"/>
          <w:u w:val="none"/>
          <w:lang w:val="en-IN"/>
        </w:rPr>
        <w:t>Companies like Microsoft (with PowerApps), Zoho, Appian, Salesforce, and ServiceNow all offer low-code and no-code features. These are just a few examples of the many companies entering the low-code/no-code space.</w:t>
      </w:r>
    </w:p>
    <w:p>
      <w:pPr>
        <w:jc w:val="left"/>
        <w:rPr>
          <w:rFonts w:hint="default" w:ascii="Times New Roman" w:hAnsi="Times New Roman" w:eastAsia="SimSun"/>
          <w:b w:val="0"/>
          <w:bCs w:val="0"/>
          <w:sz w:val="30"/>
          <w:szCs w:val="30"/>
          <w:u w:val="none"/>
          <w:lang w:val="en-IN"/>
        </w:rPr>
      </w:pPr>
    </w:p>
    <w:p>
      <w:pPr>
        <w:jc w:val="left"/>
        <w:rPr>
          <w:rFonts w:hint="default" w:ascii="Times New Roman" w:hAnsi="Times New Roman" w:eastAsia="SimSun"/>
          <w:b w:val="0"/>
          <w:bCs w:val="0"/>
          <w:sz w:val="30"/>
          <w:szCs w:val="30"/>
          <w:u w:val="none"/>
          <w:lang w:val="en-IN"/>
        </w:rPr>
      </w:pPr>
      <w:r>
        <w:rPr>
          <w:rFonts w:hint="default" w:ascii="Times New Roman" w:hAnsi="Times New Roman" w:eastAsia="SimSun"/>
          <w:b/>
          <w:bCs/>
          <w:sz w:val="30"/>
          <w:szCs w:val="30"/>
          <w:u w:val="none"/>
          <w:lang w:val="en-IN"/>
        </w:rPr>
        <w:t xml:space="preserve">Pros and Cons - </w:t>
      </w:r>
      <w:r>
        <w:rPr>
          <w:rFonts w:hint="default" w:ascii="Times New Roman" w:hAnsi="Times New Roman" w:eastAsia="SimSun"/>
          <w:b w:val="0"/>
          <w:bCs w:val="0"/>
          <w:sz w:val="30"/>
          <w:szCs w:val="30"/>
          <w:u w:val="none"/>
          <w:lang w:val="en-IN"/>
        </w:rPr>
        <w:t>Low-code and no-code platforms offer several benefits. They empower business experts to address their own challenges, enhancing agility with tools that enable rapid development of IT services. This approach reduces costs by allowing more apps to be created quickly with less reliance on IT support and opens up greater opportunities for automation. However, these platforms also come with drawbacks. The need for generalization can restrict flexibility and limit opportunities for technical improvements that come with traditional coding.</w:t>
      </w:r>
    </w:p>
    <w:p>
      <w:pPr>
        <w:jc w:val="left"/>
        <w:rPr>
          <w:rFonts w:hint="default" w:ascii="Times New Roman" w:hAnsi="Times New Roman" w:eastAsia="SimSun"/>
          <w:b w:val="0"/>
          <w:bCs w:val="0"/>
          <w:sz w:val="10"/>
          <w:szCs w:val="10"/>
          <w:u w:val="none"/>
          <w:lang w:val="en-IN"/>
        </w:rPr>
      </w:pPr>
    </w:p>
    <w:p>
      <w:pPr>
        <w:jc w:val="left"/>
        <w:rPr>
          <w:rFonts w:hint="default" w:ascii="Times New Roman" w:hAnsi="Times New Roman" w:eastAsia="SimSun"/>
          <w:b w:val="0"/>
          <w:bCs w:val="0"/>
          <w:sz w:val="10"/>
          <w:szCs w:val="10"/>
          <w:u w:val="none"/>
          <w:lang w:val="en-IN"/>
        </w:rPr>
      </w:pPr>
    </w:p>
    <w:p>
      <w:pPr>
        <w:jc w:val="left"/>
      </w:pPr>
      <w:r>
        <w:drawing>
          <wp:inline distT="0" distB="0" distL="114300" distR="114300">
            <wp:extent cx="5266055" cy="2727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rcRect t="8146"/>
                    <a:stretch>
                      <a:fillRect/>
                    </a:stretch>
                  </pic:blipFill>
                  <pic:spPr>
                    <a:xfrm>
                      <a:off x="0" y="0"/>
                      <a:ext cx="5266055" cy="2727960"/>
                    </a:xfrm>
                    <a:prstGeom prst="rect">
                      <a:avLst/>
                    </a:prstGeom>
                    <a:noFill/>
                    <a:ln>
                      <a:noFill/>
                    </a:ln>
                  </pic:spPr>
                </pic:pic>
              </a:graphicData>
            </a:graphic>
          </wp:inline>
        </w:drawing>
      </w:r>
    </w:p>
    <w:p>
      <w:pPr>
        <w:jc w:val="left"/>
        <w:rPr>
          <w:sz w:val="30"/>
          <w:szCs w:val="30"/>
        </w:rPr>
      </w:pPr>
    </w:p>
    <w:p>
      <w:pPr>
        <w:jc w:val="left"/>
        <w:rPr>
          <w:rFonts w:hint="default" w:ascii="Times New Roman" w:hAnsi="Times New Roman" w:eastAsia="SimSun"/>
          <w:b w:val="0"/>
          <w:bCs w:val="0"/>
          <w:sz w:val="30"/>
          <w:szCs w:val="30"/>
          <w:u w:val="none"/>
          <w:lang w:val="en-IN"/>
        </w:rPr>
      </w:pPr>
      <w:r>
        <w:rPr>
          <w:rFonts w:hint="default" w:ascii="Times New Roman" w:hAnsi="Times New Roman" w:eastAsia="SimSun"/>
          <w:b/>
          <w:bCs/>
          <w:sz w:val="30"/>
          <w:szCs w:val="30"/>
          <w:u w:val="none"/>
          <w:lang w:val="en-IN"/>
        </w:rPr>
        <w:t xml:space="preserve">Career Opportinities - </w:t>
      </w:r>
      <w:r>
        <w:rPr>
          <w:rFonts w:hint="default" w:ascii="Times New Roman" w:hAnsi="Times New Roman" w:eastAsia="SimSun"/>
          <w:b w:val="0"/>
          <w:bCs w:val="0"/>
          <w:sz w:val="30"/>
          <w:szCs w:val="30"/>
          <w:u w:val="none"/>
          <w:lang w:val="en-IN"/>
        </w:rPr>
        <w:t>Career opportunities in IT require ongoing learning to fully grasp what technology can offer. As you gain more skills, it's important to start with simple projects and gradually tackle more complex ones. Understanding the business needs and how to integrate IT solutions effectively is key to leveraging technology responsibly and successfully.</w:t>
      </w:r>
    </w:p>
    <w:p>
      <w:pPr>
        <w:jc w:val="left"/>
        <w:rPr>
          <w:rFonts w:hint="default" w:ascii="Times New Roman" w:hAnsi="Times New Roman" w:eastAsia="SimSun"/>
          <w:b w:val="0"/>
          <w:bCs w:val="0"/>
          <w:sz w:val="30"/>
          <w:szCs w:val="30"/>
          <w:u w:val="none"/>
          <w:lang w:val="en-IN"/>
        </w:rPr>
      </w:pPr>
    </w:p>
    <w:p>
      <w:pPr>
        <w:jc w:val="left"/>
      </w:pPr>
      <w:r>
        <w:drawing>
          <wp:inline distT="0" distB="0" distL="114300" distR="114300">
            <wp:extent cx="5264150" cy="2959735"/>
            <wp:effectExtent l="0" t="0" r="635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4150" cy="2959735"/>
                    </a:xfrm>
                    <a:prstGeom prst="rect">
                      <a:avLst/>
                    </a:prstGeom>
                    <a:noFill/>
                    <a:ln>
                      <a:noFill/>
                    </a:ln>
                  </pic:spPr>
                </pic:pic>
              </a:graphicData>
            </a:graphic>
          </wp:inline>
        </w:drawing>
      </w:r>
    </w:p>
    <w:p>
      <w:pPr>
        <w:jc w:val="left"/>
        <w:rPr>
          <w:rFonts w:hint="default" w:ascii="Times New Roman" w:hAnsi="Times New Roman" w:cs="Times New Roman"/>
          <w:sz w:val="30"/>
          <w:szCs w:val="30"/>
          <w:lang w:val="en-IN"/>
        </w:rPr>
      </w:pPr>
    </w:p>
    <w:p>
      <w:pPr>
        <w:jc w:val="right"/>
        <w:rPr>
          <w:rFonts w:hint="default" w:ascii="Times New Roman" w:hAnsi="Times New Roman" w:cs="Times New Roman"/>
          <w:sz w:val="30"/>
          <w:szCs w:val="30"/>
          <w:lang w:val="en-US"/>
        </w:rPr>
      </w:pPr>
      <w:r>
        <w:rPr>
          <w:rFonts w:hint="default" w:ascii="Times New Roman" w:hAnsi="Times New Roman" w:cs="Times New Roman"/>
          <w:sz w:val="30"/>
          <w:szCs w:val="30"/>
          <w:lang w:val="en-US"/>
        </w:rPr>
        <w:t>ANANYA CHOUDHARY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C6629"/>
    <w:rsid w:val="06EC6629"/>
    <w:rsid w:val="60E94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2024-09-08T22:03:00Z</dcterms:created>
  <dc:creator>860 Ananya</dc:creator>
  <cp:lastModifiedBy>860 Ananya</cp:lastModifiedBy>
  <dcterms:modified xsi:type="dcterms:W3CDTF">2024-09-08T22:35:16Z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966AA0F0EBED47DCA85DD287615D4723_11</vt:lpwstr>
  </property>
</Properties>
</file>