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766F" w14:textId="77777777" w:rsidR="009D572C" w:rsidRDefault="00152851">
      <w:pPr>
        <w:spacing w:before="440" w:after="120"/>
        <w:jc w:val="center"/>
      </w:pPr>
      <w:r>
        <w:rPr>
          <w:b/>
          <w:color w:val="16395B"/>
          <w:sz w:val="48"/>
        </w:rPr>
        <w:t>Aviation Service Legal Package</w:t>
      </w:r>
    </w:p>
    <w:p w14:paraId="506F6327" w14:textId="77777777" w:rsidR="009D572C" w:rsidRDefault="00152851">
      <w:pPr>
        <w:jc w:val="center"/>
      </w:pPr>
      <w:r>
        <w:rPr>
          <w:color w:val="666666"/>
          <w:sz w:val="28"/>
        </w:rPr>
        <w:t>Maj Tony “Tiger” Del Vecchio | 007th Fighter Squadron | As of 1 May 2026</w:t>
      </w:r>
    </w:p>
    <w:tbl>
      <w:tblPr>
        <w:tblW w:w="0" w:type="auto"/>
        <w:jc w:val="center"/>
        <w:tblLook w:val="04A0" w:firstRow="1" w:lastRow="0" w:firstColumn="1" w:lastColumn="0" w:noHBand="0" w:noVBand="1"/>
      </w:tblPr>
      <w:tblGrid>
        <w:gridCol w:w="10486"/>
      </w:tblGrid>
      <w:tr w:rsidR="009D572C" w14:paraId="3B2E66C1" w14:textId="77777777">
        <w:trPr>
          <w:jc w:val="center"/>
        </w:trPr>
        <w:tc>
          <w:tcPr>
            <w:tcW w:w="10512" w:type="dxa"/>
            <w:tcBorders>
              <w:top w:val="single" w:sz="10" w:space="0" w:color="16395B"/>
              <w:left w:val="single" w:sz="10" w:space="0" w:color="16395B"/>
              <w:bottom w:val="single" w:sz="10" w:space="0" w:color="16395B"/>
              <w:right w:val="single" w:sz="10" w:space="0" w:color="16395B"/>
            </w:tcBorders>
            <w:shd w:val="clear" w:color="auto" w:fill="16395B"/>
          </w:tcPr>
          <w:p w14:paraId="5C3BBF69" w14:textId="77777777" w:rsidR="009D572C" w:rsidRDefault="009D572C">
            <w:pPr>
              <w:spacing w:after="80"/>
            </w:pPr>
          </w:p>
          <w:p w14:paraId="7B2AFCBA" w14:textId="77777777" w:rsidR="009D572C" w:rsidRDefault="00152851">
            <w:r>
              <w:rPr>
                <w:b/>
                <w:color w:val="FFFFFF"/>
              </w:rPr>
              <w:t>Commander-ready legal review for aviation-service suspension, direct permanent disqualification, badge-wear recommendation, and BOI/separation contingencies.</w:t>
            </w:r>
          </w:p>
        </w:tc>
      </w:tr>
    </w:tbl>
    <w:p w14:paraId="7E28C543" w14:textId="77777777" w:rsidR="009D572C" w:rsidRDefault="00152851">
      <w:pPr>
        <w:jc w:val="center"/>
      </w:pPr>
      <w:r>
        <w:rPr>
          <w:b/>
          <w:color w:val="FFFFFF"/>
          <w:sz w:val="22"/>
        </w:rPr>
        <w:t>Recommended Aviation-Service Action Flow</w:t>
      </w:r>
    </w:p>
    <w:tbl>
      <w:tblPr>
        <w:tblW w:w="0" w:type="auto"/>
        <w:jc w:val="center"/>
        <w:tblLook w:val="04A0" w:firstRow="1" w:lastRow="0" w:firstColumn="1" w:lastColumn="0" w:noHBand="0" w:noVBand="1"/>
      </w:tblPr>
      <w:tblGrid>
        <w:gridCol w:w="2096"/>
        <w:gridCol w:w="2098"/>
        <w:gridCol w:w="2098"/>
        <w:gridCol w:w="2099"/>
        <w:gridCol w:w="2101"/>
      </w:tblGrid>
      <w:tr w:rsidR="009D572C" w14:paraId="01810909" w14:textId="77777777">
        <w:trPr>
          <w:jc w:val="center"/>
        </w:trPr>
        <w:tc>
          <w:tcPr>
            <w:tcW w:w="10512" w:type="dxa"/>
            <w:gridSpan w:val="5"/>
            <w:tcBorders>
              <w:top w:val="single" w:sz="8" w:space="0" w:color="16395B"/>
              <w:left w:val="single" w:sz="8" w:space="0" w:color="16395B"/>
              <w:bottom w:val="single" w:sz="8" w:space="0" w:color="16395B"/>
              <w:right w:val="single" w:sz="8" w:space="0" w:color="16395B"/>
            </w:tcBorders>
            <w:shd w:val="clear" w:color="auto" w:fill="16395B"/>
          </w:tcPr>
          <w:p w14:paraId="7D24A2A8" w14:textId="77777777" w:rsidR="009D572C" w:rsidRDefault="00152851">
            <w:pPr>
              <w:jc w:val="center"/>
            </w:pPr>
            <w:r>
              <w:rPr>
                <w:b/>
                <w:color w:val="FFFFFF"/>
                <w:sz w:val="22"/>
              </w:rPr>
              <w:t>Recommended Aviation-Service Action Flow</w:t>
            </w:r>
          </w:p>
        </w:tc>
      </w:tr>
      <w:tr w:rsidR="009D572C" w14:paraId="03B34C9B" w14:textId="77777777">
        <w:trPr>
          <w:jc w:val="center"/>
        </w:trPr>
        <w:tc>
          <w:tcPr>
            <w:tcW w:w="2102" w:type="dxa"/>
            <w:tcBorders>
              <w:top w:val="single" w:sz="12" w:space="0" w:color="6F8798"/>
              <w:left w:val="single" w:sz="12" w:space="0" w:color="6F8798"/>
              <w:bottom w:val="single" w:sz="12" w:space="0" w:color="6F8798"/>
              <w:right w:val="single" w:sz="12" w:space="0" w:color="6F8798"/>
            </w:tcBorders>
            <w:shd w:val="clear" w:color="auto" w:fill="EAF2F8"/>
          </w:tcPr>
          <w:p w14:paraId="4E445770" w14:textId="77777777" w:rsidR="009D572C" w:rsidRDefault="00152851">
            <w:pPr>
              <w:jc w:val="center"/>
            </w:pPr>
            <w:r>
              <w:rPr>
                <w:b/>
                <w:color w:val="16395B"/>
                <w:sz w:val="18"/>
              </w:rPr>
              <w:t>1. Suspend Now</w:t>
            </w:r>
          </w:p>
          <w:p w14:paraId="2EDB543B" w14:textId="77777777" w:rsidR="009D572C" w:rsidRDefault="00152851">
            <w:pPr>
              <w:jc w:val="center"/>
            </w:pPr>
            <w:r>
              <w:rPr>
                <w:sz w:val="16"/>
              </w:rPr>
              <w:t>ASC 04</w:t>
            </w:r>
            <w:r>
              <w:br/>
            </w:r>
            <w:r>
              <w:rPr>
                <w:sz w:val="16"/>
              </w:rPr>
              <w:t>Show-cause status</w:t>
            </w:r>
            <w:r>
              <w:br/>
            </w:r>
            <w:r>
              <w:rPr>
                <w:sz w:val="16"/>
              </w:rPr>
              <w:t>No in-flight duties</w:t>
            </w:r>
          </w:p>
        </w:tc>
        <w:tc>
          <w:tcPr>
            <w:tcW w:w="2102" w:type="dxa"/>
            <w:tcBorders>
              <w:top w:val="single" w:sz="12" w:space="0" w:color="6F8798"/>
              <w:left w:val="single" w:sz="12" w:space="0" w:color="6F8798"/>
              <w:bottom w:val="single" w:sz="12" w:space="0" w:color="6F8798"/>
              <w:right w:val="single" w:sz="12" w:space="0" w:color="6F8798"/>
            </w:tcBorders>
            <w:shd w:val="clear" w:color="auto" w:fill="FFF4D6"/>
          </w:tcPr>
          <w:p w14:paraId="2F3B39FF" w14:textId="77777777" w:rsidR="009D572C" w:rsidRDefault="00152851">
            <w:pPr>
              <w:jc w:val="center"/>
            </w:pPr>
            <w:r>
              <w:rPr>
                <w:b/>
                <w:color w:val="16395B"/>
                <w:sz w:val="18"/>
              </w:rPr>
              <w:t>2. Build DQ Package</w:t>
            </w:r>
          </w:p>
          <w:p w14:paraId="0E2CA7F5" w14:textId="77777777" w:rsidR="009D572C" w:rsidRDefault="00152851">
            <w:pPr>
              <w:jc w:val="center"/>
            </w:pPr>
            <w:r>
              <w:rPr>
                <w:sz w:val="16"/>
              </w:rPr>
              <w:t>Professional standards</w:t>
            </w:r>
            <w:r>
              <w:br/>
            </w:r>
            <w:r>
              <w:rPr>
                <w:sz w:val="16"/>
              </w:rPr>
              <w:t>Article 15 anchor</w:t>
            </w:r>
            <w:r>
              <w:br/>
            </w:r>
            <w:r>
              <w:rPr>
                <w:sz w:val="16"/>
              </w:rPr>
              <w:t>Pattern as context</w:t>
            </w:r>
          </w:p>
        </w:tc>
        <w:tc>
          <w:tcPr>
            <w:tcW w:w="2102" w:type="dxa"/>
            <w:tcBorders>
              <w:top w:val="single" w:sz="12" w:space="0" w:color="6F8798"/>
              <w:left w:val="single" w:sz="12" w:space="0" w:color="6F8798"/>
              <w:bottom w:val="single" w:sz="12" w:space="0" w:color="6F8798"/>
              <w:right w:val="single" w:sz="12" w:space="0" w:color="6F8798"/>
            </w:tcBorders>
            <w:shd w:val="clear" w:color="auto" w:fill="EAF6E8"/>
          </w:tcPr>
          <w:p w14:paraId="62341DF2" w14:textId="77777777" w:rsidR="009D572C" w:rsidRDefault="00152851">
            <w:pPr>
              <w:jc w:val="center"/>
            </w:pPr>
            <w:r>
              <w:rPr>
                <w:b/>
                <w:color w:val="16395B"/>
                <w:sz w:val="18"/>
              </w:rPr>
              <w:t>3. Member Response</w:t>
            </w:r>
          </w:p>
          <w:p w14:paraId="046DB2BF" w14:textId="77777777" w:rsidR="009D572C" w:rsidRDefault="00152851">
            <w:pPr>
              <w:jc w:val="center"/>
            </w:pPr>
            <w:r>
              <w:rPr>
                <w:sz w:val="16"/>
              </w:rPr>
              <w:t>Written notice</w:t>
            </w:r>
            <w:r>
              <w:br/>
            </w:r>
            <w:r>
              <w:rPr>
                <w:sz w:val="16"/>
              </w:rPr>
              <w:t>Response opportunity</w:t>
            </w:r>
            <w:r>
              <w:br/>
            </w:r>
            <w:r>
              <w:rPr>
                <w:sz w:val="16"/>
              </w:rPr>
              <w:t>Legal review</w:t>
            </w:r>
          </w:p>
        </w:tc>
        <w:tc>
          <w:tcPr>
            <w:tcW w:w="2102" w:type="dxa"/>
            <w:tcBorders>
              <w:top w:val="single" w:sz="12" w:space="0" w:color="6F8798"/>
              <w:left w:val="single" w:sz="12" w:space="0" w:color="6F8798"/>
              <w:bottom w:val="single" w:sz="12" w:space="0" w:color="6F8798"/>
              <w:right w:val="single" w:sz="12" w:space="0" w:color="6F8798"/>
            </w:tcBorders>
            <w:shd w:val="clear" w:color="auto" w:fill="FBECE4"/>
          </w:tcPr>
          <w:p w14:paraId="7F6EF717" w14:textId="77777777" w:rsidR="009D572C" w:rsidRDefault="00152851">
            <w:pPr>
              <w:jc w:val="center"/>
            </w:pPr>
            <w:r>
              <w:rPr>
                <w:b/>
                <w:color w:val="16395B"/>
                <w:sz w:val="18"/>
              </w:rPr>
              <w:t>4. Approval Chain</w:t>
            </w:r>
          </w:p>
          <w:p w14:paraId="5F0A25EA" w14:textId="77777777" w:rsidR="009D572C" w:rsidRDefault="00152851">
            <w:pPr>
              <w:jc w:val="center"/>
            </w:pPr>
            <w:r>
              <w:rPr>
                <w:sz w:val="16"/>
              </w:rPr>
              <w:t>Wing/CC request</w:t>
            </w:r>
            <w:r>
              <w:br/>
            </w:r>
            <w:r>
              <w:rPr>
                <w:sz w:val="16"/>
              </w:rPr>
              <w:t>Command-channel routing</w:t>
            </w:r>
            <w:r>
              <w:br/>
            </w:r>
            <w:r>
              <w:rPr>
                <w:sz w:val="16"/>
              </w:rPr>
              <w:t>MAJCOM/A3T action</w:t>
            </w:r>
          </w:p>
        </w:tc>
        <w:tc>
          <w:tcPr>
            <w:tcW w:w="2102" w:type="dxa"/>
            <w:tcBorders>
              <w:top w:val="single" w:sz="12" w:space="0" w:color="6F8798"/>
              <w:left w:val="single" w:sz="12" w:space="0" w:color="6F8798"/>
              <w:bottom w:val="single" w:sz="12" w:space="0" w:color="6F8798"/>
              <w:right w:val="single" w:sz="12" w:space="0" w:color="6F8798"/>
            </w:tcBorders>
            <w:shd w:val="clear" w:color="auto" w:fill="F2F4F7"/>
          </w:tcPr>
          <w:p w14:paraId="235D65E4" w14:textId="77777777" w:rsidR="009D572C" w:rsidRDefault="00152851">
            <w:pPr>
              <w:jc w:val="center"/>
            </w:pPr>
            <w:r>
              <w:rPr>
                <w:b/>
                <w:color w:val="16395B"/>
                <w:sz w:val="18"/>
              </w:rPr>
              <w:t>5. Badge Decision</w:t>
            </w:r>
          </w:p>
          <w:p w14:paraId="511A942C" w14:textId="77777777" w:rsidR="009D572C" w:rsidRDefault="00152851">
            <w:pPr>
              <w:jc w:val="center"/>
            </w:pPr>
            <w:r>
              <w:rPr>
                <w:sz w:val="16"/>
              </w:rPr>
              <w:t>Separate recommendation</w:t>
            </w:r>
            <w:r>
              <w:br/>
            </w:r>
            <w:r>
              <w:rPr>
                <w:sz w:val="16"/>
              </w:rPr>
              <w:t>Prohibit or allow wear</w:t>
            </w:r>
            <w:r>
              <w:br/>
            </w:r>
            <w:r>
              <w:rPr>
                <w:sz w:val="16"/>
              </w:rPr>
              <w:t>Final approval authority</w:t>
            </w:r>
          </w:p>
        </w:tc>
      </w:tr>
    </w:tbl>
    <w:p w14:paraId="108E8A03" w14:textId="5925068D" w:rsidR="009D572C" w:rsidRDefault="009D572C">
      <w:pPr>
        <w:jc w:val="center"/>
      </w:pPr>
    </w:p>
    <w:tbl>
      <w:tblPr>
        <w:tblW w:w="0" w:type="auto"/>
        <w:jc w:val="center"/>
        <w:tblLayout w:type="fixed"/>
        <w:tblLook w:val="04A0" w:firstRow="1" w:lastRow="0" w:firstColumn="1" w:lastColumn="0" w:noHBand="0" w:noVBand="1"/>
      </w:tblPr>
      <w:tblGrid>
        <w:gridCol w:w="2448"/>
        <w:gridCol w:w="2880"/>
        <w:gridCol w:w="2160"/>
        <w:gridCol w:w="2880"/>
      </w:tblGrid>
      <w:tr w:rsidR="009D572C" w14:paraId="6751E8CE" w14:textId="77777777">
        <w:trPr>
          <w:jc w:val="center"/>
        </w:trPr>
        <w:tc>
          <w:tcPr>
            <w:tcW w:w="2448"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4751554E" w14:textId="77777777" w:rsidR="009D572C" w:rsidRDefault="00152851">
            <w:pPr>
              <w:jc w:val="center"/>
            </w:pPr>
            <w:r>
              <w:rPr>
                <w:b/>
                <w:color w:val="FFFFFF"/>
                <w:sz w:val="18"/>
              </w:rPr>
              <w:t>Primary Action</w:t>
            </w:r>
          </w:p>
        </w:tc>
        <w:tc>
          <w:tcPr>
            <w:tcW w:w="288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16425E5D" w14:textId="77777777" w:rsidR="009D572C" w:rsidRDefault="00152851">
            <w:pPr>
              <w:jc w:val="center"/>
            </w:pPr>
            <w:r>
              <w:rPr>
                <w:b/>
                <w:color w:val="FFFFFF"/>
                <w:sz w:val="18"/>
              </w:rPr>
              <w:t>Best Evidentiary Anchor</w:t>
            </w:r>
          </w:p>
        </w:tc>
        <w:tc>
          <w:tcPr>
            <w:tcW w:w="216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0B2AE523" w14:textId="77777777" w:rsidR="009D572C" w:rsidRDefault="00152851">
            <w:pPr>
              <w:jc w:val="center"/>
            </w:pPr>
            <w:r>
              <w:rPr>
                <w:b/>
                <w:color w:val="FFFFFF"/>
                <w:sz w:val="18"/>
              </w:rPr>
              <w:t>Final Authority</w:t>
            </w:r>
          </w:p>
        </w:tc>
        <w:tc>
          <w:tcPr>
            <w:tcW w:w="288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07A530E8" w14:textId="77777777" w:rsidR="009D572C" w:rsidRDefault="00152851">
            <w:pPr>
              <w:jc w:val="center"/>
            </w:pPr>
            <w:r>
              <w:rPr>
                <w:b/>
                <w:color w:val="FFFFFF"/>
                <w:sz w:val="18"/>
              </w:rPr>
              <w:t>Badge-Wear Recommendation</w:t>
            </w:r>
          </w:p>
        </w:tc>
      </w:tr>
      <w:tr w:rsidR="009D572C" w14:paraId="67D5A44B" w14:textId="77777777">
        <w:trPr>
          <w:jc w:val="center"/>
        </w:trPr>
        <w:tc>
          <w:tcPr>
            <w:tcW w:w="2448" w:type="dxa"/>
            <w:tcBorders>
              <w:top w:val="single" w:sz="8" w:space="0" w:color="9BB8CC"/>
              <w:left w:val="single" w:sz="8" w:space="0" w:color="9BB8CC"/>
              <w:bottom w:val="single" w:sz="8" w:space="0" w:color="9BB8CC"/>
              <w:right w:val="single" w:sz="8" w:space="0" w:color="9BB8CC"/>
            </w:tcBorders>
            <w:shd w:val="clear" w:color="auto" w:fill="EAF2F8"/>
          </w:tcPr>
          <w:p w14:paraId="4C5D0D56" w14:textId="77777777" w:rsidR="009D572C" w:rsidRDefault="00152851">
            <w:pPr>
              <w:spacing w:after="20"/>
              <w:jc w:val="center"/>
            </w:pPr>
            <w:r>
              <w:rPr>
                <w:b/>
                <w:color w:val="16395B"/>
                <w:sz w:val="22"/>
              </w:rPr>
              <w:t>Suspend / Direct DQ</w:t>
            </w:r>
          </w:p>
        </w:tc>
        <w:tc>
          <w:tcPr>
            <w:tcW w:w="2880" w:type="dxa"/>
            <w:tcBorders>
              <w:top w:val="single" w:sz="8" w:space="0" w:color="9BB8CC"/>
              <w:left w:val="single" w:sz="8" w:space="0" w:color="9BB8CC"/>
              <w:bottom w:val="single" w:sz="8" w:space="0" w:color="9BB8CC"/>
              <w:right w:val="single" w:sz="8" w:space="0" w:color="9BB8CC"/>
            </w:tcBorders>
            <w:shd w:val="clear" w:color="auto" w:fill="F6FBFF"/>
          </w:tcPr>
          <w:p w14:paraId="28D588AA" w14:textId="77777777" w:rsidR="009D572C" w:rsidRDefault="00152851">
            <w:pPr>
              <w:spacing w:after="20"/>
              <w:jc w:val="center"/>
            </w:pPr>
            <w:r>
              <w:rPr>
                <w:b/>
                <w:sz w:val="22"/>
              </w:rPr>
              <w:t>Finalized Article 15</w:t>
            </w:r>
          </w:p>
        </w:tc>
        <w:tc>
          <w:tcPr>
            <w:tcW w:w="2160" w:type="dxa"/>
            <w:tcBorders>
              <w:top w:val="single" w:sz="8" w:space="0" w:color="9BB8CC"/>
              <w:left w:val="single" w:sz="8" w:space="0" w:color="9BB8CC"/>
              <w:bottom w:val="single" w:sz="8" w:space="0" w:color="9BB8CC"/>
              <w:right w:val="single" w:sz="8" w:space="0" w:color="9BB8CC"/>
            </w:tcBorders>
            <w:shd w:val="clear" w:color="auto" w:fill="F6FBFF"/>
          </w:tcPr>
          <w:p w14:paraId="22E8B53B" w14:textId="77777777" w:rsidR="009D572C" w:rsidRDefault="00152851">
            <w:pPr>
              <w:spacing w:after="20"/>
              <w:jc w:val="center"/>
            </w:pPr>
            <w:r>
              <w:rPr>
                <w:b/>
                <w:sz w:val="22"/>
              </w:rPr>
              <w:t>MAJCOM/A3T</w:t>
            </w:r>
          </w:p>
        </w:tc>
        <w:tc>
          <w:tcPr>
            <w:tcW w:w="2880" w:type="dxa"/>
            <w:tcBorders>
              <w:top w:val="single" w:sz="8" w:space="0" w:color="9BB8CC"/>
              <w:left w:val="single" w:sz="8" w:space="0" w:color="9BB8CC"/>
              <w:bottom w:val="single" w:sz="8" w:space="0" w:color="9BB8CC"/>
              <w:right w:val="single" w:sz="8" w:space="0" w:color="9BB8CC"/>
            </w:tcBorders>
            <w:shd w:val="clear" w:color="auto" w:fill="F6FBFF"/>
          </w:tcPr>
          <w:p w14:paraId="547D593F" w14:textId="77777777" w:rsidR="009D572C" w:rsidRDefault="00152851">
            <w:pPr>
              <w:spacing w:after="20"/>
              <w:jc w:val="center"/>
            </w:pPr>
            <w:r>
              <w:rPr>
                <w:b/>
                <w:sz w:val="22"/>
              </w:rPr>
              <w:t>Commander Discretion</w:t>
            </w:r>
          </w:p>
        </w:tc>
      </w:tr>
    </w:tbl>
    <w:p w14:paraId="0A0CCC5B" w14:textId="77777777" w:rsidR="009D572C" w:rsidRDefault="00152851">
      <w:r>
        <w:br w:type="page"/>
      </w:r>
    </w:p>
    <w:p w14:paraId="2808833F" w14:textId="77777777" w:rsidR="009D572C" w:rsidRDefault="00152851">
      <w:pPr>
        <w:spacing w:before="160" w:after="80"/>
      </w:pPr>
      <w:r>
        <w:rPr>
          <w:b/>
          <w:color w:val="16395B"/>
          <w:sz w:val="32"/>
        </w:rPr>
        <w:lastRenderedPageBreak/>
        <w:t>Contents</w:t>
      </w:r>
    </w:p>
    <w:p w14:paraId="699FC699" w14:textId="77777777" w:rsidR="009D572C" w:rsidRDefault="00152851">
      <w:pPr>
        <w:ind w:left="288"/>
      </w:pPr>
      <w:r>
        <w:t>1. Executive Recommendation</w:t>
      </w:r>
    </w:p>
    <w:p w14:paraId="3192DD0F" w14:textId="539948B5" w:rsidR="009D572C" w:rsidRDefault="00152851">
      <w:pPr>
        <w:ind w:left="288"/>
      </w:pPr>
      <w:r>
        <w:t xml:space="preserve">2. Facts </w:t>
      </w:r>
    </w:p>
    <w:p w14:paraId="6A375D7E" w14:textId="77777777" w:rsidR="009D572C" w:rsidRDefault="00152851">
      <w:pPr>
        <w:ind w:left="288"/>
      </w:pPr>
      <w:r>
        <w:t>3. Key Definitions</w:t>
      </w:r>
    </w:p>
    <w:p w14:paraId="690A8AD4" w14:textId="77777777" w:rsidR="009D572C" w:rsidRDefault="00152851">
      <w:pPr>
        <w:ind w:left="288"/>
      </w:pPr>
      <w:r>
        <w:t>4. Governing Law</w:t>
      </w:r>
    </w:p>
    <w:p w14:paraId="547CE1F9" w14:textId="77777777" w:rsidR="009D572C" w:rsidRDefault="00152851">
      <w:pPr>
        <w:ind w:left="288"/>
      </w:pPr>
      <w:r>
        <w:t>5. Legal Analysis</w:t>
      </w:r>
    </w:p>
    <w:p w14:paraId="55F5EA11" w14:textId="77777777" w:rsidR="009D572C" w:rsidRDefault="00152851">
      <w:pPr>
        <w:ind w:left="288"/>
      </w:pPr>
      <w:r>
        <w:t>6. Decision Matrix</w:t>
      </w:r>
    </w:p>
    <w:p w14:paraId="56217B7F" w14:textId="77777777" w:rsidR="009D572C" w:rsidRDefault="00152851">
      <w:pPr>
        <w:ind w:left="288"/>
      </w:pPr>
      <w:r>
        <w:t>7. Commander Processing Checklist</w:t>
      </w:r>
    </w:p>
    <w:p w14:paraId="5D8B9180" w14:textId="77777777" w:rsidR="009D572C" w:rsidRDefault="00152851">
      <w:pPr>
        <w:ind w:left="288"/>
      </w:pPr>
      <w:r>
        <w:t>8. Recommended Course of Action</w:t>
      </w:r>
    </w:p>
    <w:p w14:paraId="62E4D865" w14:textId="17600140" w:rsidR="009D572C" w:rsidRDefault="00214208">
      <w:pPr>
        <w:ind w:left="288"/>
      </w:pPr>
      <w:r>
        <w:t>9</w:t>
      </w:r>
      <w:r w:rsidR="00152851">
        <w:t>. Authority Notes</w:t>
      </w:r>
    </w:p>
    <w:p w14:paraId="004E91E8" w14:textId="77777777" w:rsidR="009D572C" w:rsidRDefault="00152851">
      <w:pPr>
        <w:spacing w:before="160" w:after="80"/>
      </w:pPr>
      <w:r>
        <w:rPr>
          <w:b/>
          <w:color w:val="16395B"/>
          <w:sz w:val="32"/>
        </w:rPr>
        <w:t>1. Executive Recommendation</w:t>
      </w:r>
    </w:p>
    <w:tbl>
      <w:tblPr>
        <w:tblW w:w="0" w:type="auto"/>
        <w:jc w:val="center"/>
        <w:tblLook w:val="04A0" w:firstRow="1" w:lastRow="0" w:firstColumn="1" w:lastColumn="0" w:noHBand="0" w:noVBand="1"/>
      </w:tblPr>
      <w:tblGrid>
        <w:gridCol w:w="3495"/>
        <w:gridCol w:w="3494"/>
        <w:gridCol w:w="3497"/>
      </w:tblGrid>
      <w:tr w:rsidR="009D572C" w14:paraId="1BB2A021" w14:textId="77777777">
        <w:trPr>
          <w:jc w:val="center"/>
        </w:trPr>
        <w:tc>
          <w:tcPr>
            <w:tcW w:w="10512" w:type="dxa"/>
            <w:gridSpan w:val="3"/>
            <w:tcBorders>
              <w:top w:val="single" w:sz="10" w:space="0" w:color="16395B"/>
              <w:left w:val="single" w:sz="10" w:space="0" w:color="16395B"/>
              <w:bottom w:val="single" w:sz="10" w:space="0" w:color="16395B"/>
              <w:right w:val="single" w:sz="10" w:space="0" w:color="16395B"/>
            </w:tcBorders>
            <w:shd w:val="clear" w:color="auto" w:fill="EAF2F8"/>
          </w:tcPr>
          <w:p w14:paraId="61402461" w14:textId="77777777" w:rsidR="009D572C" w:rsidRDefault="00152851">
            <w:pPr>
              <w:spacing w:after="80"/>
            </w:pPr>
            <w:r>
              <w:rPr>
                <w:b/>
                <w:color w:val="16395B"/>
                <w:sz w:val="22"/>
              </w:rPr>
              <w:t>Bottom Line</w:t>
            </w:r>
          </w:p>
          <w:p w14:paraId="74C098CB" w14:textId="3FCF611F" w:rsidR="009D572C" w:rsidRDefault="00152851">
            <w:r>
              <w:t xml:space="preserve">Lt Col Russo should immediately suspend Maj Del Vecchio from aviation service under ASC </w:t>
            </w:r>
            <w:r w:rsidR="00011F39">
              <w:t>04 and</w:t>
            </w:r>
            <w:r>
              <w:t xml:space="preserve"> initiate a direct permanent</w:t>
            </w:r>
            <w:r w:rsidR="0083574E">
              <w:t xml:space="preserve"> </w:t>
            </w:r>
            <w:r>
              <w:t>disqualification package for failure to maintain professional standards. The finalized Article 15 for Article 128</w:t>
            </w:r>
            <w:r w:rsidR="0083574E">
              <w:t>, UCMJ, Assault,</w:t>
            </w:r>
            <w:r>
              <w:t xml:space="preserve"> should be the primary evidentiary anchor; the recurring alcohol-related incidents should be used as corroborating pattern evidence; and the pending BOI should be treated as the cleanest current suspension trigger and a separation contingency.</w:t>
            </w:r>
          </w:p>
        </w:tc>
      </w:tr>
      <w:tr w:rsidR="009D572C" w14:paraId="30902A43" w14:textId="77777777">
        <w:trPr>
          <w:jc w:val="center"/>
        </w:trPr>
        <w:tc>
          <w:tcPr>
            <w:tcW w:w="3504" w:type="dxa"/>
            <w:tcBorders>
              <w:top w:val="single" w:sz="8" w:space="0" w:color="9BB8CC"/>
              <w:left w:val="single" w:sz="8" w:space="0" w:color="9BB8CC"/>
              <w:bottom w:val="single" w:sz="8" w:space="0" w:color="9BB8CC"/>
              <w:right w:val="single" w:sz="8" w:space="0" w:color="9BB8CC"/>
            </w:tcBorders>
            <w:shd w:val="clear" w:color="auto" w:fill="EAF2F8"/>
          </w:tcPr>
          <w:p w14:paraId="2EB5D98C" w14:textId="77777777" w:rsidR="009D572C" w:rsidRDefault="00152851">
            <w:pPr>
              <w:jc w:val="center"/>
            </w:pPr>
            <w:r>
              <w:rPr>
                <w:b/>
                <w:color w:val="666666"/>
                <w:sz w:val="18"/>
              </w:rPr>
              <w:t>NOW</w:t>
            </w:r>
          </w:p>
          <w:p w14:paraId="1167953F" w14:textId="77777777" w:rsidR="009D572C" w:rsidRDefault="00152851">
            <w:pPr>
              <w:jc w:val="center"/>
            </w:pPr>
            <w:r>
              <w:rPr>
                <w:b/>
                <w:color w:val="16395B"/>
                <w:sz w:val="22"/>
              </w:rPr>
              <w:t>Suspend ASC 04</w:t>
            </w:r>
            <w:r>
              <w:br/>
            </w:r>
            <w:r>
              <w:rPr>
                <w:sz w:val="18"/>
              </w:rPr>
              <w:t>Show-cause action has been served; no in-flight duties during suspension.</w:t>
            </w:r>
          </w:p>
        </w:tc>
        <w:tc>
          <w:tcPr>
            <w:tcW w:w="3504" w:type="dxa"/>
            <w:tcBorders>
              <w:top w:val="single" w:sz="8" w:space="0" w:color="9BB8CC"/>
              <w:left w:val="single" w:sz="8" w:space="0" w:color="9BB8CC"/>
              <w:bottom w:val="single" w:sz="8" w:space="0" w:color="9BB8CC"/>
              <w:right w:val="single" w:sz="8" w:space="0" w:color="9BB8CC"/>
            </w:tcBorders>
            <w:shd w:val="clear" w:color="auto" w:fill="FFF4D6"/>
          </w:tcPr>
          <w:p w14:paraId="4DD54D01" w14:textId="77777777" w:rsidR="009D572C" w:rsidRDefault="00152851">
            <w:pPr>
              <w:jc w:val="center"/>
            </w:pPr>
            <w:r>
              <w:rPr>
                <w:b/>
                <w:color w:val="666666"/>
                <w:sz w:val="18"/>
              </w:rPr>
              <w:t>NEXT</w:t>
            </w:r>
          </w:p>
          <w:p w14:paraId="0AF80545" w14:textId="042131E9" w:rsidR="009D572C" w:rsidRDefault="00152851">
            <w:pPr>
              <w:jc w:val="center"/>
            </w:pPr>
            <w:r>
              <w:rPr>
                <w:b/>
                <w:color w:val="16395B"/>
                <w:sz w:val="22"/>
              </w:rPr>
              <w:t>Direct DQ Package</w:t>
            </w:r>
            <w:r>
              <w:br/>
            </w:r>
            <w:r>
              <w:rPr>
                <w:sz w:val="18"/>
              </w:rPr>
              <w:t>Build professional</w:t>
            </w:r>
            <w:r w:rsidR="00545C73">
              <w:rPr>
                <w:sz w:val="18"/>
              </w:rPr>
              <w:t xml:space="preserve"> </w:t>
            </w:r>
            <w:r>
              <w:rPr>
                <w:sz w:val="18"/>
              </w:rPr>
              <w:t>standards record using the completed Article 15 and corroborated pattern evidence.</w:t>
            </w:r>
          </w:p>
        </w:tc>
        <w:tc>
          <w:tcPr>
            <w:tcW w:w="3504" w:type="dxa"/>
            <w:tcBorders>
              <w:top w:val="single" w:sz="8" w:space="0" w:color="9BB8CC"/>
              <w:left w:val="single" w:sz="8" w:space="0" w:color="9BB8CC"/>
              <w:bottom w:val="single" w:sz="8" w:space="0" w:color="9BB8CC"/>
              <w:right w:val="single" w:sz="8" w:space="0" w:color="9BB8CC"/>
            </w:tcBorders>
            <w:shd w:val="clear" w:color="auto" w:fill="EAF6E8"/>
          </w:tcPr>
          <w:p w14:paraId="67EEDCBD" w14:textId="77777777" w:rsidR="009D572C" w:rsidRDefault="00152851">
            <w:pPr>
              <w:jc w:val="center"/>
            </w:pPr>
            <w:r>
              <w:rPr>
                <w:b/>
                <w:color w:val="666666"/>
                <w:sz w:val="18"/>
              </w:rPr>
              <w:t>BADGE</w:t>
            </w:r>
          </w:p>
          <w:p w14:paraId="51973319" w14:textId="77777777" w:rsidR="009D572C" w:rsidRDefault="00152851">
            <w:pPr>
              <w:jc w:val="center"/>
            </w:pPr>
            <w:r>
              <w:rPr>
                <w:b/>
                <w:color w:val="16395B"/>
                <w:sz w:val="22"/>
              </w:rPr>
              <w:t>Separate Recommendation</w:t>
            </w:r>
            <w:r>
              <w:br/>
            </w:r>
            <w:r>
              <w:rPr>
                <w:sz w:val="18"/>
              </w:rPr>
              <w:t>Commander may recommend or non-recommend badge prohibition; MAJCOM/A3T makes final decision.</w:t>
            </w:r>
          </w:p>
        </w:tc>
      </w:tr>
    </w:tbl>
    <w:p w14:paraId="25B22090" w14:textId="1EEA2F24" w:rsidR="009D572C" w:rsidRDefault="00152851">
      <w:pPr>
        <w:spacing w:after="120" w:line="252" w:lineRule="auto"/>
      </w:pPr>
      <w:r>
        <w:rPr>
          <w:b/>
        </w:rPr>
        <w:t>Badge-wear recommendation:</w:t>
      </w:r>
      <w:r>
        <w:t xml:space="preserve"> Badge prohibition is not automatic in a professional</w:t>
      </w:r>
      <w:r w:rsidR="00545C73">
        <w:t xml:space="preserve"> </w:t>
      </w:r>
      <w:r>
        <w:t>standards case. DAFMAN 11-402 permits commanders on G-series orders to recommend prohibiting badge wear when the member is disqualified for failure to maintain professional standards or substantiated substance abuse; it uses mandatory language only for fear of flying, refusal to fly, or cowardice in combat. Maj Del Vecchio’s case is a professional</w:t>
      </w:r>
      <w:r w:rsidR="00545C73">
        <w:t xml:space="preserve"> </w:t>
      </w:r>
      <w:r>
        <w:t xml:space="preserve">standards case, so Lt Col Russo may recommend prohibition or may non-recommend it based on discretionary factors such as long rated service, </w:t>
      </w:r>
      <w:r w:rsidR="00D076E6">
        <w:t xml:space="preserve">previous honorable service, </w:t>
      </w:r>
      <w:r>
        <w:t>total/PAA flying hours, and pending discharge/separation.</w:t>
      </w:r>
    </w:p>
    <w:p w14:paraId="3D97EE15" w14:textId="77777777" w:rsidR="009D572C" w:rsidRDefault="00152851">
      <w:pPr>
        <w:spacing w:before="160" w:after="80"/>
      </w:pPr>
      <w:r>
        <w:rPr>
          <w:b/>
          <w:color w:val="16395B"/>
          <w:sz w:val="32"/>
        </w:rPr>
        <w:t>2. Facts Relied Upon</w:t>
      </w:r>
    </w:p>
    <w:tbl>
      <w:tblPr>
        <w:tblW w:w="0" w:type="auto"/>
        <w:jc w:val="center"/>
        <w:tblLayout w:type="fixed"/>
        <w:tblLook w:val="04A0" w:firstRow="1" w:lastRow="0" w:firstColumn="1" w:lastColumn="0" w:noHBand="0" w:noVBand="1"/>
      </w:tblPr>
      <w:tblGrid>
        <w:gridCol w:w="2304"/>
        <w:gridCol w:w="8064"/>
      </w:tblGrid>
      <w:tr w:rsidR="009D572C" w14:paraId="4FC2E394" w14:textId="77777777">
        <w:trPr>
          <w:jc w:val="center"/>
        </w:trPr>
        <w:tc>
          <w:tcPr>
            <w:tcW w:w="2304"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08957732" w14:textId="77777777" w:rsidR="009D572C" w:rsidRDefault="00152851">
            <w:pPr>
              <w:jc w:val="center"/>
            </w:pPr>
            <w:r>
              <w:rPr>
                <w:b/>
                <w:color w:val="FFFFFF"/>
                <w:sz w:val="17"/>
              </w:rPr>
              <w:t>Category</w:t>
            </w:r>
          </w:p>
        </w:tc>
        <w:tc>
          <w:tcPr>
            <w:tcW w:w="8064"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690A6B4A" w14:textId="77777777" w:rsidR="009D572C" w:rsidRDefault="00152851">
            <w:pPr>
              <w:jc w:val="center"/>
            </w:pPr>
            <w:r>
              <w:rPr>
                <w:b/>
                <w:color w:val="FFFFFF"/>
                <w:sz w:val="17"/>
              </w:rPr>
              <w:t>Working Fact</w:t>
            </w:r>
          </w:p>
        </w:tc>
      </w:tr>
      <w:tr w:rsidR="009D572C" w14:paraId="62BDD7F2"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02A17B9D" w14:textId="77777777" w:rsidR="009D572C" w:rsidRDefault="00152851">
            <w:pPr>
              <w:spacing w:after="20"/>
            </w:pPr>
            <w:r>
              <w:rPr>
                <w:b/>
                <w:color w:val="16395B"/>
                <w:sz w:val="19"/>
              </w:rPr>
              <w:t>Member</w:t>
            </w:r>
          </w:p>
        </w:tc>
        <w:tc>
          <w:tcPr>
            <w:tcW w:w="8064" w:type="dxa"/>
            <w:tcBorders>
              <w:top w:val="single" w:sz="8" w:space="0" w:color="9BB8CC"/>
              <w:left w:val="single" w:sz="8" w:space="0" w:color="9BB8CC"/>
              <w:bottom w:val="single" w:sz="8" w:space="0" w:color="9BB8CC"/>
              <w:right w:val="single" w:sz="8" w:space="0" w:color="9BB8CC"/>
            </w:tcBorders>
            <w:shd w:val="clear" w:color="auto" w:fill="F6FBFF"/>
          </w:tcPr>
          <w:p w14:paraId="5F0153C9" w14:textId="77777777" w:rsidR="00D076E6" w:rsidRDefault="00152851">
            <w:pPr>
              <w:spacing w:after="20"/>
              <w:rPr>
                <w:sz w:val="19"/>
              </w:rPr>
            </w:pPr>
            <w:r>
              <w:rPr>
                <w:sz w:val="19"/>
              </w:rPr>
              <w:t xml:space="preserve">Maj Tony “Tiger” Del Vecchio; rated officer; pilot; Duty AFSC 011M3; current ASC 01 effective </w:t>
            </w:r>
          </w:p>
          <w:p w14:paraId="080FD728" w14:textId="191F40B0" w:rsidR="009D572C" w:rsidRDefault="00152851">
            <w:pPr>
              <w:spacing w:after="20"/>
            </w:pPr>
            <w:r>
              <w:rPr>
                <w:sz w:val="19"/>
              </w:rPr>
              <w:t>19 May 2022.</w:t>
            </w:r>
          </w:p>
        </w:tc>
      </w:tr>
      <w:tr w:rsidR="009D572C" w14:paraId="2EDEA57D"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28125B83" w14:textId="77777777" w:rsidR="009D572C" w:rsidRDefault="00152851">
            <w:pPr>
              <w:spacing w:after="20"/>
            </w:pPr>
            <w:r>
              <w:rPr>
                <w:b/>
                <w:color w:val="16395B"/>
                <w:sz w:val="19"/>
              </w:rPr>
              <w:t>Aviation history</w:t>
            </w:r>
          </w:p>
        </w:tc>
        <w:tc>
          <w:tcPr>
            <w:tcW w:w="8064" w:type="dxa"/>
            <w:tcBorders>
              <w:top w:val="single" w:sz="8" w:space="0" w:color="9BB8CC"/>
              <w:left w:val="single" w:sz="8" w:space="0" w:color="9BB8CC"/>
              <w:bottom w:val="single" w:sz="8" w:space="0" w:color="9BB8CC"/>
              <w:right w:val="single" w:sz="8" w:space="0" w:color="9BB8CC"/>
            </w:tcBorders>
            <w:shd w:val="clear" w:color="auto" w:fill="FFFFFF"/>
          </w:tcPr>
          <w:p w14:paraId="634D7DC4" w14:textId="77777777" w:rsidR="009D572C" w:rsidRDefault="00152851">
            <w:pPr>
              <w:spacing w:after="20"/>
            </w:pPr>
            <w:r>
              <w:rPr>
                <w:sz w:val="19"/>
              </w:rPr>
              <w:t>Initial aeronautical orders: 25 July 2012; total/PAA flying time: 2,221.3.</w:t>
            </w:r>
          </w:p>
        </w:tc>
      </w:tr>
      <w:tr w:rsidR="009D572C" w14:paraId="59E66724"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2E7F8BB8" w14:textId="77777777" w:rsidR="009D572C" w:rsidRDefault="00152851">
            <w:pPr>
              <w:spacing w:after="20"/>
            </w:pPr>
            <w:r>
              <w:rPr>
                <w:b/>
                <w:color w:val="16395B"/>
                <w:sz w:val="19"/>
              </w:rPr>
              <w:t>Misconduct pattern</w:t>
            </w:r>
          </w:p>
        </w:tc>
        <w:tc>
          <w:tcPr>
            <w:tcW w:w="8064" w:type="dxa"/>
            <w:tcBorders>
              <w:top w:val="single" w:sz="8" w:space="0" w:color="9BB8CC"/>
              <w:left w:val="single" w:sz="8" w:space="0" w:color="9BB8CC"/>
              <w:bottom w:val="single" w:sz="8" w:space="0" w:color="9BB8CC"/>
              <w:right w:val="single" w:sz="8" w:space="0" w:color="9BB8CC"/>
            </w:tcBorders>
            <w:shd w:val="clear" w:color="auto" w:fill="F6FBFF"/>
          </w:tcPr>
          <w:p w14:paraId="6E1FED7B" w14:textId="77777777" w:rsidR="009D572C" w:rsidRDefault="00152851">
            <w:pPr>
              <w:spacing w:after="20"/>
            </w:pPr>
            <w:r>
              <w:rPr>
                <w:sz w:val="19"/>
              </w:rPr>
              <w:t>March 2025 LOC for drunk/disorderly conduct; June 2025 LOR for drunk/disorderly conduct and near-physical argument; November 2025 LOR for drunk/disorderly conduct and alleged fight, with witness statement indicating he may have been separating other patrons.</w:t>
            </w:r>
          </w:p>
        </w:tc>
      </w:tr>
      <w:tr w:rsidR="009D572C" w14:paraId="1138265C"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770FB9CD" w14:textId="77777777" w:rsidR="009D572C" w:rsidRDefault="00152851">
            <w:pPr>
              <w:spacing w:after="20"/>
            </w:pPr>
            <w:r>
              <w:rPr>
                <w:b/>
                <w:color w:val="16395B"/>
                <w:sz w:val="19"/>
              </w:rPr>
              <w:t>Article 15</w:t>
            </w:r>
          </w:p>
        </w:tc>
        <w:tc>
          <w:tcPr>
            <w:tcW w:w="8064" w:type="dxa"/>
            <w:tcBorders>
              <w:top w:val="single" w:sz="8" w:space="0" w:color="9BB8CC"/>
              <w:left w:val="single" w:sz="8" w:space="0" w:color="9BB8CC"/>
              <w:bottom w:val="single" w:sz="8" w:space="0" w:color="9BB8CC"/>
              <w:right w:val="single" w:sz="8" w:space="0" w:color="9BB8CC"/>
            </w:tcBorders>
            <w:shd w:val="clear" w:color="auto" w:fill="FFFFFF"/>
          </w:tcPr>
          <w:p w14:paraId="3157D2A1" w14:textId="6FEDAECB" w:rsidR="009D572C" w:rsidRDefault="00152851">
            <w:pPr>
              <w:spacing w:after="20"/>
            </w:pPr>
            <w:r>
              <w:rPr>
                <w:sz w:val="19"/>
              </w:rPr>
              <w:t xml:space="preserve">Article 15 finalized 10 January 2026 for Article 128, UCMJ, </w:t>
            </w:r>
            <w:r w:rsidR="009D53C9">
              <w:rPr>
                <w:sz w:val="19"/>
              </w:rPr>
              <w:t>A</w:t>
            </w:r>
            <w:r>
              <w:rPr>
                <w:sz w:val="19"/>
              </w:rPr>
              <w:t>ssault. Punishment: reprimand and forfeiture of one-half month’s pay for two months.</w:t>
            </w:r>
          </w:p>
        </w:tc>
      </w:tr>
      <w:tr w:rsidR="009D572C" w14:paraId="3BA6E023"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32244FEB" w14:textId="77777777" w:rsidR="009D572C" w:rsidRDefault="00152851">
            <w:pPr>
              <w:spacing w:after="20"/>
            </w:pPr>
            <w:r>
              <w:rPr>
                <w:b/>
                <w:color w:val="16395B"/>
                <w:sz w:val="19"/>
              </w:rPr>
              <w:lastRenderedPageBreak/>
              <w:t>Severe-injury facts</w:t>
            </w:r>
          </w:p>
        </w:tc>
        <w:tc>
          <w:tcPr>
            <w:tcW w:w="8064" w:type="dxa"/>
            <w:tcBorders>
              <w:top w:val="single" w:sz="8" w:space="0" w:color="9BB8CC"/>
              <w:left w:val="single" w:sz="8" w:space="0" w:color="9BB8CC"/>
              <w:bottom w:val="single" w:sz="8" w:space="0" w:color="9BB8CC"/>
              <w:right w:val="single" w:sz="8" w:space="0" w:color="9BB8CC"/>
            </w:tcBorders>
            <w:shd w:val="clear" w:color="auto" w:fill="F6FBFF"/>
          </w:tcPr>
          <w:p w14:paraId="361AC290" w14:textId="77777777" w:rsidR="009D572C" w:rsidRDefault="00152851">
            <w:pPr>
              <w:spacing w:after="20"/>
            </w:pPr>
            <w:r>
              <w:rPr>
                <w:sz w:val="19"/>
              </w:rPr>
              <w:t>December 2025 off-base bar fight; victim’s jaw broken; surgery required; permanent disfigurement. Civilian prosecutor declined felony charges after the victim would not cooperate; Air Force assumed jurisdiction.</w:t>
            </w:r>
          </w:p>
        </w:tc>
      </w:tr>
      <w:tr w:rsidR="009D572C" w14:paraId="310DB6AB" w14:textId="77777777">
        <w:trPr>
          <w:jc w:val="center"/>
        </w:trPr>
        <w:tc>
          <w:tcPr>
            <w:tcW w:w="2304" w:type="dxa"/>
            <w:tcBorders>
              <w:top w:val="single" w:sz="8" w:space="0" w:color="9BB8CC"/>
              <w:left w:val="single" w:sz="8" w:space="0" w:color="9BB8CC"/>
              <w:bottom w:val="single" w:sz="8" w:space="0" w:color="9BB8CC"/>
              <w:right w:val="single" w:sz="8" w:space="0" w:color="9BB8CC"/>
            </w:tcBorders>
            <w:shd w:val="clear" w:color="auto" w:fill="EAF2F8"/>
          </w:tcPr>
          <w:p w14:paraId="0BF15FAE" w14:textId="77777777" w:rsidR="009D572C" w:rsidRDefault="00152851">
            <w:pPr>
              <w:spacing w:after="20"/>
            </w:pPr>
            <w:proofErr w:type="gramStart"/>
            <w:r>
              <w:rPr>
                <w:b/>
                <w:color w:val="16395B"/>
                <w:sz w:val="19"/>
              </w:rPr>
              <w:t>Current status</w:t>
            </w:r>
            <w:proofErr w:type="gramEnd"/>
          </w:p>
        </w:tc>
        <w:tc>
          <w:tcPr>
            <w:tcW w:w="8064" w:type="dxa"/>
            <w:tcBorders>
              <w:top w:val="single" w:sz="8" w:space="0" w:color="9BB8CC"/>
              <w:left w:val="single" w:sz="8" w:space="0" w:color="9BB8CC"/>
              <w:bottom w:val="single" w:sz="8" w:space="0" w:color="9BB8CC"/>
              <w:right w:val="single" w:sz="8" w:space="0" w:color="9BB8CC"/>
            </w:tcBorders>
            <w:shd w:val="clear" w:color="auto" w:fill="FFFFFF"/>
          </w:tcPr>
          <w:p w14:paraId="45F05C32" w14:textId="77777777" w:rsidR="009D572C" w:rsidRDefault="00152851">
            <w:pPr>
              <w:spacing w:after="20"/>
            </w:pPr>
            <w:r>
              <w:rPr>
                <w:sz w:val="19"/>
              </w:rPr>
              <w:t xml:space="preserve">Show-cause action has been </w:t>
            </w:r>
            <w:proofErr w:type="gramStart"/>
            <w:r>
              <w:rPr>
                <w:sz w:val="19"/>
              </w:rPr>
              <w:t>served</w:t>
            </w:r>
            <w:proofErr w:type="gramEnd"/>
            <w:r>
              <w:rPr>
                <w:sz w:val="19"/>
              </w:rPr>
              <w:t xml:space="preserve"> and Maj Del Vecchio is scheduled for a BOI for misconduct.</w:t>
            </w:r>
          </w:p>
        </w:tc>
      </w:tr>
    </w:tbl>
    <w:p w14:paraId="7625830D" w14:textId="77777777" w:rsidR="009D572C" w:rsidRDefault="00152851">
      <w:pPr>
        <w:spacing w:before="160" w:after="80"/>
      </w:pPr>
      <w:r>
        <w:rPr>
          <w:b/>
          <w:color w:val="16395B"/>
          <w:sz w:val="32"/>
        </w:rPr>
        <w:t>3. Key Definitions</w:t>
      </w:r>
    </w:p>
    <w:p w14:paraId="18218E20" w14:textId="0C578C86" w:rsidR="009D572C" w:rsidRDefault="00152851">
      <w:pPr>
        <w:spacing w:after="120" w:line="252" w:lineRule="auto"/>
      </w:pPr>
      <w:r>
        <w:t>The following terms control the terminology used in this review. Definitions are from DAFMAN 11-402, Attachment 1 (Glossary), or from the cited operative text provisions.</w:t>
      </w:r>
    </w:p>
    <w:tbl>
      <w:tblPr>
        <w:tblW w:w="0" w:type="auto"/>
        <w:jc w:val="center"/>
        <w:tblLayout w:type="fixed"/>
        <w:tblLook w:val="04A0" w:firstRow="1" w:lastRow="0" w:firstColumn="1" w:lastColumn="0" w:noHBand="0" w:noVBand="1"/>
      </w:tblPr>
      <w:tblGrid>
        <w:gridCol w:w="2592"/>
        <w:gridCol w:w="7776"/>
      </w:tblGrid>
      <w:tr w:rsidR="009D572C" w14:paraId="73E50A79" w14:textId="77777777">
        <w:trPr>
          <w:jc w:val="center"/>
        </w:trPr>
        <w:tc>
          <w:tcPr>
            <w:tcW w:w="2592"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5A56139A" w14:textId="77777777" w:rsidR="009D572C" w:rsidRDefault="00152851">
            <w:pPr>
              <w:jc w:val="center"/>
            </w:pPr>
            <w:r>
              <w:rPr>
                <w:b/>
                <w:color w:val="FFFFFF"/>
                <w:sz w:val="17"/>
              </w:rPr>
              <w:t>Term</w:t>
            </w:r>
          </w:p>
        </w:tc>
        <w:tc>
          <w:tcPr>
            <w:tcW w:w="7776"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333ADAB4" w14:textId="77777777" w:rsidR="009D572C" w:rsidRDefault="00152851">
            <w:pPr>
              <w:jc w:val="center"/>
            </w:pPr>
            <w:r>
              <w:rPr>
                <w:b/>
                <w:color w:val="FFFFFF"/>
                <w:sz w:val="17"/>
              </w:rPr>
              <w:t>Definition / Package Use</w:t>
            </w:r>
          </w:p>
        </w:tc>
      </w:tr>
      <w:tr w:rsidR="009D572C" w14:paraId="003B5BF3"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34CFB10E" w14:textId="77777777" w:rsidR="009D572C" w:rsidRDefault="00152851">
            <w:pPr>
              <w:spacing w:after="20"/>
            </w:pPr>
            <w:r>
              <w:rPr>
                <w:b/>
                <w:color w:val="16395B"/>
                <w:sz w:val="17"/>
              </w:rPr>
              <w:t>Rated Officer</w:t>
            </w:r>
          </w:p>
        </w:tc>
        <w:tc>
          <w:tcPr>
            <w:tcW w:w="7776" w:type="dxa"/>
            <w:tcBorders>
              <w:top w:val="single" w:sz="8" w:space="0" w:color="9BB8CC"/>
              <w:left w:val="single" w:sz="8" w:space="0" w:color="9BB8CC"/>
              <w:bottom w:val="single" w:sz="8" w:space="0" w:color="9BB8CC"/>
              <w:right w:val="single" w:sz="8" w:space="0" w:color="9BB8CC"/>
            </w:tcBorders>
            <w:shd w:val="clear" w:color="auto" w:fill="F6FBFF"/>
          </w:tcPr>
          <w:p w14:paraId="1EC82B8C" w14:textId="77777777" w:rsidR="009D572C" w:rsidRDefault="00152851">
            <w:pPr>
              <w:spacing w:after="20"/>
            </w:pPr>
            <w:r>
              <w:rPr>
                <w:sz w:val="17"/>
              </w:rPr>
              <w:t>A commissioned officer who holds a USAF aeronautical rating. DAFMAN 11-402 states that rated officers are in career aviation status and that ratings are awarded only to pilots, RPA pilots</w:t>
            </w:r>
            <w:proofErr w:type="gramStart"/>
            <w:r>
              <w:rPr>
                <w:sz w:val="17"/>
              </w:rPr>
              <w:t>, combat systems</w:t>
            </w:r>
            <w:proofErr w:type="gramEnd"/>
            <w:r>
              <w:rPr>
                <w:sz w:val="17"/>
              </w:rPr>
              <w:t xml:space="preserve"> officers, air battle managers, observers, and flight surgeons.</w:t>
            </w:r>
          </w:p>
        </w:tc>
      </w:tr>
      <w:tr w:rsidR="009D572C" w14:paraId="74C41431"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004334B3" w14:textId="77777777" w:rsidR="009D572C" w:rsidRDefault="00152851">
            <w:pPr>
              <w:spacing w:after="20"/>
            </w:pPr>
            <w:r>
              <w:rPr>
                <w:b/>
                <w:color w:val="16395B"/>
                <w:sz w:val="17"/>
              </w:rPr>
              <w:t>Aeronautical Order</w:t>
            </w:r>
          </w:p>
        </w:tc>
        <w:tc>
          <w:tcPr>
            <w:tcW w:w="7776" w:type="dxa"/>
            <w:tcBorders>
              <w:top w:val="single" w:sz="8" w:space="0" w:color="9BB8CC"/>
              <w:left w:val="single" w:sz="8" w:space="0" w:color="9BB8CC"/>
              <w:bottom w:val="single" w:sz="8" w:space="0" w:color="9BB8CC"/>
              <w:right w:val="single" w:sz="8" w:space="0" w:color="9BB8CC"/>
            </w:tcBorders>
            <w:shd w:val="clear" w:color="auto" w:fill="FFFFFF"/>
          </w:tcPr>
          <w:p w14:paraId="2D496C14" w14:textId="77777777" w:rsidR="009D572C" w:rsidRDefault="00152851">
            <w:pPr>
              <w:spacing w:after="20"/>
            </w:pPr>
            <w:r>
              <w:rPr>
                <w:sz w:val="17"/>
              </w:rPr>
              <w:t>A written communication that administratively certifies the member satisfies aviation/parachutist service requirements and authorizes or terminates authorization to perform in-flight or parachutist duties.</w:t>
            </w:r>
          </w:p>
        </w:tc>
      </w:tr>
      <w:tr w:rsidR="009D572C" w14:paraId="23F0B7B3"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2147874A" w14:textId="77777777" w:rsidR="009D572C" w:rsidRDefault="00152851">
            <w:pPr>
              <w:spacing w:after="20"/>
            </w:pPr>
            <w:r>
              <w:rPr>
                <w:b/>
                <w:color w:val="16395B"/>
                <w:sz w:val="17"/>
              </w:rPr>
              <w:t>Aviation Service Code (ASC)</w:t>
            </w:r>
          </w:p>
        </w:tc>
        <w:tc>
          <w:tcPr>
            <w:tcW w:w="7776" w:type="dxa"/>
            <w:tcBorders>
              <w:top w:val="single" w:sz="8" w:space="0" w:color="9BB8CC"/>
              <w:left w:val="single" w:sz="8" w:space="0" w:color="9BB8CC"/>
              <w:bottom w:val="single" w:sz="8" w:space="0" w:color="9BB8CC"/>
              <w:right w:val="single" w:sz="8" w:space="0" w:color="9BB8CC"/>
            </w:tcBorders>
            <w:shd w:val="clear" w:color="auto" w:fill="F6FBFF"/>
          </w:tcPr>
          <w:p w14:paraId="501DD7E8" w14:textId="77777777" w:rsidR="009D572C" w:rsidRDefault="00152851">
            <w:pPr>
              <w:spacing w:after="20"/>
            </w:pPr>
            <w:r>
              <w:rPr>
                <w:sz w:val="17"/>
              </w:rPr>
              <w:t>A two-character code indicating incentive-pay entitlement and flying status. In this package, ASC 01 reflects active aviation service, ASC 04 reflects suspension, and ASC 00 reflects administrative disqualification if approved.</w:t>
            </w:r>
          </w:p>
        </w:tc>
      </w:tr>
      <w:tr w:rsidR="009D572C" w14:paraId="64641D5A"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64C40E64" w14:textId="77777777" w:rsidR="009D572C" w:rsidRDefault="00152851">
            <w:pPr>
              <w:spacing w:after="20"/>
            </w:pPr>
            <w:r>
              <w:rPr>
                <w:b/>
                <w:color w:val="16395B"/>
                <w:sz w:val="17"/>
              </w:rPr>
              <w:t>Aviation Service Date</w:t>
            </w:r>
          </w:p>
        </w:tc>
        <w:tc>
          <w:tcPr>
            <w:tcW w:w="7776" w:type="dxa"/>
            <w:tcBorders>
              <w:top w:val="single" w:sz="8" w:space="0" w:color="9BB8CC"/>
              <w:left w:val="single" w:sz="8" w:space="0" w:color="9BB8CC"/>
              <w:bottom w:val="single" w:sz="8" w:space="0" w:color="9BB8CC"/>
              <w:right w:val="single" w:sz="8" w:space="0" w:color="9BB8CC"/>
            </w:tcBorders>
            <w:shd w:val="clear" w:color="auto" w:fill="FFFFFF"/>
          </w:tcPr>
          <w:p w14:paraId="5068ED4A" w14:textId="77777777" w:rsidR="009D572C" w:rsidRDefault="00152851">
            <w:pPr>
              <w:spacing w:after="20"/>
            </w:pPr>
            <w:r>
              <w:rPr>
                <w:sz w:val="17"/>
              </w:rPr>
              <w:t>The effective date of the first aeronautical order to perform in-flight duties; for rated officers, it is tied to reporting for flight training leading to an aeronautical rating, or commissioning, whichever is later.</w:t>
            </w:r>
          </w:p>
        </w:tc>
      </w:tr>
      <w:tr w:rsidR="009D572C" w14:paraId="034F096B"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6FC6EDFE" w14:textId="77777777" w:rsidR="009D572C" w:rsidRDefault="00152851">
            <w:pPr>
              <w:spacing w:after="20"/>
            </w:pPr>
            <w:r>
              <w:rPr>
                <w:b/>
                <w:color w:val="16395B"/>
                <w:sz w:val="17"/>
              </w:rPr>
              <w:t>In-flight Duties</w:t>
            </w:r>
          </w:p>
        </w:tc>
        <w:tc>
          <w:tcPr>
            <w:tcW w:w="7776" w:type="dxa"/>
            <w:tcBorders>
              <w:top w:val="single" w:sz="8" w:space="0" w:color="9BB8CC"/>
              <w:left w:val="single" w:sz="8" w:space="0" w:color="9BB8CC"/>
              <w:bottom w:val="single" w:sz="8" w:space="0" w:color="9BB8CC"/>
              <w:right w:val="single" w:sz="8" w:space="0" w:color="9BB8CC"/>
            </w:tcBorders>
            <w:shd w:val="clear" w:color="auto" w:fill="F6FBFF"/>
          </w:tcPr>
          <w:p w14:paraId="3DA5237B" w14:textId="77777777" w:rsidR="009D572C" w:rsidRDefault="00152851">
            <w:pPr>
              <w:spacing w:after="20"/>
            </w:pPr>
            <w:r>
              <w:rPr>
                <w:sz w:val="17"/>
              </w:rPr>
              <w:t xml:space="preserve">Responsibilities </w:t>
            </w:r>
            <w:proofErr w:type="gramStart"/>
            <w:r>
              <w:rPr>
                <w:sz w:val="17"/>
              </w:rPr>
              <w:t>essential</w:t>
            </w:r>
            <w:proofErr w:type="gramEnd"/>
            <w:r>
              <w:rPr>
                <w:sz w:val="17"/>
              </w:rPr>
              <w:t xml:space="preserve"> to the operation, mission, test, or maintenance of specified aircraft or aircraft-installed equipment, including certain airborne and ground-based aircraft-control duties.</w:t>
            </w:r>
          </w:p>
        </w:tc>
      </w:tr>
      <w:tr w:rsidR="009D572C" w14:paraId="35245AFA"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0A28F849" w14:textId="77777777" w:rsidR="009D572C" w:rsidRDefault="00152851">
            <w:pPr>
              <w:spacing w:after="20"/>
            </w:pPr>
            <w:r>
              <w:rPr>
                <w:b/>
                <w:color w:val="16395B"/>
                <w:sz w:val="17"/>
              </w:rPr>
              <w:t>Suspension of Aviation Service</w:t>
            </w:r>
          </w:p>
        </w:tc>
        <w:tc>
          <w:tcPr>
            <w:tcW w:w="7776" w:type="dxa"/>
            <w:tcBorders>
              <w:top w:val="single" w:sz="8" w:space="0" w:color="9BB8CC"/>
              <w:left w:val="single" w:sz="8" w:space="0" w:color="9BB8CC"/>
              <w:bottom w:val="single" w:sz="8" w:space="0" w:color="9BB8CC"/>
              <w:right w:val="single" w:sz="8" w:space="0" w:color="9BB8CC"/>
            </w:tcBorders>
            <w:shd w:val="clear" w:color="auto" w:fill="FFFFFF"/>
          </w:tcPr>
          <w:p w14:paraId="60C9B4A7" w14:textId="77777777" w:rsidR="009D572C" w:rsidRDefault="00152851">
            <w:pPr>
              <w:spacing w:after="20"/>
            </w:pPr>
            <w:r>
              <w:rPr>
                <w:sz w:val="17"/>
              </w:rPr>
              <w:t>A temporary termination of aviation service while the member’s future aviation service is under review. During suspension, the member is not authorized to perform in-flight duties, and HARM publishes ASC 04.</w:t>
            </w:r>
          </w:p>
        </w:tc>
      </w:tr>
      <w:tr w:rsidR="009D572C" w14:paraId="28382D3D"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4EC2FE17" w14:textId="77777777" w:rsidR="009D572C" w:rsidRDefault="00152851">
            <w:pPr>
              <w:spacing w:after="20"/>
            </w:pPr>
            <w:r>
              <w:rPr>
                <w:b/>
                <w:color w:val="16395B"/>
                <w:sz w:val="17"/>
              </w:rPr>
              <w:t>Disqualification from Aviation Service</w:t>
            </w:r>
          </w:p>
        </w:tc>
        <w:tc>
          <w:tcPr>
            <w:tcW w:w="7776" w:type="dxa"/>
            <w:tcBorders>
              <w:top w:val="single" w:sz="8" w:space="0" w:color="9BB8CC"/>
              <w:left w:val="single" w:sz="8" w:space="0" w:color="9BB8CC"/>
              <w:bottom w:val="single" w:sz="8" w:space="0" w:color="9BB8CC"/>
              <w:right w:val="single" w:sz="8" w:space="0" w:color="9BB8CC"/>
            </w:tcBorders>
            <w:shd w:val="clear" w:color="auto" w:fill="F6FBFF"/>
          </w:tcPr>
          <w:p w14:paraId="299A86F5" w14:textId="77777777" w:rsidR="009D572C" w:rsidRDefault="00152851">
            <w:pPr>
              <w:spacing w:after="20"/>
            </w:pPr>
            <w:r>
              <w:rPr>
                <w:sz w:val="17"/>
              </w:rPr>
              <w:t>A member who is no longer medically or professionally qualified to perform aviation service is disqualified and is no longer eligible for incentive pay or operational flying duty accumulator credit.</w:t>
            </w:r>
          </w:p>
        </w:tc>
      </w:tr>
      <w:tr w:rsidR="009D572C" w14:paraId="7559962A"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0E2C3489" w14:textId="482C85EB" w:rsidR="009D572C" w:rsidRDefault="00152851">
            <w:pPr>
              <w:spacing w:after="20"/>
            </w:pPr>
            <w:r>
              <w:rPr>
                <w:b/>
                <w:color w:val="16395B"/>
                <w:sz w:val="17"/>
              </w:rPr>
              <w:t>Professional</w:t>
            </w:r>
            <w:r w:rsidR="0091628A">
              <w:rPr>
                <w:b/>
                <w:color w:val="16395B"/>
                <w:sz w:val="17"/>
              </w:rPr>
              <w:t xml:space="preserve"> </w:t>
            </w:r>
            <w:r>
              <w:rPr>
                <w:b/>
                <w:color w:val="16395B"/>
                <w:sz w:val="17"/>
              </w:rPr>
              <w:t>Standards Disqualification</w:t>
            </w:r>
          </w:p>
        </w:tc>
        <w:tc>
          <w:tcPr>
            <w:tcW w:w="7776" w:type="dxa"/>
            <w:tcBorders>
              <w:top w:val="single" w:sz="8" w:space="0" w:color="9BB8CC"/>
              <w:left w:val="single" w:sz="8" w:space="0" w:color="9BB8CC"/>
              <w:bottom w:val="single" w:sz="8" w:space="0" w:color="9BB8CC"/>
              <w:right w:val="single" w:sz="8" w:space="0" w:color="9BB8CC"/>
            </w:tcBorders>
            <w:shd w:val="clear" w:color="auto" w:fill="FFFFFF"/>
          </w:tcPr>
          <w:p w14:paraId="50E82829" w14:textId="3BC3393D" w:rsidR="009D572C" w:rsidRDefault="00152851">
            <w:pPr>
              <w:spacing w:after="20"/>
            </w:pPr>
            <w:r>
              <w:rPr>
                <w:sz w:val="17"/>
              </w:rPr>
              <w:t>A permanent</w:t>
            </w:r>
            <w:r w:rsidR="0091628A">
              <w:rPr>
                <w:sz w:val="17"/>
              </w:rPr>
              <w:t xml:space="preserve"> </w:t>
            </w:r>
            <w:r>
              <w:rPr>
                <w:sz w:val="17"/>
              </w:rPr>
              <w:t>disqualification basis used when, after the applicable non-flying-related proceeding is complete, the commander assesses the member as unsuitable for continued aviation service and forwards the package through command channels.</w:t>
            </w:r>
          </w:p>
        </w:tc>
      </w:tr>
      <w:tr w:rsidR="009D572C" w14:paraId="168C470B"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08E2D155" w14:textId="77777777" w:rsidR="009D572C" w:rsidRDefault="00152851">
            <w:pPr>
              <w:spacing w:after="20"/>
            </w:pPr>
            <w:r>
              <w:rPr>
                <w:b/>
                <w:color w:val="16395B"/>
                <w:sz w:val="17"/>
              </w:rPr>
              <w:t>Badge-Wear Recommendation</w:t>
            </w:r>
          </w:p>
        </w:tc>
        <w:tc>
          <w:tcPr>
            <w:tcW w:w="7776" w:type="dxa"/>
            <w:tcBorders>
              <w:top w:val="single" w:sz="8" w:space="0" w:color="9BB8CC"/>
              <w:left w:val="single" w:sz="8" w:space="0" w:color="9BB8CC"/>
              <w:bottom w:val="single" w:sz="8" w:space="0" w:color="9BB8CC"/>
              <w:right w:val="single" w:sz="8" w:space="0" w:color="9BB8CC"/>
            </w:tcBorders>
            <w:shd w:val="clear" w:color="auto" w:fill="F6FBFF"/>
          </w:tcPr>
          <w:p w14:paraId="008557F7" w14:textId="2E6347A5" w:rsidR="009D572C" w:rsidRDefault="00152851">
            <w:pPr>
              <w:spacing w:after="20"/>
            </w:pPr>
            <w:r>
              <w:rPr>
                <w:sz w:val="17"/>
              </w:rPr>
              <w:t>In professional</w:t>
            </w:r>
            <w:r w:rsidR="005C72F8">
              <w:rPr>
                <w:sz w:val="17"/>
              </w:rPr>
              <w:t xml:space="preserve"> </w:t>
            </w:r>
            <w:r>
              <w:rPr>
                <w:sz w:val="17"/>
              </w:rPr>
              <w:t>standards or substantiated</w:t>
            </w:r>
            <w:r w:rsidR="005C72F8">
              <w:rPr>
                <w:sz w:val="17"/>
              </w:rPr>
              <w:t xml:space="preserve"> </w:t>
            </w:r>
            <w:r>
              <w:rPr>
                <w:sz w:val="17"/>
              </w:rPr>
              <w:t>substance-abuse cases, commanders on G-series orders may recommend prohibiting wear of the aviation badge; the disqualification approval authority is the final badge-prohibition approval authority.</w:t>
            </w:r>
          </w:p>
        </w:tc>
      </w:tr>
      <w:tr w:rsidR="009D572C" w14:paraId="3B21CC92" w14:textId="77777777">
        <w:trPr>
          <w:jc w:val="center"/>
        </w:trPr>
        <w:tc>
          <w:tcPr>
            <w:tcW w:w="2592" w:type="dxa"/>
            <w:tcBorders>
              <w:top w:val="single" w:sz="8" w:space="0" w:color="9BB8CC"/>
              <w:left w:val="single" w:sz="8" w:space="0" w:color="9BB8CC"/>
              <w:bottom w:val="single" w:sz="8" w:space="0" w:color="9BB8CC"/>
              <w:right w:val="single" w:sz="8" w:space="0" w:color="9BB8CC"/>
            </w:tcBorders>
            <w:shd w:val="clear" w:color="auto" w:fill="EAF2F8"/>
          </w:tcPr>
          <w:p w14:paraId="1E8E4033" w14:textId="77777777" w:rsidR="009D572C" w:rsidRDefault="00152851">
            <w:pPr>
              <w:spacing w:after="20"/>
            </w:pPr>
            <w:r>
              <w:rPr>
                <w:b/>
                <w:color w:val="16395B"/>
                <w:sz w:val="17"/>
              </w:rPr>
              <w:t>Inactive-Separated Status</w:t>
            </w:r>
          </w:p>
        </w:tc>
        <w:tc>
          <w:tcPr>
            <w:tcW w:w="7776" w:type="dxa"/>
            <w:tcBorders>
              <w:top w:val="single" w:sz="8" w:space="0" w:color="9BB8CC"/>
              <w:left w:val="single" w:sz="8" w:space="0" w:color="9BB8CC"/>
              <w:bottom w:val="single" w:sz="8" w:space="0" w:color="9BB8CC"/>
              <w:right w:val="single" w:sz="8" w:space="0" w:color="9BB8CC"/>
            </w:tcBorders>
            <w:shd w:val="clear" w:color="auto" w:fill="FFFFFF"/>
          </w:tcPr>
          <w:p w14:paraId="5241A347" w14:textId="31C04455" w:rsidR="009D572C" w:rsidRDefault="00152851">
            <w:pPr>
              <w:spacing w:after="20"/>
            </w:pPr>
            <w:r>
              <w:rPr>
                <w:sz w:val="17"/>
              </w:rPr>
              <w:t>When a rated officer is released from the component, aviation service status terminates, aeronautical orders become invalid, aviation incentive pay ceases, and the losing HARM office publishes flying status code “P</w:t>
            </w:r>
            <w:r w:rsidR="005C72F8">
              <w:rPr>
                <w:sz w:val="17"/>
              </w:rPr>
              <w:t>,</w:t>
            </w:r>
            <w:r>
              <w:rPr>
                <w:sz w:val="17"/>
              </w:rPr>
              <w:t>” effective the date of separation.</w:t>
            </w:r>
          </w:p>
        </w:tc>
      </w:tr>
    </w:tbl>
    <w:p w14:paraId="1AB1E33E" w14:textId="77777777" w:rsidR="009D572C" w:rsidRDefault="00152851">
      <w:pPr>
        <w:spacing w:before="160" w:after="80"/>
      </w:pPr>
      <w:r>
        <w:rPr>
          <w:b/>
          <w:color w:val="16395B"/>
          <w:sz w:val="32"/>
        </w:rPr>
        <w:t>4. Governing Law</w:t>
      </w:r>
    </w:p>
    <w:p w14:paraId="35679213" w14:textId="77777777" w:rsidR="009D572C" w:rsidRDefault="00152851">
      <w:pPr>
        <w:spacing w:before="80" w:after="80"/>
      </w:pPr>
      <w:r>
        <w:rPr>
          <w:b/>
          <w:color w:val="16395B"/>
          <w:sz w:val="24"/>
        </w:rPr>
        <w:t>4.1 Suspension from aviation service</w:t>
      </w:r>
    </w:p>
    <w:tbl>
      <w:tblPr>
        <w:tblW w:w="0" w:type="auto"/>
        <w:jc w:val="center"/>
        <w:tblLook w:val="04A0" w:firstRow="1" w:lastRow="0" w:firstColumn="1" w:lastColumn="0" w:noHBand="0" w:noVBand="1"/>
      </w:tblPr>
      <w:tblGrid>
        <w:gridCol w:w="10486"/>
      </w:tblGrid>
      <w:tr w:rsidR="009D572C" w14:paraId="23441347" w14:textId="77777777">
        <w:trPr>
          <w:jc w:val="center"/>
        </w:trPr>
        <w:tc>
          <w:tcPr>
            <w:tcW w:w="10512" w:type="dxa"/>
            <w:tcBorders>
              <w:top w:val="single" w:sz="10" w:space="0" w:color="16395B"/>
              <w:left w:val="single" w:sz="10" w:space="0" w:color="16395B"/>
              <w:bottom w:val="single" w:sz="10" w:space="0" w:color="16395B"/>
              <w:right w:val="single" w:sz="10" w:space="0" w:color="16395B"/>
            </w:tcBorders>
            <w:shd w:val="clear" w:color="auto" w:fill="EAF2F8"/>
          </w:tcPr>
          <w:p w14:paraId="615BA07E" w14:textId="77777777" w:rsidR="009D572C" w:rsidRDefault="00152851">
            <w:pPr>
              <w:spacing w:after="80"/>
            </w:pPr>
            <w:r>
              <w:rPr>
                <w:b/>
                <w:color w:val="16395B"/>
                <w:sz w:val="22"/>
              </w:rPr>
              <w:t>DAFMAN 11-402, para. 6.2.1</w:t>
            </w:r>
          </w:p>
          <w:p w14:paraId="1328E774" w14:textId="77777777" w:rsidR="009D572C" w:rsidRDefault="00152851">
            <w:r>
              <w:t>When suspended, the member is “not authorized to perform in-flight” duties. The suspension period begins on the date of the commander’s notification memorandum; member acknowledgment is normally due within two duty days; the commander sends the memorandum to HARM; HARM publishes an ASC 04 aeronautical order effective the date of the commander’s memorandum and terminates flight/jump incentive pay. “Suspension memorandums with retroactive effective dates are not authorized.”</w:t>
            </w:r>
          </w:p>
        </w:tc>
      </w:tr>
    </w:tbl>
    <w:p w14:paraId="05A43EDF" w14:textId="77777777" w:rsidR="009D572C" w:rsidRDefault="00152851">
      <w:pPr>
        <w:ind w:left="288"/>
      </w:pPr>
      <w:r>
        <w:rPr>
          <w:color w:val="16395B"/>
        </w:rPr>
        <w:t xml:space="preserve">• </w:t>
      </w:r>
      <w:r>
        <w:t>DAFMAN 11-402, para. 6.2.5.4: the commander will initiate suspension when the member is being processed for involuntary discharge. For officers, discharge is initiated when the Show Cause Authority issues the show-cause notification.</w:t>
      </w:r>
    </w:p>
    <w:p w14:paraId="090CADB5" w14:textId="77777777" w:rsidR="009D572C" w:rsidRDefault="00152851">
      <w:pPr>
        <w:ind w:left="288"/>
      </w:pPr>
      <w:r>
        <w:rPr>
          <w:color w:val="16395B"/>
        </w:rPr>
        <w:t xml:space="preserve">• </w:t>
      </w:r>
      <w:r>
        <w:t>DAFMAN 11-402, para. 6.2.5.5.1: in Article 15 cases, suspension is required when misconduct involves abuse of trust, reckless behavior, or conduct raising reasonable doubt that the member can or will conform to law, instruction, or military authority.</w:t>
      </w:r>
    </w:p>
    <w:p w14:paraId="4670B12D" w14:textId="77777777" w:rsidR="009D572C" w:rsidRDefault="00152851">
      <w:pPr>
        <w:ind w:left="288"/>
      </w:pPr>
      <w:r>
        <w:rPr>
          <w:color w:val="16395B"/>
        </w:rPr>
        <w:lastRenderedPageBreak/>
        <w:t xml:space="preserve">• </w:t>
      </w:r>
      <w:r>
        <w:t xml:space="preserve">DAFMAN 11-402, para. 6.2.5.5.4: suspension is required when the immediate or higher-level commander administratively finds the member committed an offense for which the maximum authorized court-martial punishment would exceed six </w:t>
      </w:r>
      <w:proofErr w:type="gramStart"/>
      <w:r>
        <w:t>months</w:t>
      </w:r>
      <w:proofErr w:type="gramEnd"/>
      <w:r>
        <w:t xml:space="preserve"> confinement.</w:t>
      </w:r>
    </w:p>
    <w:p w14:paraId="6C49DC91" w14:textId="77777777" w:rsidR="009D572C" w:rsidRDefault="00152851">
      <w:pPr>
        <w:ind w:left="288"/>
      </w:pPr>
      <w:r>
        <w:rPr>
          <w:color w:val="16395B"/>
        </w:rPr>
        <w:t xml:space="preserve">• </w:t>
      </w:r>
      <w:r>
        <w:t>DAFMAN 11-402, para. 6.2.5.3: suspension is required when the member is under investigation or pending action for alcohol-related misconduct, substance abuse to include alcoholism, or self-identification as an illegal substance user.</w:t>
      </w:r>
    </w:p>
    <w:p w14:paraId="689FA2FB" w14:textId="77777777" w:rsidR="009D572C" w:rsidRDefault="00152851">
      <w:pPr>
        <w:ind w:left="288"/>
      </w:pPr>
      <w:r>
        <w:rPr>
          <w:color w:val="16395B"/>
        </w:rPr>
        <w:t xml:space="preserve">• </w:t>
      </w:r>
      <w:r>
        <w:t>DAFMAN 11-402, paras. 6.2.3 and 6.2.4: PCS/PCA and separation/retirement actions must not complete while the member remains in suspended status.</w:t>
      </w:r>
    </w:p>
    <w:p w14:paraId="4F3C5E36" w14:textId="77777777" w:rsidR="009D572C" w:rsidRDefault="00152851">
      <w:pPr>
        <w:spacing w:before="80" w:after="80"/>
      </w:pPr>
      <w:r>
        <w:rPr>
          <w:b/>
          <w:color w:val="16395B"/>
          <w:sz w:val="24"/>
        </w:rPr>
        <w:t>4.2 Permanent disqualification for failure to maintain professional standards</w:t>
      </w:r>
    </w:p>
    <w:tbl>
      <w:tblPr>
        <w:tblW w:w="0" w:type="auto"/>
        <w:jc w:val="center"/>
        <w:tblLook w:val="04A0" w:firstRow="1" w:lastRow="0" w:firstColumn="1" w:lastColumn="0" w:noHBand="0" w:noVBand="1"/>
      </w:tblPr>
      <w:tblGrid>
        <w:gridCol w:w="10486"/>
      </w:tblGrid>
      <w:tr w:rsidR="009D572C" w14:paraId="5610A467" w14:textId="77777777">
        <w:trPr>
          <w:jc w:val="center"/>
        </w:trPr>
        <w:tc>
          <w:tcPr>
            <w:tcW w:w="10512" w:type="dxa"/>
            <w:tcBorders>
              <w:top w:val="single" w:sz="10" w:space="0" w:color="16395B"/>
              <w:left w:val="single" w:sz="10" w:space="0" w:color="16395B"/>
              <w:bottom w:val="single" w:sz="10" w:space="0" w:color="16395B"/>
              <w:right w:val="single" w:sz="10" w:space="0" w:color="16395B"/>
            </w:tcBorders>
            <w:shd w:val="clear" w:color="auto" w:fill="EAF2F8"/>
          </w:tcPr>
          <w:p w14:paraId="59F70E17" w14:textId="77777777" w:rsidR="009D572C" w:rsidRDefault="00152851">
            <w:pPr>
              <w:spacing w:after="80"/>
            </w:pPr>
            <w:r>
              <w:rPr>
                <w:b/>
                <w:color w:val="16395B"/>
                <w:sz w:val="22"/>
              </w:rPr>
              <w:t>DAFMAN 11-402, paras. 6.3, 6.3.1, and 6.3.2.4</w:t>
            </w:r>
          </w:p>
          <w:p w14:paraId="75E46557" w14:textId="0850825C" w:rsidR="009D572C" w:rsidRDefault="00152851">
            <w:r>
              <w:t>Disqualification is an administrative action, not discipline and not a substitute for UCMJ or other administrative action. For non-flying-related professional</w:t>
            </w:r>
            <w:r w:rsidR="00750B70">
              <w:t xml:space="preserve"> </w:t>
            </w:r>
            <w:r>
              <w:t>standards cases, once the Article 15, court-martial, administrative board, or other proceeding is complete, the commander assesses the member’s potential for continued aviation service. If the member is unsuitable, the commander recommends disqualification, notifies the member in writing, considers any response, obtains a legal review, and forwards the package with substantiating documentation and the ASC 04 order through command channels to MAJCOM/A3T.</w:t>
            </w:r>
          </w:p>
        </w:tc>
      </w:tr>
    </w:tbl>
    <w:p w14:paraId="577FEF8A" w14:textId="77777777" w:rsidR="009D572C" w:rsidRDefault="00152851">
      <w:pPr>
        <w:spacing w:before="80" w:after="80"/>
      </w:pPr>
      <w:r>
        <w:rPr>
          <w:b/>
          <w:color w:val="16395B"/>
          <w:sz w:val="24"/>
        </w:rPr>
        <w:t>4.3 Aviation-badge wear</w:t>
      </w:r>
    </w:p>
    <w:tbl>
      <w:tblPr>
        <w:tblW w:w="0" w:type="auto"/>
        <w:jc w:val="center"/>
        <w:tblLook w:val="04A0" w:firstRow="1" w:lastRow="0" w:firstColumn="1" w:lastColumn="0" w:noHBand="0" w:noVBand="1"/>
      </w:tblPr>
      <w:tblGrid>
        <w:gridCol w:w="10486"/>
      </w:tblGrid>
      <w:tr w:rsidR="009D572C" w14:paraId="0AAA8F5E" w14:textId="77777777">
        <w:trPr>
          <w:jc w:val="center"/>
        </w:trPr>
        <w:tc>
          <w:tcPr>
            <w:tcW w:w="10512" w:type="dxa"/>
            <w:tcBorders>
              <w:top w:val="single" w:sz="10" w:space="0" w:color="16395B"/>
              <w:left w:val="single" w:sz="10" w:space="0" w:color="16395B"/>
              <w:bottom w:val="single" w:sz="10" w:space="0" w:color="16395B"/>
              <w:right w:val="single" w:sz="10" w:space="0" w:color="16395B"/>
            </w:tcBorders>
            <w:shd w:val="clear" w:color="auto" w:fill="EAF2F8"/>
          </w:tcPr>
          <w:p w14:paraId="62155F17" w14:textId="77777777" w:rsidR="009D572C" w:rsidRDefault="00152851">
            <w:pPr>
              <w:spacing w:after="80"/>
            </w:pPr>
            <w:r>
              <w:rPr>
                <w:b/>
                <w:color w:val="16395B"/>
                <w:sz w:val="22"/>
              </w:rPr>
              <w:t>DAFMAN 11-402, paras. 5.7.2 and 5.7.5</w:t>
            </w:r>
          </w:p>
          <w:p w14:paraId="68EDED04" w14:textId="77777777" w:rsidR="009D572C" w:rsidRDefault="00152851">
            <w:r>
              <w:t>Commanders on G-series orders may recommend prohibiting wear of the aviation badge when the member is disqualified for failure to maintain professional standards or substantiated substance abuse. In all cases, badge wear is prohibited when the individual is administratively disqualified for fear of flying, refusal to fly, or cowardice in combat. The disqualification approval authority is the final approval authority for prohibiting badge wear.</w:t>
            </w:r>
          </w:p>
        </w:tc>
      </w:tr>
    </w:tbl>
    <w:p w14:paraId="4C4AC59D" w14:textId="77777777" w:rsidR="009D572C" w:rsidRDefault="00152851">
      <w:pPr>
        <w:spacing w:before="160" w:after="80"/>
      </w:pPr>
      <w:r>
        <w:rPr>
          <w:b/>
          <w:color w:val="16395B"/>
          <w:sz w:val="32"/>
        </w:rPr>
        <w:t>5. Legal Analysis</w:t>
      </w:r>
    </w:p>
    <w:p w14:paraId="6B8C0847" w14:textId="77777777" w:rsidR="009D572C" w:rsidRDefault="00152851">
      <w:pPr>
        <w:spacing w:before="80" w:after="80"/>
      </w:pPr>
      <w:r>
        <w:rPr>
          <w:b/>
          <w:color w:val="16395B"/>
          <w:sz w:val="24"/>
        </w:rPr>
        <w:t>5.1 Immediate suspension is legally required and should be processed now</w:t>
      </w:r>
    </w:p>
    <w:p w14:paraId="76266960" w14:textId="2542EF9F" w:rsidR="009D572C" w:rsidRDefault="00152851">
      <w:pPr>
        <w:spacing w:after="120" w:line="252" w:lineRule="auto"/>
      </w:pPr>
      <w:r>
        <w:rPr>
          <w:b/>
        </w:rPr>
        <w:t>Primary basis - involuntary discharge:</w:t>
      </w:r>
      <w:r>
        <w:t xml:space="preserve"> Show</w:t>
      </w:r>
      <w:r w:rsidR="004C4CC5">
        <w:t xml:space="preserve"> </w:t>
      </w:r>
      <w:r>
        <w:t xml:space="preserve">cause action has been </w:t>
      </w:r>
      <w:proofErr w:type="gramStart"/>
      <w:r>
        <w:t>served</w:t>
      </w:r>
      <w:proofErr w:type="gramEnd"/>
      <w:r>
        <w:t xml:space="preserve"> and Maj Del Vecchio is scheduled for a BOI. Under DAFMAN 11-402, para. 6.2.5.4, that status independently requires suspension because, for officers, discharge is initiated when the Show Cause Authority issues the show-cause notification. This is the cleanest current ASC 04 basis because it does not depend on factual inconsistencies in the earlier LOC/LOR record.</w:t>
      </w:r>
    </w:p>
    <w:p w14:paraId="3AA58322" w14:textId="357946DA" w:rsidR="009D572C" w:rsidRDefault="00152851">
      <w:pPr>
        <w:spacing w:after="120" w:line="252" w:lineRule="auto"/>
      </w:pPr>
      <w:r>
        <w:rPr>
          <w:b/>
        </w:rPr>
        <w:t>Additional basis - aggravated-assault punishment threshold:</w:t>
      </w:r>
      <w:r>
        <w:t xml:space="preserve"> DAFMAN 11-402, para. 6.2.5.5.4 provides a strong additional suspension basis. Maj Del Vecchio was administratively found guilty at Article 15 of Article 128</w:t>
      </w:r>
      <w:r w:rsidR="004C4CC5">
        <w:t>, UCMJ, Assault.</w:t>
      </w:r>
      <w:r>
        <w:t xml:space="preserve"> The proven facts - broken jaw, surgery, and permanent disfigurement - sound in aggravated assault under Article 128(b)(2), UCMJ, because they reflect substantial or grievous bodily harm. The maximum authorized court-martial punishment for aggravated assault of that type exceeds six months confinement. The suspension memorandum should identify para. 6.2.5.5.4 as an additional basis and attach the Article 15 record, the Article 128 specification, injury evidence, and the maximum-punishment source used by military justice counsel to confirm the threshold.</w:t>
      </w:r>
    </w:p>
    <w:p w14:paraId="7AA4818B" w14:textId="77777777" w:rsidR="009D572C" w:rsidRDefault="00152851">
      <w:pPr>
        <w:spacing w:after="120" w:line="252" w:lineRule="auto"/>
      </w:pPr>
      <w:r>
        <w:rPr>
          <w:b/>
        </w:rPr>
        <w:t>Additional basis - reckless behavior/reasonable doubt:</w:t>
      </w:r>
      <w:r>
        <w:t xml:space="preserve"> The off-base alcohol-related assault causing serious injury readily qualifies as reckless behavior and raises reasonable doubt that Maj Del Vecchio can or will conform his conduct to law, instruction, or military authority. DAFMAN 11-402, para. 6.2.5.5.1 should be cited as a separate Article 15-based suspension basis.</w:t>
      </w:r>
    </w:p>
    <w:p w14:paraId="140ABBAB" w14:textId="604B1DC0" w:rsidR="009D572C" w:rsidRDefault="00152851">
      <w:pPr>
        <w:spacing w:after="120" w:line="252" w:lineRule="auto"/>
      </w:pPr>
      <w:r>
        <w:rPr>
          <w:b/>
        </w:rPr>
        <w:t>Additional basis - alcohol-related misconduct:</w:t>
      </w:r>
      <w:r>
        <w:t xml:space="preserve"> The record establishes repeated alcohol-related bar incidents and a final alcohol-related assault. Para. 6.2.5.3 may support suspension for alcohol-related misconduct. </w:t>
      </w:r>
      <w:r w:rsidR="00152DC9">
        <w:t>However, t</w:t>
      </w:r>
      <w:r>
        <w:t xml:space="preserve">he package should not label the matter as substantiated substance abuse or alcoholism unless an investigation substantiates that basis or the member self-identifies </w:t>
      </w:r>
      <w:r w:rsidR="00152DC9">
        <w:t xml:space="preserve">as a substance abuser </w:t>
      </w:r>
      <w:r>
        <w:t>within the meaning of the DAFMAN.</w:t>
      </w:r>
    </w:p>
    <w:tbl>
      <w:tblPr>
        <w:tblW w:w="0" w:type="auto"/>
        <w:jc w:val="center"/>
        <w:tblLayout w:type="fixed"/>
        <w:tblLook w:val="04A0" w:firstRow="1" w:lastRow="0" w:firstColumn="1" w:lastColumn="0" w:noHBand="0" w:noVBand="1"/>
      </w:tblPr>
      <w:tblGrid>
        <w:gridCol w:w="2880"/>
        <w:gridCol w:w="4896"/>
        <w:gridCol w:w="2592"/>
      </w:tblGrid>
      <w:tr w:rsidR="009D572C" w14:paraId="14040AA8" w14:textId="77777777">
        <w:trPr>
          <w:jc w:val="center"/>
        </w:trPr>
        <w:tc>
          <w:tcPr>
            <w:tcW w:w="288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7ACE407F" w14:textId="77777777" w:rsidR="009D572C" w:rsidRDefault="00152851">
            <w:pPr>
              <w:jc w:val="center"/>
            </w:pPr>
            <w:r>
              <w:rPr>
                <w:b/>
                <w:color w:val="FFFFFF"/>
                <w:sz w:val="17"/>
              </w:rPr>
              <w:lastRenderedPageBreak/>
              <w:t>Suspension Basis</w:t>
            </w:r>
          </w:p>
        </w:tc>
        <w:tc>
          <w:tcPr>
            <w:tcW w:w="4896"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558D3CE0" w14:textId="77777777" w:rsidR="009D572C" w:rsidRDefault="00152851">
            <w:pPr>
              <w:jc w:val="center"/>
            </w:pPr>
            <w:r>
              <w:rPr>
                <w:b/>
                <w:color w:val="FFFFFF"/>
                <w:sz w:val="17"/>
              </w:rPr>
              <w:t>Application to Facts</w:t>
            </w:r>
          </w:p>
        </w:tc>
        <w:tc>
          <w:tcPr>
            <w:tcW w:w="2592"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26653737" w14:textId="77777777" w:rsidR="009D572C" w:rsidRDefault="00152851">
            <w:pPr>
              <w:jc w:val="center"/>
            </w:pPr>
            <w:r>
              <w:rPr>
                <w:b/>
                <w:color w:val="FFFFFF"/>
                <w:sz w:val="17"/>
              </w:rPr>
              <w:t>Recommended Use</w:t>
            </w:r>
          </w:p>
        </w:tc>
      </w:tr>
      <w:tr w:rsidR="009D572C" w14:paraId="3BFE76EC" w14:textId="77777777">
        <w:trPr>
          <w:jc w:val="center"/>
        </w:trPr>
        <w:tc>
          <w:tcPr>
            <w:tcW w:w="2880" w:type="dxa"/>
            <w:tcBorders>
              <w:top w:val="single" w:sz="8" w:space="0" w:color="9BB8CC"/>
              <w:left w:val="single" w:sz="8" w:space="0" w:color="9BB8CC"/>
              <w:bottom w:val="single" w:sz="8" w:space="0" w:color="9BB8CC"/>
              <w:right w:val="single" w:sz="8" w:space="0" w:color="9BB8CC"/>
            </w:tcBorders>
            <w:shd w:val="clear" w:color="auto" w:fill="EAF2F8"/>
          </w:tcPr>
          <w:p w14:paraId="7A19820E" w14:textId="77777777" w:rsidR="009D572C" w:rsidRDefault="00152851">
            <w:pPr>
              <w:spacing w:after="20"/>
            </w:pPr>
            <w:r>
              <w:rPr>
                <w:b/>
                <w:color w:val="16395B"/>
                <w:sz w:val="17"/>
              </w:rPr>
              <w:t>Para. 6.2.5.4</w:t>
            </w:r>
            <w:r>
              <w:br/>
            </w:r>
            <w:r>
              <w:rPr>
                <w:b/>
                <w:color w:val="16395B"/>
                <w:sz w:val="17"/>
              </w:rPr>
              <w:t>Involuntary discharge</w:t>
            </w:r>
          </w:p>
        </w:tc>
        <w:tc>
          <w:tcPr>
            <w:tcW w:w="4896" w:type="dxa"/>
            <w:tcBorders>
              <w:top w:val="single" w:sz="8" w:space="0" w:color="9BB8CC"/>
              <w:left w:val="single" w:sz="8" w:space="0" w:color="9BB8CC"/>
              <w:bottom w:val="single" w:sz="8" w:space="0" w:color="9BB8CC"/>
              <w:right w:val="single" w:sz="8" w:space="0" w:color="9BB8CC"/>
            </w:tcBorders>
            <w:shd w:val="clear" w:color="auto" w:fill="F6FBFF"/>
          </w:tcPr>
          <w:p w14:paraId="3F9F47AD" w14:textId="5E5ADFAF" w:rsidR="009D572C" w:rsidRDefault="00152851">
            <w:pPr>
              <w:spacing w:after="20"/>
            </w:pPr>
            <w:r>
              <w:rPr>
                <w:sz w:val="17"/>
              </w:rPr>
              <w:t>Show</w:t>
            </w:r>
            <w:r w:rsidR="00152DC9">
              <w:rPr>
                <w:sz w:val="17"/>
              </w:rPr>
              <w:t xml:space="preserve"> </w:t>
            </w:r>
            <w:r>
              <w:rPr>
                <w:sz w:val="17"/>
              </w:rPr>
              <w:t>cause action has been served and a BOI is scheduled.</w:t>
            </w:r>
          </w:p>
        </w:tc>
        <w:tc>
          <w:tcPr>
            <w:tcW w:w="2592" w:type="dxa"/>
            <w:tcBorders>
              <w:top w:val="single" w:sz="8" w:space="0" w:color="9BB8CC"/>
              <w:left w:val="single" w:sz="8" w:space="0" w:color="9BB8CC"/>
              <w:bottom w:val="single" w:sz="8" w:space="0" w:color="9BB8CC"/>
              <w:right w:val="single" w:sz="8" w:space="0" w:color="9BB8CC"/>
            </w:tcBorders>
            <w:shd w:val="clear" w:color="auto" w:fill="F6FBFF"/>
          </w:tcPr>
          <w:p w14:paraId="5C8D8399" w14:textId="77777777" w:rsidR="009D572C" w:rsidRDefault="00152851">
            <w:pPr>
              <w:spacing w:after="20"/>
            </w:pPr>
            <w:r>
              <w:rPr>
                <w:sz w:val="17"/>
              </w:rPr>
              <w:t>Primary mandatory basis.</w:t>
            </w:r>
          </w:p>
        </w:tc>
      </w:tr>
      <w:tr w:rsidR="009D572C" w14:paraId="0DEFF289" w14:textId="77777777">
        <w:trPr>
          <w:jc w:val="center"/>
        </w:trPr>
        <w:tc>
          <w:tcPr>
            <w:tcW w:w="2880" w:type="dxa"/>
            <w:tcBorders>
              <w:top w:val="single" w:sz="8" w:space="0" w:color="9BB8CC"/>
              <w:left w:val="single" w:sz="8" w:space="0" w:color="9BB8CC"/>
              <w:bottom w:val="single" w:sz="8" w:space="0" w:color="9BB8CC"/>
              <w:right w:val="single" w:sz="8" w:space="0" w:color="9BB8CC"/>
            </w:tcBorders>
            <w:shd w:val="clear" w:color="auto" w:fill="EAF2F8"/>
          </w:tcPr>
          <w:p w14:paraId="2C251C9E" w14:textId="77777777" w:rsidR="009D572C" w:rsidRDefault="00152851">
            <w:pPr>
              <w:spacing w:after="20"/>
            </w:pPr>
            <w:r>
              <w:rPr>
                <w:b/>
                <w:color w:val="16395B"/>
                <w:sz w:val="17"/>
              </w:rPr>
              <w:t>Para. 6.2.5.5.4</w:t>
            </w:r>
            <w:r>
              <w:br/>
            </w:r>
            <w:r>
              <w:rPr>
                <w:b/>
                <w:color w:val="16395B"/>
                <w:sz w:val="17"/>
              </w:rPr>
              <w:t>Commander finding / &gt;6 months</w:t>
            </w:r>
          </w:p>
        </w:tc>
        <w:tc>
          <w:tcPr>
            <w:tcW w:w="4896" w:type="dxa"/>
            <w:tcBorders>
              <w:top w:val="single" w:sz="8" w:space="0" w:color="9BB8CC"/>
              <w:left w:val="single" w:sz="8" w:space="0" w:color="9BB8CC"/>
              <w:bottom w:val="single" w:sz="8" w:space="0" w:color="9BB8CC"/>
              <w:right w:val="single" w:sz="8" w:space="0" w:color="9BB8CC"/>
            </w:tcBorders>
            <w:shd w:val="clear" w:color="auto" w:fill="FFFFFF"/>
          </w:tcPr>
          <w:p w14:paraId="79563E67" w14:textId="77777777" w:rsidR="000205F0" w:rsidRDefault="00152851">
            <w:pPr>
              <w:spacing w:after="20"/>
              <w:rPr>
                <w:sz w:val="17"/>
              </w:rPr>
            </w:pPr>
            <w:r>
              <w:rPr>
                <w:sz w:val="17"/>
              </w:rPr>
              <w:t xml:space="preserve">Final Article 15 is an administrative commander finding; </w:t>
            </w:r>
          </w:p>
          <w:p w14:paraId="26C7ADEB" w14:textId="111C55AB" w:rsidR="009D572C" w:rsidRDefault="00152851">
            <w:pPr>
              <w:spacing w:after="20"/>
            </w:pPr>
            <w:r>
              <w:rPr>
                <w:sz w:val="17"/>
              </w:rPr>
              <w:t>Article 128 aggravated</w:t>
            </w:r>
            <w:r w:rsidR="000205F0">
              <w:rPr>
                <w:sz w:val="17"/>
              </w:rPr>
              <w:t xml:space="preserve"> </w:t>
            </w:r>
            <w:proofErr w:type="gramStart"/>
            <w:r>
              <w:rPr>
                <w:sz w:val="17"/>
              </w:rPr>
              <w:t>assault</w:t>
            </w:r>
            <w:r w:rsidR="000205F0">
              <w:rPr>
                <w:sz w:val="17"/>
              </w:rPr>
              <w:t xml:space="preserve"> </w:t>
            </w:r>
            <w:r>
              <w:rPr>
                <w:sz w:val="17"/>
              </w:rPr>
              <w:t xml:space="preserve"> facts</w:t>
            </w:r>
            <w:proofErr w:type="gramEnd"/>
            <w:r>
              <w:rPr>
                <w:sz w:val="17"/>
              </w:rPr>
              <w:t xml:space="preserve"> support a punishment threshold above six months.</w:t>
            </w:r>
          </w:p>
        </w:tc>
        <w:tc>
          <w:tcPr>
            <w:tcW w:w="2592" w:type="dxa"/>
            <w:tcBorders>
              <w:top w:val="single" w:sz="8" w:space="0" w:color="9BB8CC"/>
              <w:left w:val="single" w:sz="8" w:space="0" w:color="9BB8CC"/>
              <w:bottom w:val="single" w:sz="8" w:space="0" w:color="9BB8CC"/>
              <w:right w:val="single" w:sz="8" w:space="0" w:color="9BB8CC"/>
            </w:tcBorders>
            <w:shd w:val="clear" w:color="auto" w:fill="FFFFFF"/>
          </w:tcPr>
          <w:p w14:paraId="5567E603" w14:textId="77777777" w:rsidR="009D572C" w:rsidRDefault="00152851">
            <w:pPr>
              <w:spacing w:after="20"/>
            </w:pPr>
            <w:r>
              <w:rPr>
                <w:sz w:val="17"/>
              </w:rPr>
              <w:t>Strongest additional basis; attach threshold support.</w:t>
            </w:r>
          </w:p>
        </w:tc>
      </w:tr>
      <w:tr w:rsidR="009D572C" w14:paraId="4EE4CE3C" w14:textId="77777777">
        <w:trPr>
          <w:jc w:val="center"/>
        </w:trPr>
        <w:tc>
          <w:tcPr>
            <w:tcW w:w="2880" w:type="dxa"/>
            <w:tcBorders>
              <w:top w:val="single" w:sz="8" w:space="0" w:color="9BB8CC"/>
              <w:left w:val="single" w:sz="8" w:space="0" w:color="9BB8CC"/>
              <w:bottom w:val="single" w:sz="8" w:space="0" w:color="9BB8CC"/>
              <w:right w:val="single" w:sz="8" w:space="0" w:color="9BB8CC"/>
            </w:tcBorders>
            <w:shd w:val="clear" w:color="auto" w:fill="EAF2F8"/>
          </w:tcPr>
          <w:p w14:paraId="49382565" w14:textId="77777777" w:rsidR="009D572C" w:rsidRDefault="00152851">
            <w:pPr>
              <w:spacing w:after="20"/>
            </w:pPr>
            <w:r>
              <w:rPr>
                <w:b/>
                <w:color w:val="16395B"/>
                <w:sz w:val="17"/>
              </w:rPr>
              <w:t>Para. 6.2.5.5.1</w:t>
            </w:r>
            <w:r>
              <w:br/>
            </w:r>
            <w:r>
              <w:rPr>
                <w:b/>
                <w:color w:val="16395B"/>
                <w:sz w:val="17"/>
              </w:rPr>
              <w:t>Reckless / reasonable doubt</w:t>
            </w:r>
          </w:p>
        </w:tc>
        <w:tc>
          <w:tcPr>
            <w:tcW w:w="4896" w:type="dxa"/>
            <w:tcBorders>
              <w:top w:val="single" w:sz="8" w:space="0" w:color="9BB8CC"/>
              <w:left w:val="single" w:sz="8" w:space="0" w:color="9BB8CC"/>
              <w:bottom w:val="single" w:sz="8" w:space="0" w:color="9BB8CC"/>
              <w:right w:val="single" w:sz="8" w:space="0" w:color="9BB8CC"/>
            </w:tcBorders>
            <w:shd w:val="clear" w:color="auto" w:fill="F6FBFF"/>
          </w:tcPr>
          <w:p w14:paraId="09FF734E" w14:textId="77777777" w:rsidR="009D572C" w:rsidRDefault="00152851">
            <w:pPr>
              <w:spacing w:after="20"/>
            </w:pPr>
            <w:r>
              <w:rPr>
                <w:sz w:val="17"/>
              </w:rPr>
              <w:t>Alcohol-related assault causing serious injury is reckless and raises reasonable doubt about conformity to law and military authority.</w:t>
            </w:r>
          </w:p>
        </w:tc>
        <w:tc>
          <w:tcPr>
            <w:tcW w:w="2592" w:type="dxa"/>
            <w:tcBorders>
              <w:top w:val="single" w:sz="8" w:space="0" w:color="9BB8CC"/>
              <w:left w:val="single" w:sz="8" w:space="0" w:color="9BB8CC"/>
              <w:bottom w:val="single" w:sz="8" w:space="0" w:color="9BB8CC"/>
              <w:right w:val="single" w:sz="8" w:space="0" w:color="9BB8CC"/>
            </w:tcBorders>
            <w:shd w:val="clear" w:color="auto" w:fill="F6FBFF"/>
          </w:tcPr>
          <w:p w14:paraId="27F7221F" w14:textId="77777777" w:rsidR="009D572C" w:rsidRDefault="00152851">
            <w:pPr>
              <w:spacing w:after="20"/>
            </w:pPr>
            <w:r>
              <w:rPr>
                <w:sz w:val="17"/>
              </w:rPr>
              <w:t>Independent UCMJ-risk basis.</w:t>
            </w:r>
          </w:p>
        </w:tc>
      </w:tr>
      <w:tr w:rsidR="009D572C" w14:paraId="7BA9066B" w14:textId="77777777">
        <w:trPr>
          <w:jc w:val="center"/>
        </w:trPr>
        <w:tc>
          <w:tcPr>
            <w:tcW w:w="2880" w:type="dxa"/>
            <w:tcBorders>
              <w:top w:val="single" w:sz="8" w:space="0" w:color="9BB8CC"/>
              <w:left w:val="single" w:sz="8" w:space="0" w:color="9BB8CC"/>
              <w:bottom w:val="single" w:sz="8" w:space="0" w:color="9BB8CC"/>
              <w:right w:val="single" w:sz="8" w:space="0" w:color="9BB8CC"/>
            </w:tcBorders>
            <w:shd w:val="clear" w:color="auto" w:fill="EAF2F8"/>
          </w:tcPr>
          <w:p w14:paraId="3AC8BEDF" w14:textId="77777777" w:rsidR="009D572C" w:rsidRDefault="00152851">
            <w:pPr>
              <w:spacing w:after="20"/>
            </w:pPr>
            <w:r>
              <w:rPr>
                <w:b/>
                <w:color w:val="16395B"/>
                <w:sz w:val="17"/>
              </w:rPr>
              <w:t>Para. 6.2.5.3</w:t>
            </w:r>
            <w:r>
              <w:br/>
            </w:r>
            <w:r>
              <w:rPr>
                <w:b/>
                <w:color w:val="16395B"/>
                <w:sz w:val="17"/>
              </w:rPr>
              <w:t>Alcohol-related misconduct</w:t>
            </w:r>
          </w:p>
        </w:tc>
        <w:tc>
          <w:tcPr>
            <w:tcW w:w="4896" w:type="dxa"/>
            <w:tcBorders>
              <w:top w:val="single" w:sz="8" w:space="0" w:color="9BB8CC"/>
              <w:left w:val="single" w:sz="8" w:space="0" w:color="9BB8CC"/>
              <w:bottom w:val="single" w:sz="8" w:space="0" w:color="9BB8CC"/>
              <w:right w:val="single" w:sz="8" w:space="0" w:color="9BB8CC"/>
            </w:tcBorders>
            <w:shd w:val="clear" w:color="auto" w:fill="FFFFFF"/>
          </w:tcPr>
          <w:p w14:paraId="424F3A24" w14:textId="41395230" w:rsidR="009D572C" w:rsidRDefault="00152851">
            <w:pPr>
              <w:spacing w:after="20"/>
            </w:pPr>
            <w:r>
              <w:rPr>
                <w:sz w:val="17"/>
              </w:rPr>
              <w:t>Repeated alcohol-related incidents and final bar</w:t>
            </w:r>
            <w:r w:rsidR="001B03ED">
              <w:rPr>
                <w:sz w:val="17"/>
              </w:rPr>
              <w:t xml:space="preserve"> </w:t>
            </w:r>
            <w:r>
              <w:rPr>
                <w:sz w:val="17"/>
              </w:rPr>
              <w:t>fight assault support alcohol-related misconduct.</w:t>
            </w:r>
          </w:p>
        </w:tc>
        <w:tc>
          <w:tcPr>
            <w:tcW w:w="2592" w:type="dxa"/>
            <w:tcBorders>
              <w:top w:val="single" w:sz="8" w:space="0" w:color="9BB8CC"/>
              <w:left w:val="single" w:sz="8" w:space="0" w:color="9BB8CC"/>
              <w:bottom w:val="single" w:sz="8" w:space="0" w:color="9BB8CC"/>
              <w:right w:val="single" w:sz="8" w:space="0" w:color="9BB8CC"/>
            </w:tcBorders>
            <w:shd w:val="clear" w:color="auto" w:fill="FFFFFF"/>
          </w:tcPr>
          <w:p w14:paraId="74765BB4" w14:textId="208252F9" w:rsidR="009D572C" w:rsidRDefault="00152851">
            <w:pPr>
              <w:spacing w:after="20"/>
            </w:pPr>
            <w:r>
              <w:rPr>
                <w:sz w:val="17"/>
              </w:rPr>
              <w:t>Use as corroborating basis; avoid unsupported substance-abuse</w:t>
            </w:r>
            <w:r w:rsidR="001B03ED">
              <w:rPr>
                <w:sz w:val="17"/>
              </w:rPr>
              <w:t>.</w:t>
            </w:r>
          </w:p>
        </w:tc>
      </w:tr>
    </w:tbl>
    <w:p w14:paraId="1E6824CB" w14:textId="77777777" w:rsidR="009D572C" w:rsidRDefault="00152851">
      <w:pPr>
        <w:spacing w:before="80" w:after="80"/>
      </w:pPr>
      <w:r>
        <w:rPr>
          <w:b/>
          <w:color w:val="16395B"/>
          <w:sz w:val="24"/>
        </w:rPr>
        <w:t>5.2 Direct permanent disqualification is available after the completed Article 15 process</w:t>
      </w:r>
    </w:p>
    <w:p w14:paraId="45E32AC3" w14:textId="77777777" w:rsidR="001B03ED" w:rsidRDefault="00152851" w:rsidP="001B03ED">
      <w:pPr>
        <w:spacing w:after="0" w:line="252" w:lineRule="auto"/>
      </w:pPr>
      <w:r>
        <w:t xml:space="preserve">The January 10, </w:t>
      </w:r>
      <w:proofErr w:type="gramStart"/>
      <w:r>
        <w:t>2026</w:t>
      </w:r>
      <w:proofErr w:type="gramEnd"/>
      <w:r>
        <w:t xml:space="preserve"> Article 15 is complete. Because this is a non-flying-related professional</w:t>
      </w:r>
      <w:r w:rsidR="001B03ED">
        <w:t xml:space="preserve"> </w:t>
      </w:r>
      <w:r>
        <w:t xml:space="preserve">standards case, </w:t>
      </w:r>
    </w:p>
    <w:p w14:paraId="1C584535" w14:textId="5EC38051" w:rsidR="009D572C" w:rsidRDefault="00152851" w:rsidP="001B03ED">
      <w:pPr>
        <w:spacing w:after="0" w:line="252" w:lineRule="auto"/>
      </w:pPr>
      <w:r>
        <w:t>DAFMAN 11-402, para. 6.3.2.4.1.2 directs the commander to assess potential for continued aviation service after the proceeding is complete. Lt Col Russo may rely on the completed Article 15 and severe</w:t>
      </w:r>
      <w:r w:rsidR="002F2CC5">
        <w:t xml:space="preserve"> </w:t>
      </w:r>
      <w:r>
        <w:t>injury facts now; he should not rely on unissued BOI findings. If the command later chooses to rely on BOI findings, the package should be updated after the BOI proceeding is complete.</w:t>
      </w:r>
    </w:p>
    <w:p w14:paraId="0163C458" w14:textId="6A518C5D" w:rsidR="009D572C" w:rsidRDefault="00152851">
      <w:pPr>
        <w:spacing w:after="120" w:line="252" w:lineRule="auto"/>
      </w:pPr>
      <w:r>
        <w:rPr>
          <w:b/>
        </w:rPr>
        <w:t>Recommended evidentiary framing:</w:t>
      </w:r>
      <w:r>
        <w:t xml:space="preserve"> Use the finalized Article 15 and injury facts as the primary anchor. Use the March, June, and November 2025 LOC/LOR sequence only as repeated alcohol-related misconduct and professional</w:t>
      </w:r>
      <w:r w:rsidR="00166FBE">
        <w:t xml:space="preserve"> </w:t>
      </w:r>
      <w:r>
        <w:t>standards context, while candidly noting the inconsistencies about whether the earlier incidents were physical fights.</w:t>
      </w:r>
    </w:p>
    <w:p w14:paraId="6B701F62" w14:textId="77777777" w:rsidR="009D572C" w:rsidRDefault="00152851">
      <w:pPr>
        <w:spacing w:before="80" w:after="80"/>
      </w:pPr>
      <w:r>
        <w:rPr>
          <w:b/>
          <w:color w:val="16395B"/>
          <w:sz w:val="24"/>
        </w:rPr>
        <w:t>5.3 Badge prohibition is a separate discretionary recommendation</w:t>
      </w:r>
    </w:p>
    <w:p w14:paraId="4770F461" w14:textId="4F260253" w:rsidR="009D572C" w:rsidRDefault="00152851">
      <w:pPr>
        <w:spacing w:after="120" w:line="252" w:lineRule="auto"/>
      </w:pPr>
      <w:r>
        <w:t>Do not describe the action as “taking wings.” The correct legal question is whether Lt Col Russo should recommend prohibiting wear of the aviation badge as part of the disqualification package. In a professional</w:t>
      </w:r>
      <w:r w:rsidR="00166FBE">
        <w:t xml:space="preserve"> </w:t>
      </w:r>
      <w:r>
        <w:t>standards disqualification, DAFMAN 11-402, para. 5.7.2 uses permissive “may recommend” language. That wording leaves room for command judgment. The commander may recommend prohibition if he concludes the Article 15 offense, severe injury, repeated alcohol-related misconduct, and breach of professional standards discredit the badge or undermine confidence</w:t>
      </w:r>
      <w:r w:rsidR="00166FBE">
        <w:t>.</w:t>
      </w:r>
    </w:p>
    <w:p w14:paraId="535C0354" w14:textId="77777777" w:rsidR="009D572C" w:rsidRDefault="00152851">
      <w:pPr>
        <w:spacing w:after="120" w:line="252" w:lineRule="auto"/>
      </w:pPr>
      <w:r>
        <w:t>A non-recommendation is also legally supportable. If Lt Col Russo credits Maj Del Vecchio’s lengthy rated service, initial aeronautical orders dating to 25 July 2012, and 2,221.3 total/PAA flying hours, he may determine that continued badge wear until discharge/separation is appropriate even while the member is suspended from in-flight duties and recommended for permanent disqualification. This approach separates operational aviation risk from symbolic recognition of prior rated service. If separation is imminent, the commander may reasonably determine that discharge/separation and inactive-separated aviation status are sufficient without adding badge prohibition.</w:t>
      </w:r>
    </w:p>
    <w:p w14:paraId="0BF8A268" w14:textId="77777777" w:rsidR="009D572C" w:rsidRDefault="00152851">
      <w:pPr>
        <w:spacing w:after="120" w:line="252" w:lineRule="auto"/>
      </w:pPr>
      <w:r>
        <w:rPr>
          <w:b/>
        </w:rPr>
        <w:t>Final authority:</w:t>
      </w:r>
      <w:r>
        <w:t xml:space="preserve"> The squadron commander’s recommendation is not the final badge decision. DAFMAN 11-402, para. 5.7.5 makes the disqualification approval authority the final approval authority for badge prohibition. HARM documents a badge prohibition only if that final authority approves it.</w:t>
      </w:r>
    </w:p>
    <w:tbl>
      <w:tblPr>
        <w:tblW w:w="0" w:type="auto"/>
        <w:jc w:val="center"/>
        <w:tblLook w:val="04A0" w:firstRow="1" w:lastRow="0" w:firstColumn="1" w:lastColumn="0" w:noHBand="0" w:noVBand="1"/>
      </w:tblPr>
      <w:tblGrid>
        <w:gridCol w:w="5245"/>
        <w:gridCol w:w="5247"/>
      </w:tblGrid>
      <w:tr w:rsidR="009D572C" w14:paraId="28E95159" w14:textId="77777777">
        <w:trPr>
          <w:jc w:val="center"/>
        </w:trPr>
        <w:tc>
          <w:tcPr>
            <w:tcW w:w="5256" w:type="dxa"/>
            <w:tcBorders>
              <w:top w:val="single" w:sz="8" w:space="0" w:color="9BB8CC"/>
              <w:left w:val="single" w:sz="8" w:space="0" w:color="9BB8CC"/>
              <w:bottom w:val="single" w:sz="8" w:space="0" w:color="9BB8CC"/>
              <w:right w:val="single" w:sz="8" w:space="0" w:color="9BB8CC"/>
            </w:tcBorders>
            <w:shd w:val="clear" w:color="auto" w:fill="FBECE4"/>
          </w:tcPr>
          <w:p w14:paraId="5C7B310B" w14:textId="77777777" w:rsidR="009D572C" w:rsidRDefault="00152851">
            <w:pPr>
              <w:jc w:val="center"/>
            </w:pPr>
            <w:r>
              <w:rPr>
                <w:b/>
                <w:color w:val="16395B"/>
                <w:sz w:val="22"/>
              </w:rPr>
              <w:t>Recommend Badge Prohibition</w:t>
            </w:r>
          </w:p>
          <w:p w14:paraId="7D1554D9" w14:textId="1DCD5904" w:rsidR="009D572C" w:rsidRDefault="00152851">
            <w:pPr>
              <w:jc w:val="center"/>
            </w:pPr>
            <w:r>
              <w:rPr>
                <w:sz w:val="19"/>
              </w:rPr>
              <w:t>Appropriate if commander determines assaultive misconduct, serious injury, repeated alcohol-related conduct, and professional</w:t>
            </w:r>
            <w:r w:rsidR="00442E55">
              <w:rPr>
                <w:sz w:val="19"/>
              </w:rPr>
              <w:t xml:space="preserve"> </w:t>
            </w:r>
            <w:r>
              <w:rPr>
                <w:sz w:val="19"/>
              </w:rPr>
              <w:t>standards failure discredit the aviation badge or the rated force.</w:t>
            </w:r>
          </w:p>
        </w:tc>
        <w:tc>
          <w:tcPr>
            <w:tcW w:w="5256" w:type="dxa"/>
            <w:tcBorders>
              <w:top w:val="single" w:sz="8" w:space="0" w:color="9BB8CC"/>
              <w:left w:val="single" w:sz="8" w:space="0" w:color="9BB8CC"/>
              <w:bottom w:val="single" w:sz="8" w:space="0" w:color="9BB8CC"/>
              <w:right w:val="single" w:sz="8" w:space="0" w:color="9BB8CC"/>
            </w:tcBorders>
            <w:shd w:val="clear" w:color="auto" w:fill="EAF6E8"/>
          </w:tcPr>
          <w:p w14:paraId="36651194" w14:textId="77777777" w:rsidR="009D572C" w:rsidRDefault="00152851">
            <w:pPr>
              <w:jc w:val="center"/>
            </w:pPr>
            <w:r>
              <w:rPr>
                <w:b/>
                <w:color w:val="16395B"/>
                <w:sz w:val="22"/>
              </w:rPr>
              <w:t>Non-Recommend Badge Prohibition</w:t>
            </w:r>
          </w:p>
          <w:p w14:paraId="5E602146" w14:textId="77777777" w:rsidR="009D572C" w:rsidRDefault="00152851">
            <w:pPr>
              <w:jc w:val="center"/>
            </w:pPr>
            <w:r>
              <w:rPr>
                <w:sz w:val="19"/>
              </w:rPr>
              <w:t>Appropriate if commander credits long pilot service, 2,221.3 flying hours, prior aviation record, and pending separation, and determines continued wear until discharge/separation is sufficient.</w:t>
            </w:r>
          </w:p>
        </w:tc>
      </w:tr>
    </w:tbl>
    <w:p w14:paraId="19E291C9" w14:textId="77777777" w:rsidR="009D572C" w:rsidRDefault="00152851">
      <w:pPr>
        <w:spacing w:before="80" w:after="80"/>
      </w:pPr>
      <w:r>
        <w:rPr>
          <w:b/>
          <w:color w:val="16395B"/>
          <w:sz w:val="24"/>
        </w:rPr>
        <w:t>5.4 BOI discharge/separation effects</w:t>
      </w:r>
    </w:p>
    <w:p w14:paraId="23FF8651" w14:textId="77777777" w:rsidR="009D572C" w:rsidRDefault="00152851">
      <w:pPr>
        <w:spacing w:after="120" w:line="252" w:lineRule="auto"/>
      </w:pPr>
      <w:r>
        <w:t>If discharged before final disqualification action, the losing HARM office should process inactive-separated flying status code “P” effective the date of separation. Separation terminates aviation service status and aviation incentive pay, but it does not by itself decide permanent disqualification for misconduct or automatically prohibit badge wear. The command should resolve ASC 04 before separation and document whether badge prohibition is recommended or non-recommended.</w:t>
      </w:r>
    </w:p>
    <w:p w14:paraId="1CD0910B" w14:textId="77777777" w:rsidR="009D572C" w:rsidRDefault="009D572C">
      <w:pPr>
        <w:sectPr w:rsidR="009D572C">
          <w:footerReference w:type="default" r:id="rId8"/>
          <w:pgSz w:w="12240" w:h="15840"/>
          <w:pgMar w:top="792" w:right="864" w:bottom="792" w:left="864" w:header="360" w:footer="360" w:gutter="0"/>
          <w:pgBorders w:offsetFrom="page">
            <w:top w:val="single" w:sz="8" w:space="24" w:color="16395B"/>
            <w:left w:val="single" w:sz="8" w:space="24" w:color="16395B"/>
            <w:bottom w:val="single" w:sz="8" w:space="24" w:color="16395B"/>
            <w:right w:val="single" w:sz="8" w:space="24" w:color="16395B"/>
          </w:pgBorders>
          <w:cols w:space="720"/>
          <w:docGrid w:linePitch="360"/>
        </w:sectPr>
      </w:pPr>
    </w:p>
    <w:p w14:paraId="08590EA5" w14:textId="77777777" w:rsidR="009D572C" w:rsidRDefault="00152851">
      <w:pPr>
        <w:spacing w:before="160" w:after="80"/>
      </w:pPr>
      <w:r>
        <w:rPr>
          <w:b/>
          <w:color w:val="16395B"/>
          <w:sz w:val="32"/>
        </w:rPr>
        <w:lastRenderedPageBreak/>
        <w:t>6. Decision Matrix</w:t>
      </w:r>
    </w:p>
    <w:p w14:paraId="5B937388" w14:textId="77777777" w:rsidR="009D572C" w:rsidRDefault="00152851">
      <w:pPr>
        <w:spacing w:after="60" w:line="252" w:lineRule="auto"/>
      </w:pPr>
      <w:r>
        <w:rPr>
          <w:b/>
          <w:sz w:val="18"/>
        </w:rPr>
        <w:t>A.</w:t>
      </w:r>
      <w:r>
        <w:rPr>
          <w:sz w:val="18"/>
        </w:rPr>
        <w:t xml:space="preserve"> Current Aviation-Service Actions and Evidentiary Bases</w:t>
      </w:r>
    </w:p>
    <w:tbl>
      <w:tblPr>
        <w:tblW w:w="14670" w:type="dxa"/>
        <w:jc w:val="center"/>
        <w:tblLayout w:type="fixed"/>
        <w:tblLook w:val="04A0" w:firstRow="1" w:lastRow="0" w:firstColumn="1" w:lastColumn="0" w:noHBand="0" w:noVBand="1"/>
      </w:tblPr>
      <w:tblGrid>
        <w:gridCol w:w="1648"/>
        <w:gridCol w:w="2232"/>
        <w:gridCol w:w="1800"/>
        <w:gridCol w:w="4608"/>
        <w:gridCol w:w="2232"/>
        <w:gridCol w:w="2150"/>
      </w:tblGrid>
      <w:tr w:rsidR="009D572C" w14:paraId="00661041" w14:textId="77777777" w:rsidTr="00561FF1">
        <w:trPr>
          <w:tblHeader/>
          <w:jc w:val="center"/>
        </w:trPr>
        <w:tc>
          <w:tcPr>
            <w:tcW w:w="1648"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42C40CF6" w14:textId="77777777" w:rsidR="009D572C" w:rsidRDefault="00152851">
            <w:pPr>
              <w:jc w:val="center"/>
            </w:pPr>
            <w:r>
              <w:rPr>
                <w:b/>
                <w:color w:val="FFFFFF"/>
                <w:sz w:val="14"/>
              </w:rPr>
              <w:t>Action</w:t>
            </w:r>
          </w:p>
        </w:tc>
        <w:tc>
          <w:tcPr>
            <w:tcW w:w="2232"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76320A10" w14:textId="77777777" w:rsidR="009D572C" w:rsidRDefault="00152851">
            <w:pPr>
              <w:jc w:val="center"/>
            </w:pPr>
            <w:r>
              <w:rPr>
                <w:b/>
                <w:color w:val="FFFFFF"/>
                <w:sz w:val="14"/>
              </w:rPr>
              <w:t>Legal Basis</w:t>
            </w:r>
          </w:p>
        </w:tc>
        <w:tc>
          <w:tcPr>
            <w:tcW w:w="180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78B8F9B3" w14:textId="77777777" w:rsidR="009D572C" w:rsidRDefault="00152851">
            <w:pPr>
              <w:jc w:val="center"/>
            </w:pPr>
            <w:r>
              <w:rPr>
                <w:b/>
                <w:color w:val="FFFFFF"/>
                <w:sz w:val="14"/>
              </w:rPr>
              <w:t>Status</w:t>
            </w:r>
          </w:p>
        </w:tc>
        <w:tc>
          <w:tcPr>
            <w:tcW w:w="4608"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6B504BD3" w14:textId="77777777" w:rsidR="009D572C" w:rsidRDefault="00152851">
            <w:pPr>
              <w:jc w:val="center"/>
            </w:pPr>
            <w:r>
              <w:rPr>
                <w:b/>
                <w:color w:val="FFFFFF"/>
                <w:sz w:val="14"/>
              </w:rPr>
              <w:t>Processing Steps</w:t>
            </w:r>
          </w:p>
        </w:tc>
        <w:tc>
          <w:tcPr>
            <w:tcW w:w="2232"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0279CAFA" w14:textId="77777777" w:rsidR="009D572C" w:rsidRDefault="00152851">
            <w:pPr>
              <w:jc w:val="center"/>
            </w:pPr>
            <w:r>
              <w:rPr>
                <w:b/>
                <w:color w:val="FFFFFF"/>
                <w:sz w:val="14"/>
              </w:rPr>
              <w:t>Approval Authority</w:t>
            </w:r>
          </w:p>
        </w:tc>
        <w:tc>
          <w:tcPr>
            <w:tcW w:w="215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156C8CE6" w14:textId="77777777" w:rsidR="009D572C" w:rsidRDefault="00152851">
            <w:pPr>
              <w:jc w:val="center"/>
            </w:pPr>
            <w:r>
              <w:rPr>
                <w:b/>
                <w:color w:val="FFFFFF"/>
                <w:sz w:val="14"/>
              </w:rPr>
              <w:t>Recommendation</w:t>
            </w:r>
          </w:p>
        </w:tc>
      </w:tr>
      <w:tr w:rsidR="009D572C" w14:paraId="4D8644DE"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668A36AC" w14:textId="77777777" w:rsidR="009D572C" w:rsidRDefault="00152851">
            <w:pPr>
              <w:spacing w:after="20"/>
            </w:pPr>
            <w:r>
              <w:rPr>
                <w:b/>
                <w:color w:val="16395B"/>
                <w:sz w:val="14"/>
              </w:rPr>
              <w:t>Immediate suspension / ASC 04 - involuntary discharge</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5F605301" w14:textId="77777777" w:rsidR="009D572C" w:rsidRDefault="00152851">
            <w:pPr>
              <w:spacing w:after="20"/>
            </w:pPr>
            <w:r>
              <w:rPr>
                <w:sz w:val="14"/>
              </w:rPr>
              <w:t>DAFMAN 11-402 ¶¶ 6.2.1, 6.2.5.4</w:t>
            </w:r>
          </w:p>
        </w:tc>
        <w:tc>
          <w:tcPr>
            <w:tcW w:w="1800" w:type="dxa"/>
            <w:tcBorders>
              <w:top w:val="single" w:sz="8" w:space="0" w:color="9BB8CC"/>
              <w:left w:val="single" w:sz="8" w:space="0" w:color="9BB8CC"/>
              <w:bottom w:val="single" w:sz="8" w:space="0" w:color="9BB8CC"/>
              <w:right w:val="single" w:sz="8" w:space="0" w:color="9BB8CC"/>
            </w:tcBorders>
            <w:shd w:val="clear" w:color="auto" w:fill="F6FBFF"/>
          </w:tcPr>
          <w:p w14:paraId="0D5D3285" w14:textId="77777777" w:rsidR="009D572C" w:rsidRDefault="00152851">
            <w:pPr>
              <w:spacing w:after="20"/>
            </w:pPr>
            <w:r>
              <w:rPr>
                <w:sz w:val="14"/>
              </w:rPr>
              <w:t>Mandatory now</w:t>
            </w:r>
          </w:p>
        </w:tc>
        <w:tc>
          <w:tcPr>
            <w:tcW w:w="4608" w:type="dxa"/>
            <w:tcBorders>
              <w:top w:val="single" w:sz="8" w:space="0" w:color="9BB8CC"/>
              <w:left w:val="single" w:sz="8" w:space="0" w:color="9BB8CC"/>
              <w:bottom w:val="single" w:sz="8" w:space="0" w:color="9BB8CC"/>
              <w:right w:val="single" w:sz="8" w:space="0" w:color="9BB8CC"/>
            </w:tcBorders>
            <w:shd w:val="clear" w:color="auto" w:fill="F6FBFF"/>
          </w:tcPr>
          <w:p w14:paraId="18743B29" w14:textId="77777777" w:rsidR="003F6E64" w:rsidRDefault="00152851">
            <w:pPr>
              <w:spacing w:after="20"/>
              <w:rPr>
                <w:sz w:val="14"/>
              </w:rPr>
            </w:pPr>
            <w:r>
              <w:rPr>
                <w:sz w:val="14"/>
              </w:rPr>
              <w:t xml:space="preserve">Commander notification memorandum; member acknowledgment within two duty days or commander annotation; copy to HARM; HARM publishes </w:t>
            </w:r>
          </w:p>
          <w:p w14:paraId="4B67D409" w14:textId="33BDEE85" w:rsidR="009D572C" w:rsidRDefault="00152851">
            <w:pPr>
              <w:spacing w:after="20"/>
            </w:pPr>
            <w:r>
              <w:rPr>
                <w:sz w:val="14"/>
              </w:rPr>
              <w:t>ASC 04 effective notification date; stop incentive pay; assign AAC 21; do not complete PCS/PCA/separation while unresolved.</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47D456A7" w14:textId="77777777" w:rsidR="003F6E64" w:rsidRDefault="00152851">
            <w:pPr>
              <w:spacing w:after="20"/>
              <w:rPr>
                <w:sz w:val="14"/>
              </w:rPr>
            </w:pPr>
            <w:r>
              <w:rPr>
                <w:sz w:val="14"/>
              </w:rPr>
              <w:t xml:space="preserve">Commander initiates; HARM publishes; MAJCOM/A3T approval if ASC 04 exceeds </w:t>
            </w:r>
          </w:p>
          <w:p w14:paraId="693E2E31" w14:textId="3E0E5B60" w:rsidR="009D572C" w:rsidRDefault="00152851">
            <w:pPr>
              <w:spacing w:after="20"/>
            </w:pPr>
            <w:r>
              <w:rPr>
                <w:sz w:val="14"/>
              </w:rPr>
              <w:t>365 days.</w:t>
            </w:r>
          </w:p>
        </w:tc>
        <w:tc>
          <w:tcPr>
            <w:tcW w:w="2150" w:type="dxa"/>
            <w:tcBorders>
              <w:top w:val="single" w:sz="8" w:space="0" w:color="9BB8CC"/>
              <w:left w:val="single" w:sz="8" w:space="0" w:color="9BB8CC"/>
              <w:bottom w:val="single" w:sz="8" w:space="0" w:color="9BB8CC"/>
              <w:right w:val="single" w:sz="8" w:space="0" w:color="9BB8CC"/>
            </w:tcBorders>
            <w:shd w:val="clear" w:color="auto" w:fill="F6FBFF"/>
          </w:tcPr>
          <w:p w14:paraId="117EEE3D" w14:textId="77777777" w:rsidR="009D572C" w:rsidRDefault="00152851">
            <w:pPr>
              <w:spacing w:after="20"/>
            </w:pPr>
            <w:r>
              <w:rPr>
                <w:sz w:val="14"/>
              </w:rPr>
              <w:t>Recommend now. Cleanest current basis because show-cause action has been served and BOI is scheduled.</w:t>
            </w:r>
          </w:p>
        </w:tc>
      </w:tr>
      <w:tr w:rsidR="009D572C" w14:paraId="463FD0C6"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330CE705" w14:textId="77777777" w:rsidR="009D572C" w:rsidRDefault="00152851">
            <w:pPr>
              <w:spacing w:after="20"/>
            </w:pPr>
            <w:r>
              <w:rPr>
                <w:b/>
                <w:color w:val="16395B"/>
                <w:sz w:val="14"/>
              </w:rPr>
              <w:t>Additional suspension basis - Article 15 aggravated-assault threshold</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110773A6" w14:textId="77777777" w:rsidR="009D572C" w:rsidRDefault="00152851">
            <w:pPr>
              <w:spacing w:after="20"/>
            </w:pPr>
            <w:r>
              <w:rPr>
                <w:sz w:val="14"/>
              </w:rPr>
              <w:t>DAFMAN ¶ 6.2.5.5.4; Article 128(b)(2), UCMJ; maximum-punishment confirmation</w:t>
            </w:r>
          </w:p>
        </w:tc>
        <w:tc>
          <w:tcPr>
            <w:tcW w:w="1800" w:type="dxa"/>
            <w:tcBorders>
              <w:top w:val="single" w:sz="8" w:space="0" w:color="9BB8CC"/>
              <w:left w:val="single" w:sz="8" w:space="0" w:color="9BB8CC"/>
              <w:bottom w:val="single" w:sz="8" w:space="0" w:color="9BB8CC"/>
              <w:right w:val="single" w:sz="8" w:space="0" w:color="9BB8CC"/>
            </w:tcBorders>
            <w:shd w:val="clear" w:color="auto" w:fill="FFFFFF"/>
          </w:tcPr>
          <w:p w14:paraId="65EC700F" w14:textId="4002BB94" w:rsidR="009D572C" w:rsidRDefault="00152851">
            <w:pPr>
              <w:spacing w:after="20"/>
            </w:pPr>
            <w:r>
              <w:rPr>
                <w:sz w:val="14"/>
              </w:rPr>
              <w:t>Strongly supported if record ties Article 15 to aggravated</w:t>
            </w:r>
            <w:r w:rsidR="000A19E1">
              <w:rPr>
                <w:sz w:val="14"/>
              </w:rPr>
              <w:t xml:space="preserve"> </w:t>
            </w:r>
            <w:r>
              <w:rPr>
                <w:sz w:val="14"/>
              </w:rPr>
              <w:t>assault facts</w:t>
            </w:r>
          </w:p>
        </w:tc>
        <w:tc>
          <w:tcPr>
            <w:tcW w:w="4608" w:type="dxa"/>
            <w:tcBorders>
              <w:top w:val="single" w:sz="8" w:space="0" w:color="9BB8CC"/>
              <w:left w:val="single" w:sz="8" w:space="0" w:color="9BB8CC"/>
              <w:bottom w:val="single" w:sz="8" w:space="0" w:color="9BB8CC"/>
              <w:right w:val="single" w:sz="8" w:space="0" w:color="9BB8CC"/>
            </w:tcBorders>
            <w:shd w:val="clear" w:color="auto" w:fill="FFFFFF"/>
          </w:tcPr>
          <w:p w14:paraId="3A93D79A" w14:textId="77777777" w:rsidR="009D572C" w:rsidRDefault="00152851">
            <w:pPr>
              <w:spacing w:after="20"/>
            </w:pPr>
            <w:r>
              <w:rPr>
                <w:sz w:val="14"/>
              </w:rPr>
              <w:t>Document the Article 15 finding; identify substantial/grievous bodily harm facts; attach Article 15, injury evidence, and punishment-threshold source.</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54C2F4DA" w14:textId="77777777" w:rsidR="009D572C" w:rsidRDefault="00152851">
            <w:pPr>
              <w:spacing w:after="20"/>
            </w:pPr>
            <w:r>
              <w:rPr>
                <w:sz w:val="14"/>
              </w:rPr>
              <w:t>Commander initiates ASC 04; HARM publishes.</w:t>
            </w:r>
          </w:p>
        </w:tc>
        <w:tc>
          <w:tcPr>
            <w:tcW w:w="2150" w:type="dxa"/>
            <w:tcBorders>
              <w:top w:val="single" w:sz="8" w:space="0" w:color="9BB8CC"/>
              <w:left w:val="single" w:sz="8" w:space="0" w:color="9BB8CC"/>
              <w:bottom w:val="single" w:sz="8" w:space="0" w:color="9BB8CC"/>
              <w:right w:val="single" w:sz="8" w:space="0" w:color="9BB8CC"/>
            </w:tcBorders>
            <w:shd w:val="clear" w:color="auto" w:fill="FFFFFF"/>
          </w:tcPr>
          <w:p w14:paraId="56383B17" w14:textId="77777777" w:rsidR="009D572C" w:rsidRDefault="00152851">
            <w:pPr>
              <w:spacing w:after="20"/>
            </w:pPr>
            <w:r>
              <w:rPr>
                <w:sz w:val="14"/>
              </w:rPr>
              <w:t>Recommend as strongest additional suspension basis.</w:t>
            </w:r>
          </w:p>
        </w:tc>
      </w:tr>
      <w:tr w:rsidR="009D572C" w14:paraId="5491805C"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19391998" w14:textId="77777777" w:rsidR="009D572C" w:rsidRDefault="00152851">
            <w:pPr>
              <w:spacing w:after="20"/>
            </w:pPr>
            <w:r>
              <w:rPr>
                <w:b/>
                <w:color w:val="16395B"/>
                <w:sz w:val="14"/>
              </w:rPr>
              <w:t>Additional suspension basis - reckless behavior / reasonable doubt</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3E9791A5" w14:textId="77777777" w:rsidR="009D572C" w:rsidRDefault="00152851">
            <w:pPr>
              <w:spacing w:after="20"/>
            </w:pPr>
            <w:r>
              <w:rPr>
                <w:sz w:val="14"/>
              </w:rPr>
              <w:t>DAFMAN ¶ 6.2.5.5.1</w:t>
            </w:r>
          </w:p>
        </w:tc>
        <w:tc>
          <w:tcPr>
            <w:tcW w:w="1800" w:type="dxa"/>
            <w:tcBorders>
              <w:top w:val="single" w:sz="8" w:space="0" w:color="9BB8CC"/>
              <w:left w:val="single" w:sz="8" w:space="0" w:color="9BB8CC"/>
              <w:bottom w:val="single" w:sz="8" w:space="0" w:color="9BB8CC"/>
              <w:right w:val="single" w:sz="8" w:space="0" w:color="9BB8CC"/>
            </w:tcBorders>
            <w:shd w:val="clear" w:color="auto" w:fill="F6FBFF"/>
          </w:tcPr>
          <w:p w14:paraId="57BB2DF9" w14:textId="77777777" w:rsidR="009D572C" w:rsidRDefault="00152851">
            <w:pPr>
              <w:spacing w:after="20"/>
            </w:pPr>
            <w:r>
              <w:rPr>
                <w:sz w:val="14"/>
              </w:rPr>
              <w:t>Supported</w:t>
            </w:r>
          </w:p>
        </w:tc>
        <w:tc>
          <w:tcPr>
            <w:tcW w:w="4608" w:type="dxa"/>
            <w:tcBorders>
              <w:top w:val="single" w:sz="8" w:space="0" w:color="9BB8CC"/>
              <w:left w:val="single" w:sz="8" w:space="0" w:color="9BB8CC"/>
              <w:bottom w:val="single" w:sz="8" w:space="0" w:color="9BB8CC"/>
              <w:right w:val="single" w:sz="8" w:space="0" w:color="9BB8CC"/>
            </w:tcBorders>
            <w:shd w:val="clear" w:color="auto" w:fill="F6FBFF"/>
          </w:tcPr>
          <w:p w14:paraId="42DF8ACA" w14:textId="77777777" w:rsidR="009D572C" w:rsidRDefault="00152851">
            <w:pPr>
              <w:spacing w:after="20"/>
            </w:pPr>
            <w:r>
              <w:rPr>
                <w:sz w:val="14"/>
              </w:rPr>
              <w:t>State that Article 15 misconduct involved reckless behavior and conduct raising reasonable doubt about conformity to law, instruction, or military authority.</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14DC3F5A" w14:textId="77777777" w:rsidR="009D572C" w:rsidRDefault="00152851">
            <w:pPr>
              <w:spacing w:after="20"/>
            </w:pPr>
            <w:r>
              <w:rPr>
                <w:sz w:val="14"/>
              </w:rPr>
              <w:t>Commander initiates ASC 04; HARM publishes.</w:t>
            </w:r>
          </w:p>
        </w:tc>
        <w:tc>
          <w:tcPr>
            <w:tcW w:w="2150" w:type="dxa"/>
            <w:tcBorders>
              <w:top w:val="single" w:sz="8" w:space="0" w:color="9BB8CC"/>
              <w:left w:val="single" w:sz="8" w:space="0" w:color="9BB8CC"/>
              <w:bottom w:val="single" w:sz="8" w:space="0" w:color="9BB8CC"/>
              <w:right w:val="single" w:sz="8" w:space="0" w:color="9BB8CC"/>
            </w:tcBorders>
            <w:shd w:val="clear" w:color="auto" w:fill="F6FBFF"/>
          </w:tcPr>
          <w:p w14:paraId="60771C9C" w14:textId="77777777" w:rsidR="009D572C" w:rsidRDefault="00152851">
            <w:pPr>
              <w:spacing w:after="20"/>
            </w:pPr>
            <w:r>
              <w:rPr>
                <w:sz w:val="14"/>
              </w:rPr>
              <w:t>Recommend as separate Article 15-based risk basis.</w:t>
            </w:r>
          </w:p>
        </w:tc>
      </w:tr>
      <w:tr w:rsidR="009D572C" w14:paraId="1A649C3C"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6CF634A4" w14:textId="77777777" w:rsidR="009D572C" w:rsidRDefault="00152851">
            <w:pPr>
              <w:spacing w:after="20"/>
            </w:pPr>
            <w:r>
              <w:rPr>
                <w:b/>
                <w:color w:val="16395B"/>
                <w:sz w:val="14"/>
              </w:rPr>
              <w:t>Additional suspension basis - alcohol-related misconduct</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3C4E7502" w14:textId="77777777" w:rsidR="009D572C" w:rsidRDefault="00152851">
            <w:pPr>
              <w:spacing w:after="20"/>
            </w:pPr>
            <w:r>
              <w:rPr>
                <w:sz w:val="14"/>
              </w:rPr>
              <w:t>DAFMAN ¶ 6.2.5.3</w:t>
            </w:r>
          </w:p>
        </w:tc>
        <w:tc>
          <w:tcPr>
            <w:tcW w:w="1800" w:type="dxa"/>
            <w:tcBorders>
              <w:top w:val="single" w:sz="8" w:space="0" w:color="9BB8CC"/>
              <w:left w:val="single" w:sz="8" w:space="0" w:color="9BB8CC"/>
              <w:bottom w:val="single" w:sz="8" w:space="0" w:color="9BB8CC"/>
              <w:right w:val="single" w:sz="8" w:space="0" w:color="9BB8CC"/>
            </w:tcBorders>
            <w:shd w:val="clear" w:color="auto" w:fill="FFFFFF"/>
          </w:tcPr>
          <w:p w14:paraId="28EBAA44" w14:textId="77777777" w:rsidR="009D572C" w:rsidRDefault="00152851">
            <w:pPr>
              <w:spacing w:after="20"/>
            </w:pPr>
            <w:r>
              <w:rPr>
                <w:sz w:val="14"/>
              </w:rPr>
              <w:t>Supported as alcohol-related misconduct</w:t>
            </w:r>
          </w:p>
        </w:tc>
        <w:tc>
          <w:tcPr>
            <w:tcW w:w="4608" w:type="dxa"/>
            <w:tcBorders>
              <w:top w:val="single" w:sz="8" w:space="0" w:color="9BB8CC"/>
              <w:left w:val="single" w:sz="8" w:space="0" w:color="9BB8CC"/>
              <w:bottom w:val="single" w:sz="8" w:space="0" w:color="9BB8CC"/>
              <w:right w:val="single" w:sz="8" w:space="0" w:color="9BB8CC"/>
            </w:tcBorders>
            <w:shd w:val="clear" w:color="auto" w:fill="FFFFFF"/>
          </w:tcPr>
          <w:p w14:paraId="73EFB2B0" w14:textId="77777777" w:rsidR="009D572C" w:rsidRDefault="00152851">
            <w:pPr>
              <w:spacing w:after="20"/>
            </w:pPr>
            <w:r>
              <w:rPr>
                <w:sz w:val="14"/>
              </w:rPr>
              <w:t>Use repeated alcohol-related incidents and final bar-fight assault; do not characterize as substantiated substance abuse unless separately substantiated.</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4DA70EC9" w14:textId="77777777" w:rsidR="009D572C" w:rsidRDefault="00152851">
            <w:pPr>
              <w:spacing w:after="20"/>
            </w:pPr>
            <w:r>
              <w:rPr>
                <w:sz w:val="14"/>
              </w:rPr>
              <w:t>Commander initiates ASC 04; HARM publishes.</w:t>
            </w:r>
          </w:p>
        </w:tc>
        <w:tc>
          <w:tcPr>
            <w:tcW w:w="2150" w:type="dxa"/>
            <w:tcBorders>
              <w:top w:val="single" w:sz="8" w:space="0" w:color="9BB8CC"/>
              <w:left w:val="single" w:sz="8" w:space="0" w:color="9BB8CC"/>
              <w:bottom w:val="single" w:sz="8" w:space="0" w:color="9BB8CC"/>
              <w:right w:val="single" w:sz="8" w:space="0" w:color="9BB8CC"/>
            </w:tcBorders>
            <w:shd w:val="clear" w:color="auto" w:fill="FFFFFF"/>
          </w:tcPr>
          <w:p w14:paraId="1CEF10CF" w14:textId="77777777" w:rsidR="009D572C" w:rsidRDefault="00152851">
            <w:pPr>
              <w:spacing w:after="20"/>
            </w:pPr>
            <w:r>
              <w:rPr>
                <w:sz w:val="14"/>
              </w:rPr>
              <w:t>Recommend as corroborating suspension basis.</w:t>
            </w:r>
          </w:p>
        </w:tc>
      </w:tr>
      <w:tr w:rsidR="009D572C" w14:paraId="1CD81388"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20CA64C5" w14:textId="77777777" w:rsidR="009D572C" w:rsidRDefault="00152851">
            <w:pPr>
              <w:spacing w:after="20"/>
            </w:pPr>
            <w:r>
              <w:rPr>
                <w:b/>
                <w:color w:val="16395B"/>
                <w:sz w:val="14"/>
              </w:rPr>
              <w:t>Direct permanent DQ - failure to maintain professional standards / ASC 00</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0F888B2C" w14:textId="77777777" w:rsidR="009D572C" w:rsidRDefault="00152851">
            <w:pPr>
              <w:spacing w:after="20"/>
            </w:pPr>
            <w:r>
              <w:rPr>
                <w:sz w:val="14"/>
              </w:rPr>
              <w:t>DAFMAN ¶¶ 6.3.1, 6.3.2.4, Table 6.1</w:t>
            </w:r>
          </w:p>
        </w:tc>
        <w:tc>
          <w:tcPr>
            <w:tcW w:w="1800" w:type="dxa"/>
            <w:tcBorders>
              <w:top w:val="single" w:sz="8" w:space="0" w:color="9BB8CC"/>
              <w:left w:val="single" w:sz="8" w:space="0" w:color="9BB8CC"/>
              <w:bottom w:val="single" w:sz="8" w:space="0" w:color="9BB8CC"/>
              <w:right w:val="single" w:sz="8" w:space="0" w:color="9BB8CC"/>
            </w:tcBorders>
            <w:shd w:val="clear" w:color="auto" w:fill="F6FBFF"/>
          </w:tcPr>
          <w:p w14:paraId="044FD3E8" w14:textId="77777777" w:rsidR="009D572C" w:rsidRDefault="00152851">
            <w:pPr>
              <w:spacing w:after="20"/>
            </w:pPr>
            <w:r>
              <w:rPr>
                <w:sz w:val="14"/>
              </w:rPr>
              <w:t>Discretionary / recommended</w:t>
            </w:r>
          </w:p>
        </w:tc>
        <w:tc>
          <w:tcPr>
            <w:tcW w:w="4608" w:type="dxa"/>
            <w:tcBorders>
              <w:top w:val="single" w:sz="8" w:space="0" w:color="9BB8CC"/>
              <w:left w:val="single" w:sz="8" w:space="0" w:color="9BB8CC"/>
              <w:bottom w:val="single" w:sz="8" w:space="0" w:color="9BB8CC"/>
              <w:right w:val="single" w:sz="8" w:space="0" w:color="9BB8CC"/>
            </w:tcBorders>
            <w:shd w:val="clear" w:color="auto" w:fill="F6FBFF"/>
          </w:tcPr>
          <w:p w14:paraId="0581123F" w14:textId="77777777" w:rsidR="009D572C" w:rsidRDefault="00152851">
            <w:pPr>
              <w:spacing w:after="20"/>
            </w:pPr>
            <w:r>
              <w:rPr>
                <w:sz w:val="14"/>
              </w:rPr>
              <w:t xml:space="preserve">After </w:t>
            </w:r>
            <w:proofErr w:type="gramStart"/>
            <w:r>
              <w:rPr>
                <w:sz w:val="14"/>
              </w:rPr>
              <w:t>completed</w:t>
            </w:r>
            <w:proofErr w:type="gramEnd"/>
            <w:r>
              <w:rPr>
                <w:sz w:val="14"/>
              </w:rPr>
              <w:t xml:space="preserve"> Article 15, assess continued aviation-service potential; notify member; allow response; consider response; obtain legal review; include Wing/CC request, substantiating documentation, and ASC 04 AO; route through command channels.</w:t>
            </w:r>
          </w:p>
        </w:tc>
        <w:tc>
          <w:tcPr>
            <w:tcW w:w="2232" w:type="dxa"/>
            <w:tcBorders>
              <w:top w:val="single" w:sz="8" w:space="0" w:color="9BB8CC"/>
              <w:left w:val="single" w:sz="8" w:space="0" w:color="9BB8CC"/>
              <w:bottom w:val="single" w:sz="8" w:space="0" w:color="9BB8CC"/>
              <w:right w:val="single" w:sz="8" w:space="0" w:color="9BB8CC"/>
            </w:tcBorders>
            <w:shd w:val="clear" w:color="auto" w:fill="F6FBFF"/>
          </w:tcPr>
          <w:p w14:paraId="43A5BFBF" w14:textId="77777777" w:rsidR="009D572C" w:rsidRDefault="00152851">
            <w:pPr>
              <w:spacing w:after="20"/>
            </w:pPr>
            <w:r>
              <w:rPr>
                <w:sz w:val="14"/>
              </w:rPr>
              <w:t>MAJCOM/A3T.</w:t>
            </w:r>
          </w:p>
        </w:tc>
        <w:tc>
          <w:tcPr>
            <w:tcW w:w="2150" w:type="dxa"/>
            <w:tcBorders>
              <w:top w:val="single" w:sz="8" w:space="0" w:color="9BB8CC"/>
              <w:left w:val="single" w:sz="8" w:space="0" w:color="9BB8CC"/>
              <w:bottom w:val="single" w:sz="8" w:space="0" w:color="9BB8CC"/>
              <w:right w:val="single" w:sz="8" w:space="0" w:color="9BB8CC"/>
            </w:tcBorders>
            <w:shd w:val="clear" w:color="auto" w:fill="F6FBFF"/>
          </w:tcPr>
          <w:p w14:paraId="48B9D974" w14:textId="77777777" w:rsidR="009D572C" w:rsidRDefault="00152851">
            <w:pPr>
              <w:spacing w:after="20"/>
            </w:pPr>
            <w:proofErr w:type="gramStart"/>
            <w:r>
              <w:rPr>
                <w:sz w:val="14"/>
              </w:rPr>
              <w:t>Recommend</w:t>
            </w:r>
            <w:proofErr w:type="gramEnd"/>
            <w:r>
              <w:rPr>
                <w:sz w:val="14"/>
              </w:rPr>
              <w:t>. Use completed Article 15 now; use BOI findings only if/when final.</w:t>
            </w:r>
          </w:p>
        </w:tc>
      </w:tr>
      <w:tr w:rsidR="009D572C" w14:paraId="0D7BFE62" w14:textId="77777777" w:rsidTr="00561FF1">
        <w:trPr>
          <w:jc w:val="center"/>
        </w:trPr>
        <w:tc>
          <w:tcPr>
            <w:tcW w:w="1648" w:type="dxa"/>
            <w:tcBorders>
              <w:top w:val="single" w:sz="8" w:space="0" w:color="9BB8CC"/>
              <w:left w:val="single" w:sz="8" w:space="0" w:color="9BB8CC"/>
              <w:bottom w:val="single" w:sz="8" w:space="0" w:color="9BB8CC"/>
              <w:right w:val="single" w:sz="8" w:space="0" w:color="9BB8CC"/>
            </w:tcBorders>
            <w:shd w:val="clear" w:color="auto" w:fill="EAF2F8"/>
          </w:tcPr>
          <w:p w14:paraId="2871FA76" w14:textId="77777777" w:rsidR="009D572C" w:rsidRDefault="00152851">
            <w:pPr>
              <w:spacing w:after="20"/>
            </w:pPr>
            <w:r>
              <w:rPr>
                <w:b/>
                <w:color w:val="16395B"/>
                <w:sz w:val="14"/>
              </w:rPr>
              <w:t>Substantiated substance-abuse DQ / ASC 00</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37A2413B" w14:textId="77777777" w:rsidR="009D572C" w:rsidRDefault="00152851">
            <w:pPr>
              <w:spacing w:after="20"/>
            </w:pPr>
            <w:r>
              <w:rPr>
                <w:sz w:val="14"/>
              </w:rPr>
              <w:t>DAFMAN ¶¶ 6.3.2.3, Table 6.1</w:t>
            </w:r>
          </w:p>
        </w:tc>
        <w:tc>
          <w:tcPr>
            <w:tcW w:w="1800" w:type="dxa"/>
            <w:tcBorders>
              <w:top w:val="single" w:sz="8" w:space="0" w:color="9BB8CC"/>
              <w:left w:val="single" w:sz="8" w:space="0" w:color="9BB8CC"/>
              <w:bottom w:val="single" w:sz="8" w:space="0" w:color="9BB8CC"/>
              <w:right w:val="single" w:sz="8" w:space="0" w:color="9BB8CC"/>
            </w:tcBorders>
            <w:shd w:val="clear" w:color="auto" w:fill="FFFFFF"/>
          </w:tcPr>
          <w:p w14:paraId="66AD4F65" w14:textId="77777777" w:rsidR="009D572C" w:rsidRDefault="00152851">
            <w:pPr>
              <w:spacing w:after="20"/>
            </w:pPr>
            <w:r>
              <w:rPr>
                <w:sz w:val="14"/>
              </w:rPr>
              <w:t>Unavailable on present facts / contingent</w:t>
            </w:r>
          </w:p>
        </w:tc>
        <w:tc>
          <w:tcPr>
            <w:tcW w:w="4608" w:type="dxa"/>
            <w:tcBorders>
              <w:top w:val="single" w:sz="8" w:space="0" w:color="9BB8CC"/>
              <w:left w:val="single" w:sz="8" w:space="0" w:color="9BB8CC"/>
              <w:bottom w:val="single" w:sz="8" w:space="0" w:color="9BB8CC"/>
              <w:right w:val="single" w:sz="8" w:space="0" w:color="9BB8CC"/>
            </w:tcBorders>
            <w:shd w:val="clear" w:color="auto" w:fill="FFFFFF"/>
          </w:tcPr>
          <w:p w14:paraId="21CBC32A" w14:textId="77777777" w:rsidR="009D572C" w:rsidRDefault="00152851">
            <w:pPr>
              <w:spacing w:after="20"/>
            </w:pPr>
            <w:r>
              <w:rPr>
                <w:sz w:val="14"/>
              </w:rPr>
              <w:t>Requires investigation substantiating substance abuse or qualifying self-identification. If substantiated, forward disqualification package through command channels to MAJCOM/A3T.</w:t>
            </w:r>
          </w:p>
        </w:tc>
        <w:tc>
          <w:tcPr>
            <w:tcW w:w="2232" w:type="dxa"/>
            <w:tcBorders>
              <w:top w:val="single" w:sz="8" w:space="0" w:color="9BB8CC"/>
              <w:left w:val="single" w:sz="8" w:space="0" w:color="9BB8CC"/>
              <w:bottom w:val="single" w:sz="8" w:space="0" w:color="9BB8CC"/>
              <w:right w:val="single" w:sz="8" w:space="0" w:color="9BB8CC"/>
            </w:tcBorders>
            <w:shd w:val="clear" w:color="auto" w:fill="FFFFFF"/>
          </w:tcPr>
          <w:p w14:paraId="210AE432" w14:textId="77777777" w:rsidR="009D572C" w:rsidRDefault="00152851">
            <w:pPr>
              <w:spacing w:after="20"/>
            </w:pPr>
            <w:r>
              <w:rPr>
                <w:sz w:val="14"/>
              </w:rPr>
              <w:t>MAJCOM/A3T.</w:t>
            </w:r>
          </w:p>
        </w:tc>
        <w:tc>
          <w:tcPr>
            <w:tcW w:w="2150" w:type="dxa"/>
            <w:tcBorders>
              <w:top w:val="single" w:sz="8" w:space="0" w:color="9BB8CC"/>
              <w:left w:val="single" w:sz="8" w:space="0" w:color="9BB8CC"/>
              <w:bottom w:val="single" w:sz="8" w:space="0" w:color="9BB8CC"/>
              <w:right w:val="single" w:sz="8" w:space="0" w:color="9BB8CC"/>
            </w:tcBorders>
            <w:shd w:val="clear" w:color="auto" w:fill="FFFFFF"/>
          </w:tcPr>
          <w:p w14:paraId="39E12602" w14:textId="77777777" w:rsidR="009D572C" w:rsidRDefault="00152851">
            <w:pPr>
              <w:spacing w:after="20"/>
            </w:pPr>
            <w:r>
              <w:rPr>
                <w:sz w:val="14"/>
              </w:rPr>
              <w:t xml:space="preserve">Do not rely on this DQ path unless the record substantiates substance abuse/alcoholism. </w:t>
            </w:r>
            <w:proofErr w:type="gramStart"/>
            <w:r>
              <w:rPr>
                <w:sz w:val="14"/>
              </w:rPr>
              <w:t>Distinguish</w:t>
            </w:r>
            <w:proofErr w:type="gramEnd"/>
            <w:r>
              <w:rPr>
                <w:sz w:val="14"/>
              </w:rPr>
              <w:t xml:space="preserve"> from alcohol-related misconduct suspension.</w:t>
            </w:r>
          </w:p>
        </w:tc>
      </w:tr>
    </w:tbl>
    <w:p w14:paraId="68DABF67" w14:textId="77777777" w:rsidR="009D572C" w:rsidRDefault="00152851">
      <w:r>
        <w:br w:type="page"/>
      </w:r>
    </w:p>
    <w:p w14:paraId="2AEDCF66" w14:textId="77777777" w:rsidR="009D572C" w:rsidRDefault="00152851">
      <w:pPr>
        <w:spacing w:after="60" w:line="252" w:lineRule="auto"/>
      </w:pPr>
      <w:r>
        <w:rPr>
          <w:b/>
          <w:sz w:val="18"/>
        </w:rPr>
        <w:lastRenderedPageBreak/>
        <w:t>B.</w:t>
      </w:r>
      <w:r>
        <w:rPr>
          <w:sz w:val="18"/>
        </w:rPr>
        <w:t xml:space="preserve"> Badge, Separation, and Restoration Contingencies</w:t>
      </w:r>
    </w:p>
    <w:tbl>
      <w:tblPr>
        <w:tblW w:w="14120" w:type="dxa"/>
        <w:jc w:val="center"/>
        <w:tblLayout w:type="fixed"/>
        <w:tblLook w:val="04A0" w:firstRow="1" w:lastRow="0" w:firstColumn="1" w:lastColumn="0" w:noHBand="0" w:noVBand="1"/>
      </w:tblPr>
      <w:tblGrid>
        <w:gridCol w:w="1340"/>
        <w:gridCol w:w="1920"/>
        <w:gridCol w:w="1800"/>
        <w:gridCol w:w="4020"/>
        <w:gridCol w:w="2820"/>
        <w:gridCol w:w="2220"/>
      </w:tblGrid>
      <w:tr w:rsidR="009D572C" w14:paraId="678BA0AF" w14:textId="77777777" w:rsidTr="000A19E1">
        <w:trPr>
          <w:tblHeader/>
          <w:jc w:val="center"/>
        </w:trPr>
        <w:tc>
          <w:tcPr>
            <w:tcW w:w="134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003A5500" w14:textId="77777777" w:rsidR="009D572C" w:rsidRDefault="00152851">
            <w:pPr>
              <w:jc w:val="center"/>
            </w:pPr>
            <w:r>
              <w:rPr>
                <w:b/>
                <w:color w:val="FFFFFF"/>
                <w:sz w:val="14"/>
              </w:rPr>
              <w:t>Action</w:t>
            </w:r>
          </w:p>
        </w:tc>
        <w:tc>
          <w:tcPr>
            <w:tcW w:w="192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58DB856A" w14:textId="77777777" w:rsidR="009D572C" w:rsidRDefault="00152851">
            <w:pPr>
              <w:jc w:val="center"/>
            </w:pPr>
            <w:r>
              <w:rPr>
                <w:b/>
                <w:color w:val="FFFFFF"/>
                <w:sz w:val="14"/>
              </w:rPr>
              <w:t>Legal Basis</w:t>
            </w:r>
          </w:p>
        </w:tc>
        <w:tc>
          <w:tcPr>
            <w:tcW w:w="180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789A17FC" w14:textId="77777777" w:rsidR="009D572C" w:rsidRDefault="00152851">
            <w:pPr>
              <w:jc w:val="center"/>
            </w:pPr>
            <w:r>
              <w:rPr>
                <w:b/>
                <w:color w:val="FFFFFF"/>
                <w:sz w:val="14"/>
              </w:rPr>
              <w:t>Status</w:t>
            </w:r>
          </w:p>
        </w:tc>
        <w:tc>
          <w:tcPr>
            <w:tcW w:w="402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4A971D07" w14:textId="77777777" w:rsidR="009D572C" w:rsidRDefault="00152851">
            <w:pPr>
              <w:jc w:val="center"/>
            </w:pPr>
            <w:r>
              <w:rPr>
                <w:b/>
                <w:color w:val="FFFFFF"/>
                <w:sz w:val="14"/>
              </w:rPr>
              <w:t>Processing Steps</w:t>
            </w:r>
          </w:p>
        </w:tc>
        <w:tc>
          <w:tcPr>
            <w:tcW w:w="282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22416066" w14:textId="77777777" w:rsidR="009D572C" w:rsidRDefault="00152851">
            <w:pPr>
              <w:jc w:val="center"/>
            </w:pPr>
            <w:r>
              <w:rPr>
                <w:b/>
                <w:color w:val="FFFFFF"/>
                <w:sz w:val="14"/>
              </w:rPr>
              <w:t>Approval Authority</w:t>
            </w:r>
          </w:p>
        </w:tc>
        <w:tc>
          <w:tcPr>
            <w:tcW w:w="2220"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411BEE24" w14:textId="77777777" w:rsidR="009D572C" w:rsidRDefault="00152851">
            <w:pPr>
              <w:jc w:val="center"/>
            </w:pPr>
            <w:r>
              <w:rPr>
                <w:b/>
                <w:color w:val="FFFFFF"/>
                <w:sz w:val="14"/>
              </w:rPr>
              <w:t>Recommendation</w:t>
            </w:r>
          </w:p>
        </w:tc>
      </w:tr>
      <w:tr w:rsidR="009D572C" w14:paraId="69D5DFAF" w14:textId="77777777" w:rsidTr="000A19E1">
        <w:trPr>
          <w:jc w:val="center"/>
        </w:trPr>
        <w:tc>
          <w:tcPr>
            <w:tcW w:w="1340" w:type="dxa"/>
            <w:tcBorders>
              <w:top w:val="single" w:sz="8" w:space="0" w:color="9BB8CC"/>
              <w:left w:val="single" w:sz="8" w:space="0" w:color="9BB8CC"/>
              <w:bottom w:val="single" w:sz="8" w:space="0" w:color="9BB8CC"/>
              <w:right w:val="single" w:sz="8" w:space="0" w:color="9BB8CC"/>
            </w:tcBorders>
            <w:shd w:val="clear" w:color="auto" w:fill="EAF2F8"/>
          </w:tcPr>
          <w:p w14:paraId="72A04FF5" w14:textId="77777777" w:rsidR="009D572C" w:rsidRDefault="00152851">
            <w:pPr>
              <w:spacing w:after="20"/>
            </w:pPr>
            <w:r>
              <w:rPr>
                <w:b/>
                <w:color w:val="16395B"/>
                <w:sz w:val="15"/>
              </w:rPr>
              <w:t>Badge-wear recommendation</w:t>
            </w:r>
          </w:p>
        </w:tc>
        <w:tc>
          <w:tcPr>
            <w:tcW w:w="1920" w:type="dxa"/>
            <w:tcBorders>
              <w:top w:val="single" w:sz="8" w:space="0" w:color="9BB8CC"/>
              <w:left w:val="single" w:sz="8" w:space="0" w:color="9BB8CC"/>
              <w:bottom w:val="single" w:sz="8" w:space="0" w:color="9BB8CC"/>
              <w:right w:val="single" w:sz="8" w:space="0" w:color="9BB8CC"/>
            </w:tcBorders>
            <w:shd w:val="clear" w:color="auto" w:fill="F6FBFF"/>
          </w:tcPr>
          <w:p w14:paraId="0B2869E9" w14:textId="77777777" w:rsidR="009D572C" w:rsidRDefault="00152851">
            <w:pPr>
              <w:spacing w:after="20"/>
            </w:pPr>
            <w:r>
              <w:rPr>
                <w:sz w:val="15"/>
              </w:rPr>
              <w:t>DAFMAN ¶¶ 5.7.2, 5.7.5</w:t>
            </w:r>
          </w:p>
        </w:tc>
        <w:tc>
          <w:tcPr>
            <w:tcW w:w="1800" w:type="dxa"/>
            <w:tcBorders>
              <w:top w:val="single" w:sz="8" w:space="0" w:color="9BB8CC"/>
              <w:left w:val="single" w:sz="8" w:space="0" w:color="9BB8CC"/>
              <w:bottom w:val="single" w:sz="8" w:space="0" w:color="9BB8CC"/>
              <w:right w:val="single" w:sz="8" w:space="0" w:color="9BB8CC"/>
            </w:tcBorders>
            <w:shd w:val="clear" w:color="auto" w:fill="F6FBFF"/>
          </w:tcPr>
          <w:p w14:paraId="2873C585" w14:textId="77777777" w:rsidR="009D572C" w:rsidRDefault="00152851">
            <w:pPr>
              <w:spacing w:after="20"/>
            </w:pPr>
            <w:r>
              <w:rPr>
                <w:sz w:val="15"/>
              </w:rPr>
              <w:t>Commander discretion / final approval contingent</w:t>
            </w:r>
          </w:p>
        </w:tc>
        <w:tc>
          <w:tcPr>
            <w:tcW w:w="4020" w:type="dxa"/>
            <w:tcBorders>
              <w:top w:val="single" w:sz="8" w:space="0" w:color="9BB8CC"/>
              <w:left w:val="single" w:sz="8" w:space="0" w:color="9BB8CC"/>
              <w:bottom w:val="single" w:sz="8" w:space="0" w:color="9BB8CC"/>
              <w:right w:val="single" w:sz="8" w:space="0" w:color="9BB8CC"/>
            </w:tcBorders>
            <w:shd w:val="clear" w:color="auto" w:fill="F6FBFF"/>
          </w:tcPr>
          <w:p w14:paraId="7C6D49CB" w14:textId="77777777" w:rsidR="009D572C" w:rsidRDefault="00152851">
            <w:pPr>
              <w:spacing w:after="20"/>
            </w:pPr>
            <w:r>
              <w:rPr>
                <w:sz w:val="15"/>
              </w:rPr>
              <w:t>Make a separate badge recommendation. Confirm case is not fear of flying, refusal to fly, or cowardice in combat. If recommending prohibition, state badge-discredit rationale. If non-recommending, state long-service/flying-hours/separation rationale.</w:t>
            </w:r>
          </w:p>
        </w:tc>
        <w:tc>
          <w:tcPr>
            <w:tcW w:w="2820" w:type="dxa"/>
            <w:tcBorders>
              <w:top w:val="single" w:sz="8" w:space="0" w:color="9BB8CC"/>
              <w:left w:val="single" w:sz="8" w:space="0" w:color="9BB8CC"/>
              <w:bottom w:val="single" w:sz="8" w:space="0" w:color="9BB8CC"/>
              <w:right w:val="single" w:sz="8" w:space="0" w:color="9BB8CC"/>
            </w:tcBorders>
            <w:shd w:val="clear" w:color="auto" w:fill="F6FBFF"/>
          </w:tcPr>
          <w:p w14:paraId="07B4DFB8" w14:textId="77777777" w:rsidR="009D572C" w:rsidRDefault="00152851">
            <w:pPr>
              <w:spacing w:after="20"/>
            </w:pPr>
            <w:r>
              <w:rPr>
                <w:sz w:val="15"/>
              </w:rPr>
              <w:t>Same as DQ approval authority.</w:t>
            </w:r>
          </w:p>
        </w:tc>
        <w:tc>
          <w:tcPr>
            <w:tcW w:w="2220" w:type="dxa"/>
            <w:tcBorders>
              <w:top w:val="single" w:sz="8" w:space="0" w:color="9BB8CC"/>
              <w:left w:val="single" w:sz="8" w:space="0" w:color="9BB8CC"/>
              <w:bottom w:val="single" w:sz="8" w:space="0" w:color="9BB8CC"/>
              <w:right w:val="single" w:sz="8" w:space="0" w:color="9BB8CC"/>
            </w:tcBorders>
            <w:shd w:val="clear" w:color="auto" w:fill="F6FBFF"/>
          </w:tcPr>
          <w:p w14:paraId="40F749C5" w14:textId="77777777" w:rsidR="009D572C" w:rsidRDefault="00152851">
            <w:pPr>
              <w:spacing w:after="20"/>
            </w:pPr>
            <w:r>
              <w:rPr>
                <w:sz w:val="15"/>
              </w:rPr>
              <w:t>Do not treat as automatic. Non-recommendation is supportable if commander credits lengthy service and 2,221.3 flying hours.</w:t>
            </w:r>
          </w:p>
        </w:tc>
      </w:tr>
      <w:tr w:rsidR="009D572C" w14:paraId="6D1F53A6" w14:textId="77777777" w:rsidTr="000A19E1">
        <w:trPr>
          <w:jc w:val="center"/>
        </w:trPr>
        <w:tc>
          <w:tcPr>
            <w:tcW w:w="1340" w:type="dxa"/>
            <w:tcBorders>
              <w:top w:val="single" w:sz="8" w:space="0" w:color="9BB8CC"/>
              <w:left w:val="single" w:sz="8" w:space="0" w:color="9BB8CC"/>
              <w:bottom w:val="single" w:sz="8" w:space="0" w:color="9BB8CC"/>
              <w:right w:val="single" w:sz="8" w:space="0" w:color="9BB8CC"/>
            </w:tcBorders>
            <w:shd w:val="clear" w:color="auto" w:fill="EAF2F8"/>
          </w:tcPr>
          <w:p w14:paraId="4CF3239A" w14:textId="77777777" w:rsidR="009D572C" w:rsidRDefault="00152851">
            <w:pPr>
              <w:spacing w:after="20"/>
            </w:pPr>
            <w:r>
              <w:rPr>
                <w:b/>
                <w:color w:val="16395B"/>
                <w:sz w:val="15"/>
              </w:rPr>
              <w:t>Inactive-separated status / FSC P</w:t>
            </w:r>
          </w:p>
        </w:tc>
        <w:tc>
          <w:tcPr>
            <w:tcW w:w="1920" w:type="dxa"/>
            <w:tcBorders>
              <w:top w:val="single" w:sz="8" w:space="0" w:color="9BB8CC"/>
              <w:left w:val="single" w:sz="8" w:space="0" w:color="9BB8CC"/>
              <w:bottom w:val="single" w:sz="8" w:space="0" w:color="9BB8CC"/>
              <w:right w:val="single" w:sz="8" w:space="0" w:color="9BB8CC"/>
            </w:tcBorders>
            <w:shd w:val="clear" w:color="auto" w:fill="FFFFFF"/>
          </w:tcPr>
          <w:p w14:paraId="26A99B6C" w14:textId="77777777" w:rsidR="009D572C" w:rsidRDefault="00152851">
            <w:pPr>
              <w:spacing w:after="20"/>
            </w:pPr>
            <w:r>
              <w:rPr>
                <w:sz w:val="15"/>
              </w:rPr>
              <w:t>DAFMAN Table 3.5; ¶ 6.5.1</w:t>
            </w:r>
          </w:p>
        </w:tc>
        <w:tc>
          <w:tcPr>
            <w:tcW w:w="1800" w:type="dxa"/>
            <w:tcBorders>
              <w:top w:val="single" w:sz="8" w:space="0" w:color="9BB8CC"/>
              <w:left w:val="single" w:sz="8" w:space="0" w:color="9BB8CC"/>
              <w:bottom w:val="single" w:sz="8" w:space="0" w:color="9BB8CC"/>
              <w:right w:val="single" w:sz="8" w:space="0" w:color="9BB8CC"/>
            </w:tcBorders>
            <w:shd w:val="clear" w:color="auto" w:fill="FFFFFF"/>
          </w:tcPr>
          <w:p w14:paraId="53BC34DB" w14:textId="77777777" w:rsidR="009D572C" w:rsidRDefault="00152851">
            <w:pPr>
              <w:spacing w:after="20"/>
            </w:pPr>
            <w:r>
              <w:rPr>
                <w:sz w:val="15"/>
              </w:rPr>
              <w:t>Contingent on discharge</w:t>
            </w:r>
          </w:p>
        </w:tc>
        <w:tc>
          <w:tcPr>
            <w:tcW w:w="4020" w:type="dxa"/>
            <w:tcBorders>
              <w:top w:val="single" w:sz="8" w:space="0" w:color="9BB8CC"/>
              <w:left w:val="single" w:sz="8" w:space="0" w:color="9BB8CC"/>
              <w:bottom w:val="single" w:sz="8" w:space="0" w:color="9BB8CC"/>
              <w:right w:val="single" w:sz="8" w:space="0" w:color="9BB8CC"/>
            </w:tcBorders>
            <w:shd w:val="clear" w:color="auto" w:fill="FFFFFF"/>
          </w:tcPr>
          <w:p w14:paraId="76449F5B" w14:textId="5AF97444" w:rsidR="009D572C" w:rsidRDefault="00152851">
            <w:pPr>
              <w:spacing w:after="20"/>
            </w:pPr>
            <w:r>
              <w:rPr>
                <w:sz w:val="15"/>
              </w:rPr>
              <w:t xml:space="preserve">If discharge occurs before final DQ action, resolve ASC 04; losing HARM publishes FSC </w:t>
            </w:r>
            <w:r w:rsidR="00736492">
              <w:rPr>
                <w:sz w:val="15"/>
              </w:rPr>
              <w:t>“</w:t>
            </w:r>
            <w:r>
              <w:rPr>
                <w:sz w:val="15"/>
              </w:rPr>
              <w:t>P</w:t>
            </w:r>
            <w:r w:rsidR="00736492">
              <w:rPr>
                <w:sz w:val="15"/>
              </w:rPr>
              <w:t>”</w:t>
            </w:r>
            <w:r>
              <w:rPr>
                <w:sz w:val="15"/>
              </w:rPr>
              <w:t xml:space="preserve"> effective separation date; incentive pay ceases.</w:t>
            </w:r>
          </w:p>
        </w:tc>
        <w:tc>
          <w:tcPr>
            <w:tcW w:w="2820" w:type="dxa"/>
            <w:tcBorders>
              <w:top w:val="single" w:sz="8" w:space="0" w:color="9BB8CC"/>
              <w:left w:val="single" w:sz="8" w:space="0" w:color="9BB8CC"/>
              <w:bottom w:val="single" w:sz="8" w:space="0" w:color="9BB8CC"/>
              <w:right w:val="single" w:sz="8" w:space="0" w:color="9BB8CC"/>
            </w:tcBorders>
            <w:shd w:val="clear" w:color="auto" w:fill="FFFFFF"/>
          </w:tcPr>
          <w:p w14:paraId="41A2522E" w14:textId="77777777" w:rsidR="009D572C" w:rsidRDefault="00152851">
            <w:pPr>
              <w:spacing w:after="20"/>
            </w:pPr>
            <w:r>
              <w:rPr>
                <w:sz w:val="15"/>
              </w:rPr>
              <w:t>HARM publishes based on separation status.</w:t>
            </w:r>
          </w:p>
        </w:tc>
        <w:tc>
          <w:tcPr>
            <w:tcW w:w="2220" w:type="dxa"/>
            <w:tcBorders>
              <w:top w:val="single" w:sz="8" w:space="0" w:color="9BB8CC"/>
              <w:left w:val="single" w:sz="8" w:space="0" w:color="9BB8CC"/>
              <w:bottom w:val="single" w:sz="8" w:space="0" w:color="9BB8CC"/>
              <w:right w:val="single" w:sz="8" w:space="0" w:color="9BB8CC"/>
            </w:tcBorders>
            <w:shd w:val="clear" w:color="auto" w:fill="FFFFFF"/>
          </w:tcPr>
          <w:p w14:paraId="0B378CC0" w14:textId="77777777" w:rsidR="009D572C" w:rsidRDefault="00152851">
            <w:pPr>
              <w:spacing w:after="20"/>
            </w:pPr>
            <w:r>
              <w:rPr>
                <w:sz w:val="15"/>
              </w:rPr>
              <w:t>Process if separated; separation alone does not equal badge prohibition.</w:t>
            </w:r>
          </w:p>
        </w:tc>
      </w:tr>
      <w:tr w:rsidR="009D572C" w14:paraId="7FEC24AE" w14:textId="77777777" w:rsidTr="000A19E1">
        <w:trPr>
          <w:jc w:val="center"/>
        </w:trPr>
        <w:tc>
          <w:tcPr>
            <w:tcW w:w="1340" w:type="dxa"/>
            <w:tcBorders>
              <w:top w:val="single" w:sz="8" w:space="0" w:color="9BB8CC"/>
              <w:left w:val="single" w:sz="8" w:space="0" w:color="9BB8CC"/>
              <w:bottom w:val="single" w:sz="8" w:space="0" w:color="9BB8CC"/>
              <w:right w:val="single" w:sz="8" w:space="0" w:color="9BB8CC"/>
            </w:tcBorders>
            <w:shd w:val="clear" w:color="auto" w:fill="EAF2F8"/>
          </w:tcPr>
          <w:p w14:paraId="65D90675" w14:textId="77777777" w:rsidR="009D572C" w:rsidRDefault="00152851">
            <w:pPr>
              <w:spacing w:after="20"/>
            </w:pPr>
            <w:r>
              <w:rPr>
                <w:b/>
                <w:color w:val="16395B"/>
                <w:sz w:val="15"/>
              </w:rPr>
              <w:t>Restore previous ASC / revoke ASC 04</w:t>
            </w:r>
          </w:p>
        </w:tc>
        <w:tc>
          <w:tcPr>
            <w:tcW w:w="1920" w:type="dxa"/>
            <w:tcBorders>
              <w:top w:val="single" w:sz="8" w:space="0" w:color="9BB8CC"/>
              <w:left w:val="single" w:sz="8" w:space="0" w:color="9BB8CC"/>
              <w:bottom w:val="single" w:sz="8" w:space="0" w:color="9BB8CC"/>
              <w:right w:val="single" w:sz="8" w:space="0" w:color="9BB8CC"/>
            </w:tcBorders>
            <w:shd w:val="clear" w:color="auto" w:fill="F6FBFF"/>
          </w:tcPr>
          <w:p w14:paraId="51D999C8" w14:textId="77777777" w:rsidR="009D572C" w:rsidRDefault="00152851">
            <w:pPr>
              <w:spacing w:after="20"/>
            </w:pPr>
            <w:r>
              <w:rPr>
                <w:sz w:val="15"/>
              </w:rPr>
              <w:t>DAFMAN ¶¶ 6.2.2, 6.3.2.4.2</w:t>
            </w:r>
          </w:p>
        </w:tc>
        <w:tc>
          <w:tcPr>
            <w:tcW w:w="1800" w:type="dxa"/>
            <w:tcBorders>
              <w:top w:val="single" w:sz="8" w:space="0" w:color="9BB8CC"/>
              <w:left w:val="single" w:sz="8" w:space="0" w:color="9BB8CC"/>
              <w:bottom w:val="single" w:sz="8" w:space="0" w:color="9BB8CC"/>
              <w:right w:val="single" w:sz="8" w:space="0" w:color="9BB8CC"/>
            </w:tcBorders>
            <w:shd w:val="clear" w:color="auto" w:fill="F6FBFF"/>
          </w:tcPr>
          <w:p w14:paraId="23ED8159" w14:textId="77777777" w:rsidR="009D572C" w:rsidRDefault="00152851">
            <w:pPr>
              <w:spacing w:after="20"/>
            </w:pPr>
            <w:r>
              <w:rPr>
                <w:sz w:val="15"/>
              </w:rPr>
              <w:t>Available only if favorably resolved or suitable</w:t>
            </w:r>
          </w:p>
        </w:tc>
        <w:tc>
          <w:tcPr>
            <w:tcW w:w="4020" w:type="dxa"/>
            <w:tcBorders>
              <w:top w:val="single" w:sz="8" w:space="0" w:color="9BB8CC"/>
              <w:left w:val="single" w:sz="8" w:space="0" w:color="9BB8CC"/>
              <w:bottom w:val="single" w:sz="8" w:space="0" w:color="9BB8CC"/>
              <w:right w:val="single" w:sz="8" w:space="0" w:color="9BB8CC"/>
            </w:tcBorders>
            <w:shd w:val="clear" w:color="auto" w:fill="F6FBFF"/>
          </w:tcPr>
          <w:p w14:paraId="6987F830" w14:textId="77777777" w:rsidR="009D572C" w:rsidRDefault="00152851">
            <w:pPr>
              <w:spacing w:after="20"/>
            </w:pPr>
            <w:r>
              <w:rPr>
                <w:sz w:val="15"/>
              </w:rPr>
              <w:t>If the basis for suspension is favorably resolved or the member is assessed suitable for continued aviation service, commander requests HARM revoke ASC 04 and restore the previous ASC.</w:t>
            </w:r>
          </w:p>
        </w:tc>
        <w:tc>
          <w:tcPr>
            <w:tcW w:w="2820" w:type="dxa"/>
            <w:tcBorders>
              <w:top w:val="single" w:sz="8" w:space="0" w:color="9BB8CC"/>
              <w:left w:val="single" w:sz="8" w:space="0" w:color="9BB8CC"/>
              <w:bottom w:val="single" w:sz="8" w:space="0" w:color="9BB8CC"/>
              <w:right w:val="single" w:sz="8" w:space="0" w:color="9BB8CC"/>
            </w:tcBorders>
            <w:shd w:val="clear" w:color="auto" w:fill="F6FBFF"/>
          </w:tcPr>
          <w:p w14:paraId="204946DF" w14:textId="77777777" w:rsidR="009D572C" w:rsidRDefault="00152851">
            <w:pPr>
              <w:spacing w:after="20"/>
            </w:pPr>
            <w:r>
              <w:rPr>
                <w:sz w:val="15"/>
              </w:rPr>
              <w:t>Commander/HARM unless higher approval applies.</w:t>
            </w:r>
          </w:p>
        </w:tc>
        <w:tc>
          <w:tcPr>
            <w:tcW w:w="2220" w:type="dxa"/>
            <w:tcBorders>
              <w:top w:val="single" w:sz="8" w:space="0" w:color="9BB8CC"/>
              <w:left w:val="single" w:sz="8" w:space="0" w:color="9BB8CC"/>
              <w:bottom w:val="single" w:sz="8" w:space="0" w:color="9BB8CC"/>
              <w:right w:val="single" w:sz="8" w:space="0" w:color="9BB8CC"/>
            </w:tcBorders>
            <w:shd w:val="clear" w:color="auto" w:fill="F6FBFF"/>
          </w:tcPr>
          <w:p w14:paraId="36308F09" w14:textId="77777777" w:rsidR="009D572C" w:rsidRDefault="00152851">
            <w:pPr>
              <w:spacing w:after="20"/>
            </w:pPr>
            <w:r>
              <w:rPr>
                <w:sz w:val="15"/>
              </w:rPr>
              <w:t>Not recommended on present record.</w:t>
            </w:r>
          </w:p>
        </w:tc>
      </w:tr>
    </w:tbl>
    <w:p w14:paraId="2148344E" w14:textId="77777777" w:rsidR="009D572C" w:rsidRDefault="009D572C">
      <w:pPr>
        <w:sectPr w:rsidR="009D572C">
          <w:headerReference w:type="default" r:id="rId9"/>
          <w:footerReference w:type="default" r:id="rId10"/>
          <w:pgSz w:w="15840" w:h="12240" w:orient="landscape"/>
          <w:pgMar w:top="648" w:right="648" w:bottom="648" w:left="648" w:header="360" w:footer="360" w:gutter="0"/>
          <w:pgBorders w:offsetFrom="page">
            <w:top w:val="single" w:sz="8" w:space="24" w:color="16395B"/>
            <w:left w:val="single" w:sz="8" w:space="24" w:color="16395B"/>
            <w:bottom w:val="single" w:sz="8" w:space="24" w:color="16395B"/>
            <w:right w:val="single" w:sz="8" w:space="24" w:color="16395B"/>
          </w:pgBorders>
          <w:cols w:space="720"/>
          <w:docGrid w:linePitch="360"/>
        </w:sectPr>
      </w:pPr>
    </w:p>
    <w:p w14:paraId="6A0B4902" w14:textId="77777777" w:rsidR="009D572C" w:rsidRDefault="00152851">
      <w:pPr>
        <w:spacing w:before="160" w:after="80"/>
      </w:pPr>
      <w:r>
        <w:rPr>
          <w:b/>
          <w:color w:val="16395B"/>
          <w:sz w:val="32"/>
        </w:rPr>
        <w:lastRenderedPageBreak/>
        <w:t>7. Commander Processing Checklist</w:t>
      </w:r>
    </w:p>
    <w:tbl>
      <w:tblPr>
        <w:tblW w:w="0" w:type="auto"/>
        <w:jc w:val="center"/>
        <w:tblLook w:val="04A0" w:firstRow="1" w:lastRow="0" w:firstColumn="1" w:lastColumn="0" w:noHBand="0" w:noVBand="1"/>
      </w:tblPr>
      <w:tblGrid>
        <w:gridCol w:w="10342"/>
      </w:tblGrid>
      <w:tr w:rsidR="009D572C" w14:paraId="5DB525E8" w14:textId="77777777">
        <w:trPr>
          <w:jc w:val="center"/>
        </w:trPr>
        <w:tc>
          <w:tcPr>
            <w:tcW w:w="10368" w:type="dxa"/>
            <w:tcBorders>
              <w:top w:val="single" w:sz="10" w:space="0" w:color="16395B"/>
              <w:left w:val="single" w:sz="10" w:space="0" w:color="16395B"/>
              <w:bottom w:val="single" w:sz="10" w:space="0" w:color="16395B"/>
              <w:right w:val="single" w:sz="10" w:space="0" w:color="16395B"/>
            </w:tcBorders>
            <w:shd w:val="clear" w:color="auto" w:fill="FFF4D6"/>
          </w:tcPr>
          <w:p w14:paraId="4DFCC62A" w14:textId="77777777" w:rsidR="009D572C" w:rsidRDefault="00152851">
            <w:pPr>
              <w:spacing w:after="80"/>
            </w:pPr>
            <w:r>
              <w:rPr>
                <w:b/>
                <w:color w:val="16395B"/>
                <w:sz w:val="22"/>
              </w:rPr>
              <w:t>Checklist purpose</w:t>
            </w:r>
          </w:p>
          <w:p w14:paraId="754B1D6F" w14:textId="7C94170D" w:rsidR="009D572C" w:rsidRDefault="00152851">
            <w:r>
              <w:t xml:space="preserve">Complete the following items before forwarding the direct permanent-disqualification package. The boxes are </w:t>
            </w:r>
            <w:r w:rsidR="001F4373">
              <w:t>interactive</w:t>
            </w:r>
            <w:r>
              <w:t xml:space="preserve"> and may be selected electronically.</w:t>
            </w:r>
          </w:p>
        </w:tc>
      </w:tr>
      <w:tr w:rsidR="009D572C" w14:paraId="71A20E07"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097C156B" w14:textId="77777777" w:rsidR="009D572C" w:rsidRDefault="00152851">
            <w:r>
              <w:rPr>
                <w:b/>
                <w:color w:val="16395B"/>
                <w:sz w:val="24"/>
              </w:rPr>
              <w:t>A. Immediate Suspension Setup</w:t>
            </w:r>
          </w:p>
          <w:p w14:paraId="784E5F11" w14:textId="77777777" w:rsidR="009D572C" w:rsidRDefault="00152851">
            <w:r>
              <w:rPr>
                <w:color w:val="666666"/>
                <w:sz w:val="19"/>
              </w:rPr>
              <w:t>Required aviation-service and HARM control points</w:t>
            </w:r>
          </w:p>
        </w:tc>
      </w:tr>
    </w:tbl>
    <w:p w14:paraId="7101104F" w14:textId="77777777" w:rsidR="009D572C" w:rsidRDefault="00000000">
      <w:pPr>
        <w:spacing w:after="60" w:line="240" w:lineRule="auto"/>
      </w:pPr>
      <w:sdt>
        <w:sdtPr>
          <w:id w:val="82590533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signs suspension notification memorandum; effective date is the date of commander notification, not a retroactive date.</w:t>
      </w:r>
    </w:p>
    <w:p w14:paraId="50DBAAF2" w14:textId="77777777" w:rsidR="009D572C" w:rsidRDefault="00000000">
      <w:pPr>
        <w:spacing w:after="60" w:line="240" w:lineRule="auto"/>
      </w:pPr>
      <w:sdt>
        <w:sdtPr>
          <w:id w:val="4352355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Suspension memorandum cites applicable bases: para. 6.2.5.4 (show-cause processing), para. 6.2.5.5.4 (commander-found offense exceeding six months), para. 6.2.5.5.1 (reckless behavior/reasonable doubt), and para. 6.2.5.3 (alcohol-related misconduct, if used).</w:t>
      </w:r>
    </w:p>
    <w:p w14:paraId="1639F6AF" w14:textId="0400919F" w:rsidR="009D572C" w:rsidRDefault="00000000">
      <w:pPr>
        <w:spacing w:after="60" w:line="240" w:lineRule="auto"/>
      </w:pPr>
      <w:sdt>
        <w:sdtPr>
          <w:id w:val="64633274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ASC 04 aeronautical-order effective date: </w:t>
      </w:r>
      <w:r w:rsidR="00232071">
        <w:t>______________________________</w:t>
      </w:r>
    </w:p>
    <w:p w14:paraId="48B95936" w14:textId="77777777" w:rsidR="009D572C" w:rsidRDefault="00000000">
      <w:pPr>
        <w:spacing w:after="60" w:line="240" w:lineRule="auto"/>
      </w:pPr>
      <w:sdt>
        <w:sdtPr>
          <w:id w:val="959445305"/>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Member acknowledges suspension within two duty days, or commander annotates refusal, absence, confinement, or inability to acknowledge.</w:t>
      </w:r>
    </w:p>
    <w:p w14:paraId="09A04AF5" w14:textId="77777777" w:rsidR="009D572C" w:rsidRDefault="00000000">
      <w:pPr>
        <w:spacing w:after="60" w:line="240" w:lineRule="auto"/>
      </w:pPr>
      <w:sdt>
        <w:sdtPr>
          <w:id w:val="63924908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Date member acknowledged / annotation completed: ______________________________</w:t>
      </w:r>
    </w:p>
    <w:p w14:paraId="6568406A" w14:textId="77777777" w:rsidR="009D572C" w:rsidRDefault="00000000">
      <w:pPr>
        <w:spacing w:after="60" w:line="240" w:lineRule="auto"/>
      </w:pPr>
      <w:sdt>
        <w:sdtPr>
          <w:id w:val="21245451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Send suspension memorandum and acknowledgment/annotation to HARM for ASC 04 aeronautical-order publication.</w:t>
      </w:r>
    </w:p>
    <w:p w14:paraId="6B7C112D" w14:textId="77777777" w:rsidR="009D572C" w:rsidRDefault="00000000">
      <w:pPr>
        <w:spacing w:after="60" w:line="240" w:lineRule="auto"/>
      </w:pPr>
      <w:sdt>
        <w:sdtPr>
          <w:id w:val="58626527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Terminate flight incentive pay and document stop date through HARM/finance channels.</w:t>
      </w:r>
    </w:p>
    <w:p w14:paraId="11ABD00E" w14:textId="20E9C516" w:rsidR="009D572C" w:rsidRDefault="00000000">
      <w:pPr>
        <w:spacing w:after="60" w:line="240" w:lineRule="auto"/>
      </w:pPr>
      <w:sdt>
        <w:sdtPr>
          <w:id w:val="33777703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Date flight pay stopped: </w:t>
      </w:r>
      <w:r w:rsidR="00232071">
        <w:t>______________________________</w:t>
      </w:r>
    </w:p>
    <w:p w14:paraId="0759615C" w14:textId="77777777" w:rsidR="009D572C" w:rsidRDefault="00000000">
      <w:pPr>
        <w:spacing w:after="60" w:line="240" w:lineRule="auto"/>
      </w:pPr>
      <w:sdt>
        <w:sdtPr>
          <w:id w:val="23682498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Assign/verify AAC 21 and prevent PCS, PCA, separation, or retirement while ASC 04 remains unresolved.</w:t>
      </w:r>
    </w:p>
    <w:tbl>
      <w:tblPr>
        <w:tblW w:w="0" w:type="auto"/>
        <w:jc w:val="center"/>
        <w:tblLook w:val="04A0" w:firstRow="1" w:lastRow="0" w:firstColumn="1" w:lastColumn="0" w:noHBand="0" w:noVBand="1"/>
      </w:tblPr>
      <w:tblGrid>
        <w:gridCol w:w="10348"/>
      </w:tblGrid>
      <w:tr w:rsidR="009D572C" w14:paraId="29009764"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0AF8C9B6" w14:textId="77777777" w:rsidR="009D572C" w:rsidRDefault="00152851">
            <w:r>
              <w:rPr>
                <w:b/>
                <w:color w:val="16395B"/>
                <w:sz w:val="24"/>
              </w:rPr>
              <w:t>B. Disqualification Notice and Member Response</w:t>
            </w:r>
          </w:p>
          <w:p w14:paraId="055F02F1" w14:textId="77777777" w:rsidR="009D572C" w:rsidRDefault="00152851">
            <w:r>
              <w:rPr>
                <w:color w:val="666666"/>
                <w:sz w:val="19"/>
              </w:rPr>
              <w:t>Required for direct permanent disqualification package</w:t>
            </w:r>
          </w:p>
        </w:tc>
      </w:tr>
    </w:tbl>
    <w:p w14:paraId="16BCA7E1" w14:textId="1D314B3D" w:rsidR="009D572C" w:rsidRDefault="00000000">
      <w:pPr>
        <w:spacing w:after="60" w:line="240" w:lineRule="auto"/>
      </w:pPr>
      <w:sdt>
        <w:sdtPr>
          <w:id w:val="13592851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signs disqualification notification letter with professional</w:t>
      </w:r>
      <w:r w:rsidR="00653B56">
        <w:t xml:space="preserve"> </w:t>
      </w:r>
      <w:r w:rsidR="00152851">
        <w:t>standards basis.</w:t>
      </w:r>
    </w:p>
    <w:p w14:paraId="5E812054" w14:textId="77777777" w:rsidR="009D572C" w:rsidRDefault="00000000">
      <w:pPr>
        <w:spacing w:after="60" w:line="240" w:lineRule="auto"/>
      </w:pPr>
      <w:sdt>
        <w:sdtPr>
          <w:id w:val="936374027"/>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Effective date of disqualification notification: ______________________________</w:t>
      </w:r>
    </w:p>
    <w:p w14:paraId="1AC21C32" w14:textId="77777777" w:rsidR="009D572C" w:rsidRDefault="00000000">
      <w:pPr>
        <w:spacing w:after="60" w:line="240" w:lineRule="auto"/>
      </w:pPr>
      <w:sdt>
        <w:sdtPr>
          <w:id w:val="34625326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Provide member a written opportunity to respond and include the response or document that no response was submitted.</w:t>
      </w:r>
    </w:p>
    <w:p w14:paraId="23C0704D" w14:textId="77777777" w:rsidR="009D572C" w:rsidRDefault="00000000">
      <w:pPr>
        <w:spacing w:after="60" w:line="240" w:lineRule="auto"/>
      </w:pPr>
      <w:sdt>
        <w:sdtPr>
          <w:id w:val="24763931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Date written response received / response period expired: ______________________________</w:t>
      </w:r>
    </w:p>
    <w:p w14:paraId="28A0EE0D" w14:textId="080E8933" w:rsidR="009D572C" w:rsidRDefault="00000000">
      <w:pPr>
        <w:spacing w:after="60" w:line="240" w:lineRule="auto"/>
      </w:pPr>
      <w:sdt>
        <w:sdtPr>
          <w:id w:val="23951775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considers the </w:t>
      </w:r>
      <w:proofErr w:type="gramStart"/>
      <w:r w:rsidR="00152851">
        <w:t>member</w:t>
      </w:r>
      <w:r w:rsidR="000C5F02">
        <w:t>’s</w:t>
      </w:r>
      <w:proofErr w:type="gramEnd"/>
      <w:r w:rsidR="00152851">
        <w:t xml:space="preserve"> response before forwarding the package.</w:t>
      </w:r>
    </w:p>
    <w:tbl>
      <w:tblPr>
        <w:tblW w:w="0" w:type="auto"/>
        <w:jc w:val="center"/>
        <w:tblLook w:val="04A0" w:firstRow="1" w:lastRow="0" w:firstColumn="1" w:lastColumn="0" w:noHBand="0" w:noVBand="1"/>
      </w:tblPr>
      <w:tblGrid>
        <w:gridCol w:w="10348"/>
      </w:tblGrid>
      <w:tr w:rsidR="009D572C" w14:paraId="0EFF3879"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40D9256A" w14:textId="77777777" w:rsidR="009D572C" w:rsidRDefault="00152851">
            <w:r>
              <w:rPr>
                <w:b/>
                <w:color w:val="16395B"/>
                <w:sz w:val="24"/>
              </w:rPr>
              <w:t>C. Badge-Wear Recommendation</w:t>
            </w:r>
          </w:p>
          <w:p w14:paraId="657D324A" w14:textId="77777777" w:rsidR="009D572C" w:rsidRDefault="00152851">
            <w:r>
              <w:rPr>
                <w:color w:val="666666"/>
                <w:sz w:val="19"/>
              </w:rPr>
              <w:t>Separate discretionary recommendation</w:t>
            </w:r>
          </w:p>
        </w:tc>
      </w:tr>
    </w:tbl>
    <w:p w14:paraId="70262989" w14:textId="77777777" w:rsidR="009D572C" w:rsidRDefault="00000000">
      <w:pPr>
        <w:spacing w:after="60" w:line="240" w:lineRule="auto"/>
      </w:pPr>
      <w:sdt>
        <w:sdtPr>
          <w:id w:val="18705706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State whether the commander recommends or does not recommend prohibiting wear of the aviation badge.</w:t>
      </w:r>
    </w:p>
    <w:p w14:paraId="031453BA" w14:textId="77777777" w:rsidR="009D572C" w:rsidRDefault="00000000">
      <w:pPr>
        <w:spacing w:after="60" w:line="240" w:lineRule="auto"/>
      </w:pPr>
      <w:sdt>
        <w:sdtPr>
          <w:id w:val="822357637"/>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Confirm the case is not a mandatory badge-prohibition category: fear of flying, refusal to fly, or cowardice in combat.</w:t>
      </w:r>
    </w:p>
    <w:p w14:paraId="3DDCA9DD" w14:textId="77777777" w:rsidR="009D572C" w:rsidRDefault="00000000">
      <w:pPr>
        <w:spacing w:after="60" w:line="240" w:lineRule="auto"/>
      </w:pPr>
      <w:sdt>
        <w:sdtPr>
          <w:id w:val="21932731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If recommending badge prohibition, include a concise badge-discredit rationale tied to professional standards, the completed Article 15, serious injury, and repeated alcohol-related misconduct.</w:t>
      </w:r>
    </w:p>
    <w:p w14:paraId="556D4BF8" w14:textId="77777777" w:rsidR="009D572C" w:rsidRDefault="00000000">
      <w:pPr>
        <w:spacing w:after="60" w:line="240" w:lineRule="auto"/>
      </w:pPr>
      <w:sdt>
        <w:sdtPr>
          <w:id w:val="65929505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If non-recommending badge prohibition, include a concise rationale explaining why continued badge wear until discharge/separation is appropriate based on lengthy rated service, 2,221.3 flying hours, prior aviation record, and pending separation status.</w:t>
      </w:r>
    </w:p>
    <w:p w14:paraId="5D083AEA" w14:textId="77777777" w:rsidR="009D572C" w:rsidRDefault="00000000">
      <w:pPr>
        <w:spacing w:after="60" w:line="240" w:lineRule="auto"/>
      </w:pPr>
      <w:sdt>
        <w:sdtPr>
          <w:id w:val="73663013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Badge recommendation: Recommend / Non-recommend. Rationale: ______________________________</w:t>
      </w:r>
    </w:p>
    <w:tbl>
      <w:tblPr>
        <w:tblW w:w="0" w:type="auto"/>
        <w:jc w:val="center"/>
        <w:tblLook w:val="04A0" w:firstRow="1" w:lastRow="0" w:firstColumn="1" w:lastColumn="0" w:noHBand="0" w:noVBand="1"/>
      </w:tblPr>
      <w:tblGrid>
        <w:gridCol w:w="10348"/>
      </w:tblGrid>
      <w:tr w:rsidR="009D572C" w14:paraId="19B8BC93"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1FC90A56" w14:textId="77777777" w:rsidR="009D572C" w:rsidRDefault="00152851">
            <w:r>
              <w:rPr>
                <w:b/>
                <w:color w:val="16395B"/>
                <w:sz w:val="24"/>
              </w:rPr>
              <w:t>D. Wing, Legal, and Command-Channel Routing</w:t>
            </w:r>
          </w:p>
          <w:p w14:paraId="7E9E4B39" w14:textId="77777777" w:rsidR="009D572C" w:rsidRDefault="00152851">
            <w:r>
              <w:rPr>
                <w:color w:val="666666"/>
                <w:sz w:val="19"/>
              </w:rPr>
              <w:t>Required approval-chain controls</w:t>
            </w:r>
          </w:p>
        </w:tc>
      </w:tr>
    </w:tbl>
    <w:p w14:paraId="5F271869" w14:textId="0B908947" w:rsidR="009D572C" w:rsidRDefault="00000000">
      <w:pPr>
        <w:spacing w:after="60" w:line="240" w:lineRule="auto"/>
      </w:pPr>
      <w:sdt>
        <w:sdtPr>
          <w:id w:val="95568841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Wing/CC request for disqualification is signed and </w:t>
      </w:r>
      <w:proofErr w:type="gramStart"/>
      <w:r w:rsidR="00152851">
        <w:t xml:space="preserve">dated: </w:t>
      </w:r>
      <w:r w:rsidR="00232071">
        <w:t>_</w:t>
      </w:r>
      <w:proofErr w:type="gramEnd"/>
      <w:r w:rsidR="00232071">
        <w:t>_____________________________</w:t>
      </w:r>
    </w:p>
    <w:p w14:paraId="79E05925" w14:textId="3AB0A727" w:rsidR="009D572C" w:rsidRDefault="00000000">
      <w:pPr>
        <w:spacing w:after="60" w:line="240" w:lineRule="auto"/>
      </w:pPr>
      <w:sdt>
        <w:sdtPr>
          <w:id w:val="41411202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w:t>
      </w:r>
      <w:r w:rsidR="00590AC0">
        <w:t>L</w:t>
      </w:r>
      <w:r w:rsidR="00152851">
        <w:t xml:space="preserve">egal review </w:t>
      </w:r>
      <w:r w:rsidR="00E46745">
        <w:t>completion date</w:t>
      </w:r>
      <w:r w:rsidR="00152851">
        <w:t xml:space="preserve">: </w:t>
      </w:r>
      <w:r w:rsidR="00232071">
        <w:t>______________________________</w:t>
      </w:r>
    </w:p>
    <w:p w14:paraId="2EC8DAF3" w14:textId="073114B7" w:rsidR="009D572C" w:rsidRDefault="00000000">
      <w:pPr>
        <w:spacing w:after="60" w:line="240" w:lineRule="auto"/>
      </w:pPr>
      <w:sdt>
        <w:sdtPr>
          <w:id w:val="84150851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Legal review confirms notification, response opportunity, Wing/CC request, substantiating documentation, ASC 04 order, and command-channel routing are complete.</w:t>
      </w:r>
    </w:p>
    <w:p w14:paraId="6A847584" w14:textId="77777777" w:rsidR="009D572C" w:rsidRDefault="00000000">
      <w:pPr>
        <w:spacing w:after="60" w:line="240" w:lineRule="auto"/>
      </w:pPr>
      <w:sdt>
        <w:sdtPr>
          <w:id w:val="61021064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Package is routed through the appropriate command channels to MAJCOM/A3T.</w:t>
      </w:r>
    </w:p>
    <w:p w14:paraId="769D2F9A" w14:textId="77777777" w:rsidR="009D572C" w:rsidRDefault="00000000">
      <w:pPr>
        <w:spacing w:after="60" w:line="240" w:lineRule="auto"/>
      </w:pPr>
      <w:sdt>
        <w:sdtPr>
          <w:id w:val="86364186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HARM verifies package completeness before submission.</w:t>
      </w:r>
    </w:p>
    <w:tbl>
      <w:tblPr>
        <w:tblW w:w="0" w:type="auto"/>
        <w:jc w:val="center"/>
        <w:tblLook w:val="04A0" w:firstRow="1" w:lastRow="0" w:firstColumn="1" w:lastColumn="0" w:noHBand="0" w:noVBand="1"/>
      </w:tblPr>
      <w:tblGrid>
        <w:gridCol w:w="10348"/>
      </w:tblGrid>
      <w:tr w:rsidR="009D572C" w14:paraId="4FBAF41C"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0738214F" w14:textId="77777777" w:rsidR="009D572C" w:rsidRDefault="00152851">
            <w:r>
              <w:rPr>
                <w:b/>
                <w:color w:val="16395B"/>
                <w:sz w:val="24"/>
              </w:rPr>
              <w:t>E. Documents Required by DAFMAN 11-402</w:t>
            </w:r>
          </w:p>
          <w:p w14:paraId="0F6278A4" w14:textId="77777777" w:rsidR="009D572C" w:rsidRDefault="00152851">
            <w:r>
              <w:rPr>
                <w:color w:val="666666"/>
                <w:sz w:val="19"/>
              </w:rPr>
              <w:t>Minimum direct disqualification package contents</w:t>
            </w:r>
          </w:p>
        </w:tc>
      </w:tr>
    </w:tbl>
    <w:p w14:paraId="5233A96B" w14:textId="77777777" w:rsidR="009D572C" w:rsidRDefault="00000000">
      <w:pPr>
        <w:spacing w:after="60" w:line="240" w:lineRule="auto"/>
      </w:pPr>
      <w:sdt>
        <w:sdtPr>
          <w:id w:val="24234620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Commander’s Suspension Notification Memorandum.</w:t>
      </w:r>
    </w:p>
    <w:p w14:paraId="22F74025" w14:textId="77777777" w:rsidR="009D572C" w:rsidRDefault="00000000">
      <w:pPr>
        <w:spacing w:after="60" w:line="240" w:lineRule="auto"/>
      </w:pPr>
      <w:sdt>
        <w:sdtPr>
          <w:id w:val="32466218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annotation if member is unable or unavailable to acknowledge suspension, if applicable.</w:t>
      </w:r>
    </w:p>
    <w:p w14:paraId="02648FDB" w14:textId="77777777" w:rsidR="009D572C" w:rsidRDefault="00000000">
      <w:pPr>
        <w:spacing w:after="60" w:line="240" w:lineRule="auto"/>
      </w:pPr>
      <w:sdt>
        <w:sdtPr>
          <w:id w:val="9792830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disqualification letter to member, including justification.</w:t>
      </w:r>
    </w:p>
    <w:p w14:paraId="66EF71D0" w14:textId="77777777" w:rsidR="009D572C" w:rsidRDefault="00000000">
      <w:pPr>
        <w:spacing w:after="60" w:line="240" w:lineRule="auto"/>
      </w:pPr>
      <w:sdt>
        <w:sdtPr>
          <w:id w:val="26685385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Member acknowledgment and statement, if submitted.</w:t>
      </w:r>
    </w:p>
    <w:p w14:paraId="0AEE2DAE" w14:textId="77777777" w:rsidR="009D572C" w:rsidRDefault="00000000">
      <w:pPr>
        <w:spacing w:after="60" w:line="240" w:lineRule="auto"/>
      </w:pPr>
      <w:sdt>
        <w:sdtPr>
          <w:id w:val="35025405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Member written response, if submitted.</w:t>
      </w:r>
    </w:p>
    <w:p w14:paraId="6E5B3304" w14:textId="77777777" w:rsidR="009D572C" w:rsidRDefault="00000000">
      <w:pPr>
        <w:spacing w:after="60" w:line="240" w:lineRule="auto"/>
      </w:pPr>
      <w:sdt>
        <w:sdtPr>
          <w:id w:val="40291451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Wing/CC request for disqualification.</w:t>
      </w:r>
    </w:p>
    <w:p w14:paraId="3BC1133E" w14:textId="29D655CA" w:rsidR="009D572C" w:rsidRDefault="00000000">
      <w:pPr>
        <w:spacing w:after="60" w:line="240" w:lineRule="auto"/>
      </w:pPr>
      <w:sdt>
        <w:sdtPr>
          <w:id w:val="20348423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w:t>
      </w:r>
      <w:r w:rsidR="0006095B">
        <w:t>L</w:t>
      </w:r>
      <w:r w:rsidR="00152851">
        <w:t>egal review.</w:t>
      </w:r>
    </w:p>
    <w:p w14:paraId="790C15D9" w14:textId="77777777" w:rsidR="009D572C" w:rsidRDefault="00000000">
      <w:pPr>
        <w:spacing w:after="60" w:line="240" w:lineRule="auto"/>
      </w:pPr>
      <w:sdt>
        <w:sdtPr>
          <w:id w:val="875837877"/>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Individual Data Summary (IDS).</w:t>
      </w:r>
    </w:p>
    <w:p w14:paraId="5FAF2E5A" w14:textId="77777777" w:rsidR="009D572C" w:rsidRDefault="00000000">
      <w:pPr>
        <w:spacing w:after="60" w:line="240" w:lineRule="auto"/>
      </w:pPr>
      <w:sdt>
        <w:sdtPr>
          <w:id w:val="88005137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Flying History Report (FHR).</w:t>
      </w:r>
    </w:p>
    <w:p w14:paraId="5E920ABC" w14:textId="77777777" w:rsidR="009D572C" w:rsidRDefault="00000000">
      <w:pPr>
        <w:spacing w:after="60" w:line="240" w:lineRule="auto"/>
      </w:pPr>
      <w:sdt>
        <w:sdtPr>
          <w:id w:val="98339353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Individual Training Summary (ITS).</w:t>
      </w:r>
    </w:p>
    <w:p w14:paraId="23B2B88C" w14:textId="77777777" w:rsidR="009D572C" w:rsidRDefault="00000000">
      <w:pPr>
        <w:spacing w:after="60" w:line="240" w:lineRule="auto"/>
      </w:pPr>
      <w:sdt>
        <w:sdtPr>
          <w:id w:val="15244000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Suspension aeronautical order assigning ASC “04”.</w:t>
      </w:r>
    </w:p>
    <w:p w14:paraId="1A5E9C11" w14:textId="77777777" w:rsidR="009D572C" w:rsidRDefault="00000000">
      <w:pPr>
        <w:spacing w:after="60" w:line="240" w:lineRule="auto"/>
      </w:pPr>
      <w:sdt>
        <w:sdtPr>
          <w:id w:val="72841890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DD Form 2992, if applicable.</w:t>
      </w:r>
    </w:p>
    <w:p w14:paraId="3A95FD69" w14:textId="77777777" w:rsidR="009D572C" w:rsidRDefault="00000000">
      <w:pPr>
        <w:spacing w:after="60" w:line="240" w:lineRule="auto"/>
      </w:pPr>
      <w:sdt>
        <w:sdtPr>
          <w:id w:val="79261677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Fear-of-flying statement, if applicable.</w:t>
      </w:r>
    </w:p>
    <w:p w14:paraId="272778B1" w14:textId="5F5DF3A8" w:rsidR="009D572C" w:rsidRDefault="00000000">
      <w:pPr>
        <w:spacing w:after="60" w:line="240" w:lineRule="auto"/>
      </w:pPr>
      <w:sdt>
        <w:sdtPr>
          <w:id w:val="17448214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Substance</w:t>
      </w:r>
      <w:r w:rsidR="0006095B">
        <w:t xml:space="preserve"> </w:t>
      </w:r>
      <w:r w:rsidR="00152851">
        <w:t>abuse substantiation documentation only if that basis is used.</w:t>
      </w:r>
    </w:p>
    <w:tbl>
      <w:tblPr>
        <w:tblW w:w="0" w:type="auto"/>
        <w:jc w:val="center"/>
        <w:tblLook w:val="04A0" w:firstRow="1" w:lastRow="0" w:firstColumn="1" w:lastColumn="0" w:noHBand="0" w:noVBand="1"/>
      </w:tblPr>
      <w:tblGrid>
        <w:gridCol w:w="10348"/>
      </w:tblGrid>
      <w:tr w:rsidR="009D572C" w14:paraId="59D1457D"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304DE615" w14:textId="77777777" w:rsidR="009D572C" w:rsidRDefault="00152851">
            <w:r>
              <w:rPr>
                <w:b/>
                <w:color w:val="16395B"/>
                <w:sz w:val="24"/>
              </w:rPr>
              <w:t>F. Legally Helpful Documents Not Expressly Required</w:t>
            </w:r>
          </w:p>
          <w:p w14:paraId="37808DEB" w14:textId="77777777" w:rsidR="009D572C" w:rsidRDefault="00152851">
            <w:r>
              <w:rPr>
                <w:color w:val="666666"/>
                <w:sz w:val="19"/>
              </w:rPr>
              <w:t>Recommended to make the record durable and commander-ready</w:t>
            </w:r>
          </w:p>
        </w:tc>
      </w:tr>
    </w:tbl>
    <w:p w14:paraId="4C63B370" w14:textId="77777777" w:rsidR="009D572C" w:rsidRDefault="00000000">
      <w:pPr>
        <w:spacing w:after="60" w:line="240" w:lineRule="auto"/>
      </w:pPr>
      <w:sdt>
        <w:sdtPr>
          <w:id w:val="5751274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One-page chronology of aviation-service, misconduct, Article 15, show-cause, BOI, and routing dates.</w:t>
      </w:r>
    </w:p>
    <w:p w14:paraId="27E7A02A" w14:textId="77777777" w:rsidR="009D572C" w:rsidRDefault="00000000">
      <w:pPr>
        <w:spacing w:after="60" w:line="240" w:lineRule="auto"/>
      </w:pPr>
      <w:sdt>
        <w:sdtPr>
          <w:id w:val="306256872"/>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Commander declaration focused on aviation-service risk, professional standards, and public confidence in the rated force.</w:t>
      </w:r>
    </w:p>
    <w:p w14:paraId="7BF821E1" w14:textId="530E6C9F" w:rsidR="009D572C" w:rsidRDefault="00000000">
      <w:pPr>
        <w:spacing w:after="60" w:line="240" w:lineRule="auto"/>
      </w:pPr>
      <w:sdt>
        <w:sdtPr>
          <w:id w:val="61004967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Military justice attorney </w:t>
      </w:r>
      <w:proofErr w:type="gramStart"/>
      <w:r w:rsidR="00152851">
        <w:t>note</w:t>
      </w:r>
      <w:proofErr w:type="gramEnd"/>
      <w:r w:rsidR="00152851">
        <w:t xml:space="preserve"> confirming the maximum-punishment threshold for the Article 128</w:t>
      </w:r>
      <w:r w:rsidR="00C6364E">
        <w:t>, UCMJ,</w:t>
      </w:r>
      <w:r w:rsidR="00152851">
        <w:t xml:space="preserve"> aggravated</w:t>
      </w:r>
      <w:r w:rsidR="00C6364E">
        <w:t xml:space="preserve"> </w:t>
      </w:r>
      <w:r w:rsidR="00152851">
        <w:t>assault theory.</w:t>
      </w:r>
    </w:p>
    <w:p w14:paraId="79389E89" w14:textId="77777777" w:rsidR="009D572C" w:rsidRDefault="00000000">
      <w:pPr>
        <w:spacing w:after="60" w:line="240" w:lineRule="auto"/>
      </w:pPr>
      <w:sdt>
        <w:sdtPr>
          <w:id w:val="512723725"/>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Civilian prosecutor-declination summary, if available, with a neutral explanation that the Air Force assumed jurisdiction.</w:t>
      </w:r>
    </w:p>
    <w:p w14:paraId="0C26D9E5" w14:textId="6B69E82D" w:rsidR="009D572C" w:rsidRDefault="00000000">
      <w:pPr>
        <w:spacing w:after="60" w:line="240" w:lineRule="auto"/>
      </w:pPr>
      <w:sdt>
        <w:sdtPr>
          <w:id w:val="85683465"/>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HARM coordination e</w:t>
      </w:r>
      <w:r w:rsidR="00C6364E">
        <w:t>-</w:t>
      </w:r>
      <w:r w:rsidR="00152851">
        <w:t>mail or routing sheet showing package review and completeness verification.</w:t>
      </w:r>
    </w:p>
    <w:p w14:paraId="4981DDDD" w14:textId="77777777" w:rsidR="009D572C" w:rsidRDefault="00000000">
      <w:pPr>
        <w:spacing w:after="60" w:line="240" w:lineRule="auto"/>
      </w:pPr>
      <w:sdt>
        <w:sdtPr>
          <w:id w:val="474435147"/>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Draft aeronautical-order remarks for ASC 00 and badge prohibition if badge prohibition is recommended and approved; if not recommended, a short note preserving badge wear until discharge/separation or further final action.</w:t>
      </w:r>
    </w:p>
    <w:tbl>
      <w:tblPr>
        <w:tblW w:w="0" w:type="auto"/>
        <w:jc w:val="center"/>
        <w:tblLook w:val="04A0" w:firstRow="1" w:lastRow="0" w:firstColumn="1" w:lastColumn="0" w:noHBand="0" w:noVBand="1"/>
      </w:tblPr>
      <w:tblGrid>
        <w:gridCol w:w="10348"/>
      </w:tblGrid>
      <w:tr w:rsidR="009D572C" w14:paraId="5C669F4B"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16293F8E" w14:textId="77777777" w:rsidR="009D572C" w:rsidRDefault="00152851">
            <w:r>
              <w:rPr>
                <w:b/>
                <w:color w:val="16395B"/>
                <w:sz w:val="24"/>
              </w:rPr>
              <w:t>G. Pattern-of-Misconduct Documents</w:t>
            </w:r>
          </w:p>
          <w:p w14:paraId="4777DD03" w14:textId="77777777" w:rsidR="009D572C" w:rsidRDefault="00152851">
            <w:r>
              <w:rPr>
                <w:color w:val="666666"/>
                <w:sz w:val="19"/>
              </w:rPr>
              <w:t>Use as context; do not overstate disputed facts</w:t>
            </w:r>
          </w:p>
        </w:tc>
      </w:tr>
    </w:tbl>
    <w:p w14:paraId="67F9ECF7" w14:textId="77777777" w:rsidR="009D572C" w:rsidRDefault="00000000">
      <w:pPr>
        <w:spacing w:after="60" w:line="240" w:lineRule="auto"/>
      </w:pPr>
      <w:sdt>
        <w:sdtPr>
          <w:id w:val="87031963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March 2025 LOC for drunk/disorderly conduct.</w:t>
      </w:r>
    </w:p>
    <w:p w14:paraId="7A04AF12" w14:textId="77777777" w:rsidR="009D572C" w:rsidRDefault="00000000">
      <w:pPr>
        <w:spacing w:after="60" w:line="240" w:lineRule="auto"/>
      </w:pPr>
      <w:sdt>
        <w:sdtPr>
          <w:id w:val="1743366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June 2025 LOR and supporting materials; identify the “nearly became physical” limitation.</w:t>
      </w:r>
    </w:p>
    <w:p w14:paraId="20BD4299" w14:textId="77777777" w:rsidR="009D572C" w:rsidRDefault="00000000">
      <w:pPr>
        <w:spacing w:after="60" w:line="240" w:lineRule="auto"/>
      </w:pPr>
      <w:sdt>
        <w:sdtPr>
          <w:id w:val="30315667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November 2025 LOR and witness statement; identify the discrepancy about whether Maj Del Vecchio was fighting or separating others.</w:t>
      </w:r>
    </w:p>
    <w:p w14:paraId="17B0A134" w14:textId="6216705B" w:rsidR="009D572C" w:rsidRDefault="00000000">
      <w:pPr>
        <w:spacing w:after="60" w:line="240" w:lineRule="auto"/>
      </w:pPr>
      <w:sdt>
        <w:sdtPr>
          <w:id w:val="64998984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Any rebuttals</w:t>
      </w:r>
      <w:r w:rsidR="008B6EBB">
        <w:t xml:space="preserve"> or </w:t>
      </w:r>
      <w:r w:rsidR="00152851">
        <w:t>responses to the prior LOC/LOR actions.</w:t>
      </w:r>
    </w:p>
    <w:p w14:paraId="6E251584" w14:textId="063C6877" w:rsidR="009D572C" w:rsidRDefault="00000000">
      <w:pPr>
        <w:spacing w:after="60" w:line="240" w:lineRule="auto"/>
      </w:pPr>
      <w:sdt>
        <w:sdtPr>
          <w:id w:val="25250266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Short evidentiary note stating prior incidents are used as repeated alcohol-related misconduct and professional</w:t>
      </w:r>
      <w:r w:rsidR="008B6EBB">
        <w:t xml:space="preserve"> </w:t>
      </w:r>
      <w:r w:rsidR="00152851">
        <w:t>standards context, not as undisputed proof of prior fights.</w:t>
      </w:r>
    </w:p>
    <w:tbl>
      <w:tblPr>
        <w:tblW w:w="0" w:type="auto"/>
        <w:jc w:val="center"/>
        <w:tblLook w:val="04A0" w:firstRow="1" w:lastRow="0" w:firstColumn="1" w:lastColumn="0" w:noHBand="0" w:noVBand="1"/>
      </w:tblPr>
      <w:tblGrid>
        <w:gridCol w:w="10348"/>
      </w:tblGrid>
      <w:tr w:rsidR="009D572C" w14:paraId="76CDCB12"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1FB749B0" w14:textId="77777777" w:rsidR="009D572C" w:rsidRDefault="00152851">
            <w:r>
              <w:rPr>
                <w:b/>
                <w:color w:val="16395B"/>
                <w:sz w:val="24"/>
              </w:rPr>
              <w:t>H. Article 15 Documents</w:t>
            </w:r>
          </w:p>
          <w:p w14:paraId="5592AB98" w14:textId="77777777" w:rsidR="009D572C" w:rsidRDefault="00152851">
            <w:r>
              <w:rPr>
                <w:color w:val="666666"/>
                <w:sz w:val="19"/>
              </w:rPr>
              <w:t>Primary evidentiary anchor</w:t>
            </w:r>
          </w:p>
        </w:tc>
      </w:tr>
    </w:tbl>
    <w:p w14:paraId="4FF45E1C" w14:textId="77777777" w:rsidR="009D572C" w:rsidRDefault="00000000">
      <w:pPr>
        <w:spacing w:after="60" w:line="240" w:lineRule="auto"/>
      </w:pPr>
      <w:sdt>
        <w:sdtPr>
          <w:id w:val="25806342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Final Article 15 record with final action date of 10 January 2026.</w:t>
      </w:r>
    </w:p>
    <w:p w14:paraId="6CCB39A7" w14:textId="77777777" w:rsidR="009D572C" w:rsidRDefault="00000000">
      <w:pPr>
        <w:spacing w:after="60" w:line="240" w:lineRule="auto"/>
      </w:pPr>
      <w:sdt>
        <w:sdtPr>
          <w:id w:val="8580531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Article 128 specification and commander’s final punishment decision.</w:t>
      </w:r>
    </w:p>
    <w:p w14:paraId="4B6FA192" w14:textId="77777777" w:rsidR="009D572C" w:rsidRDefault="00000000">
      <w:pPr>
        <w:spacing w:after="60" w:line="240" w:lineRule="auto"/>
      </w:pPr>
      <w:sdt>
        <w:sdtPr>
          <w:id w:val="73752577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Evidence supporting broken jaw, surgery, and permanent-disfigurement facts, if included in the record and releasable.</w:t>
      </w:r>
    </w:p>
    <w:p w14:paraId="14963914" w14:textId="77777777" w:rsidR="009D572C" w:rsidRDefault="00000000">
      <w:pPr>
        <w:spacing w:after="60" w:line="240" w:lineRule="auto"/>
      </w:pPr>
      <w:sdt>
        <w:sdtPr>
          <w:id w:val="43332227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w:t>
      </w:r>
      <w:proofErr w:type="gramStart"/>
      <w:r w:rsidR="00152851">
        <w:t>Member response,</w:t>
      </w:r>
      <w:proofErr w:type="gramEnd"/>
      <w:r w:rsidR="00152851">
        <w:t xml:space="preserve"> matters in mitigation, appeal materials, or statement that none were submitted, if available.</w:t>
      </w:r>
    </w:p>
    <w:p w14:paraId="62188257" w14:textId="17D6F0E7" w:rsidR="009D572C" w:rsidRDefault="00000000">
      <w:pPr>
        <w:spacing w:after="60" w:line="240" w:lineRule="auto"/>
      </w:pPr>
      <w:sdt>
        <w:sdtPr>
          <w:id w:val="662980906"/>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Neutral summary tying the finalized Article 15 to professional</w:t>
      </w:r>
      <w:r w:rsidR="00AD13DC">
        <w:t xml:space="preserve"> </w:t>
      </w:r>
      <w:r w:rsidR="00152851">
        <w:t>standards risk and suitability for continued in-flight duties.</w:t>
      </w:r>
    </w:p>
    <w:p w14:paraId="614D27C8" w14:textId="77777777" w:rsidR="009D572C" w:rsidRDefault="00000000">
      <w:pPr>
        <w:spacing w:after="60" w:line="240" w:lineRule="auto"/>
      </w:pPr>
      <w:sdt>
        <w:sdtPr>
          <w:id w:val="80101780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Punishment-threshold note for para. 6.2.5.5.4 explaining why the Article 128 facts constitute aggravated assault involving substantial or grievous bodily harm and why the maximum authorized court-martial confinement exceeds six months.</w:t>
      </w:r>
    </w:p>
    <w:tbl>
      <w:tblPr>
        <w:tblW w:w="0" w:type="auto"/>
        <w:jc w:val="center"/>
        <w:tblLook w:val="04A0" w:firstRow="1" w:lastRow="0" w:firstColumn="1" w:lastColumn="0" w:noHBand="0" w:noVBand="1"/>
      </w:tblPr>
      <w:tblGrid>
        <w:gridCol w:w="10348"/>
      </w:tblGrid>
      <w:tr w:rsidR="009D572C" w14:paraId="5FC91ACF"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67FC1E3D" w14:textId="77777777" w:rsidR="009D572C" w:rsidRDefault="00152851">
            <w:r>
              <w:rPr>
                <w:b/>
                <w:color w:val="16395B"/>
                <w:sz w:val="24"/>
              </w:rPr>
              <w:t>I. BOI Status or Discharge Documents</w:t>
            </w:r>
          </w:p>
          <w:p w14:paraId="4E20EA4B" w14:textId="77777777" w:rsidR="009D572C" w:rsidRDefault="00152851">
            <w:r>
              <w:rPr>
                <w:color w:val="666666"/>
                <w:sz w:val="19"/>
              </w:rPr>
              <w:t xml:space="preserve">Keep aviation status </w:t>
            </w:r>
            <w:proofErr w:type="gramStart"/>
            <w:r>
              <w:rPr>
                <w:color w:val="666666"/>
                <w:sz w:val="19"/>
              </w:rPr>
              <w:t>clean</w:t>
            </w:r>
            <w:proofErr w:type="gramEnd"/>
            <w:r>
              <w:rPr>
                <w:color w:val="666666"/>
                <w:sz w:val="19"/>
              </w:rPr>
              <w:t xml:space="preserve"> if separation moves first</w:t>
            </w:r>
          </w:p>
        </w:tc>
      </w:tr>
    </w:tbl>
    <w:p w14:paraId="41164FB1" w14:textId="77777777" w:rsidR="009D572C" w:rsidRDefault="00000000">
      <w:pPr>
        <w:spacing w:after="60" w:line="240" w:lineRule="auto"/>
      </w:pPr>
      <w:sdt>
        <w:sdtPr>
          <w:id w:val="3074551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Show-cause notification and BOI scheduling documents.</w:t>
      </w:r>
    </w:p>
    <w:p w14:paraId="0FFC00A3" w14:textId="77777777" w:rsidR="009D572C" w:rsidRDefault="00000000">
      <w:pPr>
        <w:spacing w:after="60" w:line="240" w:lineRule="auto"/>
      </w:pPr>
      <w:sdt>
        <w:sdtPr>
          <w:id w:val="327325478"/>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BOI findings/recommendation when issued, if the command later wants to rely on BOI results.</w:t>
      </w:r>
    </w:p>
    <w:p w14:paraId="51B11DB1" w14:textId="77777777" w:rsidR="009D572C" w:rsidRDefault="00000000">
      <w:pPr>
        <w:spacing w:after="60" w:line="240" w:lineRule="auto"/>
      </w:pPr>
      <w:sdt>
        <w:sdtPr>
          <w:id w:val="69453491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Separation effective-date documentation, if discharge is approved.</w:t>
      </w:r>
    </w:p>
    <w:p w14:paraId="12CCFD26" w14:textId="77777777" w:rsidR="009D572C" w:rsidRDefault="00000000">
      <w:pPr>
        <w:spacing w:after="60" w:line="240" w:lineRule="auto"/>
      </w:pPr>
      <w:sdt>
        <w:sdtPr>
          <w:id w:val="99077210"/>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HARM coordination confirming ASC 04 will be resolved before separation.</w:t>
      </w:r>
    </w:p>
    <w:p w14:paraId="5D185938" w14:textId="17BC7A0C" w:rsidR="009D572C" w:rsidRDefault="00000000">
      <w:pPr>
        <w:spacing w:after="60" w:line="240" w:lineRule="auto"/>
      </w:pPr>
      <w:sdt>
        <w:sdtPr>
          <w:id w:val="405871741"/>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If separated before final disqualification action, losing HARM publishes FSC </w:t>
      </w:r>
      <w:r w:rsidR="00EF4CFE">
        <w:t>“</w:t>
      </w:r>
      <w:r w:rsidR="00152851">
        <w:t>P</w:t>
      </w:r>
      <w:r w:rsidR="00EF4CFE">
        <w:t>”</w:t>
      </w:r>
      <w:r w:rsidR="00152851">
        <w:t xml:space="preserve"> effective the date of separation.</w:t>
      </w:r>
    </w:p>
    <w:p w14:paraId="0A239EF3" w14:textId="77777777" w:rsidR="009D572C" w:rsidRDefault="00000000">
      <w:pPr>
        <w:spacing w:after="60" w:line="240" w:lineRule="auto"/>
      </w:pPr>
      <w:sdt>
        <w:sdtPr>
          <w:id w:val="482532944"/>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Do not characterize BOI discharge alone as permanent disqualification or badge prohibition.</w:t>
      </w:r>
    </w:p>
    <w:tbl>
      <w:tblPr>
        <w:tblW w:w="0" w:type="auto"/>
        <w:jc w:val="center"/>
        <w:tblLook w:val="04A0" w:firstRow="1" w:lastRow="0" w:firstColumn="1" w:lastColumn="0" w:noHBand="0" w:noVBand="1"/>
      </w:tblPr>
      <w:tblGrid>
        <w:gridCol w:w="10348"/>
      </w:tblGrid>
      <w:tr w:rsidR="009D572C" w14:paraId="5D66035A" w14:textId="77777777">
        <w:trPr>
          <w:jc w:val="center"/>
        </w:trPr>
        <w:tc>
          <w:tcPr>
            <w:tcW w:w="10368" w:type="dxa"/>
            <w:tcBorders>
              <w:top w:val="single" w:sz="8" w:space="0" w:color="9BB8CC"/>
              <w:left w:val="single" w:sz="8" w:space="0" w:color="9BB8CC"/>
              <w:bottom w:val="single" w:sz="8" w:space="0" w:color="9BB8CC"/>
              <w:right w:val="single" w:sz="8" w:space="0" w:color="9BB8CC"/>
            </w:tcBorders>
            <w:shd w:val="clear" w:color="auto" w:fill="EAF2F8"/>
          </w:tcPr>
          <w:p w14:paraId="13958F72" w14:textId="77777777" w:rsidR="009D572C" w:rsidRDefault="00152851">
            <w:r>
              <w:rPr>
                <w:b/>
                <w:color w:val="16395B"/>
                <w:sz w:val="24"/>
              </w:rPr>
              <w:t>J. Package Assembly and HARM Verification</w:t>
            </w:r>
          </w:p>
          <w:p w14:paraId="6BACC09C" w14:textId="77777777" w:rsidR="009D572C" w:rsidRDefault="00152851">
            <w:r>
              <w:rPr>
                <w:color w:val="666666"/>
                <w:sz w:val="19"/>
              </w:rPr>
              <w:t>Final submission controls</w:t>
            </w:r>
          </w:p>
        </w:tc>
      </w:tr>
    </w:tbl>
    <w:p w14:paraId="2D9B7614" w14:textId="77777777" w:rsidR="009D572C" w:rsidRDefault="00000000">
      <w:pPr>
        <w:spacing w:after="60" w:line="240" w:lineRule="auto"/>
      </w:pPr>
      <w:sdt>
        <w:sdtPr>
          <w:id w:val="151545083"/>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Assemble the package as one complete file, not a portfolio.</w:t>
      </w:r>
    </w:p>
    <w:p w14:paraId="664DD9F9" w14:textId="77777777" w:rsidR="009D572C" w:rsidRDefault="00000000">
      <w:pPr>
        <w:spacing w:after="60" w:line="240" w:lineRule="auto"/>
      </w:pPr>
      <w:sdt>
        <w:sdtPr>
          <w:id w:val="46409583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Use owning MAJCOM/HARM routing process.</w:t>
      </w:r>
    </w:p>
    <w:p w14:paraId="53B01E64" w14:textId="77777777" w:rsidR="009D572C" w:rsidRDefault="00000000">
      <w:pPr>
        <w:spacing w:after="60" w:line="240" w:lineRule="auto"/>
      </w:pPr>
      <w:sdt>
        <w:sdtPr>
          <w:id w:val="799344939"/>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Include HARM comments/remarks explaining any not-applicable items or missing documents.</w:t>
      </w:r>
    </w:p>
    <w:p w14:paraId="268AC29D" w14:textId="77777777" w:rsidR="009D572C" w:rsidRDefault="00000000">
      <w:pPr>
        <w:spacing w:after="60" w:line="240" w:lineRule="auto"/>
      </w:pPr>
      <w:sdt>
        <w:sdtPr>
          <w:id w:val="645538007"/>
          <w14:checkbox>
            <w14:checked w14:val="0"/>
            <w14:checkedState w14:val="2612" w14:font="Segoe UI Symbol"/>
            <w14:uncheckedState w14:val="2610" w14:font="Segoe UI Symbol"/>
          </w14:checkbox>
        </w:sdtPr>
        <w:sdtContent>
          <w:r w:rsidR="00152851">
            <w:rPr>
              <w:rFonts w:ascii="Segoe UI Symbol" w:eastAsia="Segoe UI Symbol" w:hAnsi="Segoe UI Symbol"/>
              <w:sz w:val="36"/>
            </w:rPr>
            <w:t>☐</w:t>
          </w:r>
        </w:sdtContent>
      </w:sdt>
      <w:r w:rsidR="00152851">
        <w:t xml:space="preserve">  HARM reviewer enters print name, email, DSN/Comm, and signature to verify completeness.</w:t>
      </w:r>
    </w:p>
    <w:p w14:paraId="3458C42C" w14:textId="77777777" w:rsidR="009D572C" w:rsidRDefault="00152851">
      <w:pPr>
        <w:spacing w:before="160" w:after="80"/>
      </w:pPr>
      <w:r>
        <w:rPr>
          <w:b/>
          <w:color w:val="16395B"/>
          <w:sz w:val="32"/>
        </w:rPr>
        <w:t>8. Recommended Course of Action</w:t>
      </w:r>
    </w:p>
    <w:tbl>
      <w:tblPr>
        <w:tblW w:w="0" w:type="auto"/>
        <w:jc w:val="center"/>
        <w:tblLook w:val="04A0" w:firstRow="1" w:lastRow="0" w:firstColumn="1" w:lastColumn="0" w:noHBand="0" w:noVBand="1"/>
      </w:tblPr>
      <w:tblGrid>
        <w:gridCol w:w="10342"/>
      </w:tblGrid>
      <w:tr w:rsidR="009D572C" w14:paraId="46359489" w14:textId="77777777">
        <w:trPr>
          <w:jc w:val="center"/>
        </w:trPr>
        <w:tc>
          <w:tcPr>
            <w:tcW w:w="10368" w:type="dxa"/>
            <w:tcBorders>
              <w:top w:val="single" w:sz="10" w:space="0" w:color="16395B"/>
              <w:left w:val="single" w:sz="10" w:space="0" w:color="16395B"/>
              <w:bottom w:val="single" w:sz="10" w:space="0" w:color="16395B"/>
              <w:right w:val="single" w:sz="10" w:space="0" w:color="16395B"/>
            </w:tcBorders>
            <w:shd w:val="clear" w:color="auto" w:fill="EAF2F8"/>
          </w:tcPr>
          <w:p w14:paraId="4C6A9C3B" w14:textId="77777777" w:rsidR="009D572C" w:rsidRDefault="00152851">
            <w:pPr>
              <w:spacing w:after="80"/>
            </w:pPr>
            <w:r>
              <w:rPr>
                <w:b/>
                <w:color w:val="16395B"/>
                <w:sz w:val="22"/>
              </w:rPr>
              <w:t>Recommended action as of 1 May 2026</w:t>
            </w:r>
          </w:p>
          <w:p w14:paraId="30F871E1" w14:textId="28CBE47E" w:rsidR="009D572C" w:rsidRDefault="00152851">
            <w:r>
              <w:t>Suspend now under ASC 04 and initiate a direct permanent</w:t>
            </w:r>
            <w:r w:rsidR="006019B4">
              <w:t xml:space="preserve"> </w:t>
            </w:r>
            <w:r>
              <w:t xml:space="preserve">disqualification package for failure to maintain professional standards. Make a separate discretionary badge-wear recommendation. Lt Col Russo may recommend badge prohibition based on the completed Article 15 and serious </w:t>
            </w:r>
            <w:proofErr w:type="gramStart"/>
            <w:r>
              <w:t>injury, or</w:t>
            </w:r>
            <w:proofErr w:type="gramEnd"/>
            <w:r>
              <w:t xml:space="preserve"> may non-recommend badge prohibition and allow continued badge wear until discharge/separation based on Maj Del Vecchio’s lengthy rated service, 2,221.3 flying hours, and initial aeronautical orders dating to 25 July 2012.</w:t>
            </w:r>
          </w:p>
        </w:tc>
      </w:tr>
    </w:tbl>
    <w:p w14:paraId="109036C5" w14:textId="77777777" w:rsidR="009D572C" w:rsidRDefault="00152851">
      <w:pPr>
        <w:spacing w:after="120" w:line="252" w:lineRule="auto"/>
      </w:pPr>
      <w:r>
        <w:rPr>
          <w:b/>
        </w:rPr>
        <w:t>Rationale:</w:t>
      </w:r>
      <w:r>
        <w:t xml:space="preserve"> This course is preferable to waiting for BOI discharge because separation alone terminates aviation status but does not necessarily create an enduring misconduct-based disqualification or a badge-wear decision. It is preferable to </w:t>
      </w:r>
      <w:proofErr w:type="gramStart"/>
      <w:r>
        <w:t>relying</w:t>
      </w:r>
      <w:proofErr w:type="gramEnd"/>
      <w:r>
        <w:t xml:space="preserve"> solely on substance-abuse disqualification because the record establishes alcohol-related misconduct, but not a formal substantiated substance-abuse/alcoholism finding. It is preferable to </w:t>
      </w:r>
      <w:proofErr w:type="gramStart"/>
      <w:r>
        <w:t>relying</w:t>
      </w:r>
      <w:proofErr w:type="gramEnd"/>
      <w:r>
        <w:t xml:space="preserve"> solely on the prior LOC/LOR pattern because those documents contain factual inconsistencies. The strongest package uses multiple suspension bases and the completed Article 15 as the disqualification anchor.</w:t>
      </w:r>
    </w:p>
    <w:p w14:paraId="522B8181" w14:textId="77777777" w:rsidR="006019B4" w:rsidRDefault="006019B4">
      <w:pPr>
        <w:spacing w:before="160" w:after="80"/>
        <w:rPr>
          <w:b/>
          <w:color w:val="16395B"/>
          <w:sz w:val="32"/>
        </w:rPr>
      </w:pPr>
    </w:p>
    <w:p w14:paraId="09379616" w14:textId="4DD788A2" w:rsidR="009D572C" w:rsidRDefault="000458F8">
      <w:pPr>
        <w:spacing w:before="160" w:after="80"/>
      </w:pPr>
      <w:r>
        <w:rPr>
          <w:b/>
          <w:color w:val="16395B"/>
          <w:sz w:val="32"/>
        </w:rPr>
        <w:lastRenderedPageBreak/>
        <w:t>9</w:t>
      </w:r>
      <w:r w:rsidR="00152851">
        <w:rPr>
          <w:b/>
          <w:color w:val="16395B"/>
          <w:sz w:val="32"/>
        </w:rPr>
        <w:t>. Authority Notes</w:t>
      </w:r>
    </w:p>
    <w:tbl>
      <w:tblPr>
        <w:tblW w:w="0" w:type="auto"/>
        <w:jc w:val="center"/>
        <w:tblLayout w:type="fixed"/>
        <w:tblLook w:val="04A0" w:firstRow="1" w:lastRow="0" w:firstColumn="1" w:lastColumn="0" w:noHBand="0" w:noVBand="1"/>
      </w:tblPr>
      <w:tblGrid>
        <w:gridCol w:w="3312"/>
        <w:gridCol w:w="7056"/>
      </w:tblGrid>
      <w:tr w:rsidR="009D572C" w14:paraId="5F83742C" w14:textId="77777777">
        <w:trPr>
          <w:jc w:val="center"/>
        </w:trPr>
        <w:tc>
          <w:tcPr>
            <w:tcW w:w="3312"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34856E90" w14:textId="77777777" w:rsidR="009D572C" w:rsidRDefault="00152851">
            <w:pPr>
              <w:jc w:val="center"/>
            </w:pPr>
            <w:r>
              <w:rPr>
                <w:b/>
                <w:color w:val="FFFFFF"/>
                <w:sz w:val="17"/>
              </w:rPr>
              <w:t>Authority</w:t>
            </w:r>
          </w:p>
        </w:tc>
        <w:tc>
          <w:tcPr>
            <w:tcW w:w="7056" w:type="dxa"/>
            <w:tcBorders>
              <w:top w:val="single" w:sz="8" w:space="0" w:color="16395B"/>
              <w:left w:val="single" w:sz="8" w:space="0" w:color="16395B"/>
              <w:bottom w:val="single" w:sz="8" w:space="0" w:color="16395B"/>
              <w:right w:val="single" w:sz="8" w:space="0" w:color="16395B"/>
            </w:tcBorders>
            <w:shd w:val="clear" w:color="auto" w:fill="16395B"/>
            <w:vAlign w:val="center"/>
          </w:tcPr>
          <w:p w14:paraId="7DEF46FE" w14:textId="77777777" w:rsidR="009D572C" w:rsidRDefault="00152851">
            <w:pPr>
              <w:jc w:val="center"/>
            </w:pPr>
            <w:r>
              <w:rPr>
                <w:b/>
                <w:color w:val="FFFFFF"/>
                <w:sz w:val="17"/>
              </w:rPr>
              <w:t>Used For</w:t>
            </w:r>
          </w:p>
        </w:tc>
      </w:tr>
      <w:tr w:rsidR="009D572C" w14:paraId="16C2250D"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510CA1D0" w14:textId="77777777" w:rsidR="009D572C" w:rsidRDefault="00152851">
            <w:pPr>
              <w:spacing w:after="20"/>
            </w:pPr>
            <w:r>
              <w:rPr>
                <w:b/>
                <w:color w:val="16395B"/>
                <w:sz w:val="18"/>
              </w:rPr>
              <w:t>DAFMAN 11-402, Ch. 3</w:t>
            </w:r>
          </w:p>
        </w:tc>
        <w:tc>
          <w:tcPr>
            <w:tcW w:w="7056" w:type="dxa"/>
            <w:tcBorders>
              <w:top w:val="single" w:sz="8" w:space="0" w:color="9BB8CC"/>
              <w:left w:val="single" w:sz="8" w:space="0" w:color="9BB8CC"/>
              <w:bottom w:val="single" w:sz="8" w:space="0" w:color="9BB8CC"/>
              <w:right w:val="single" w:sz="8" w:space="0" w:color="9BB8CC"/>
            </w:tcBorders>
            <w:shd w:val="clear" w:color="auto" w:fill="F6FBFF"/>
          </w:tcPr>
          <w:p w14:paraId="6CA87CA1" w14:textId="77777777" w:rsidR="009D572C" w:rsidRDefault="00152851">
            <w:pPr>
              <w:spacing w:after="20"/>
            </w:pPr>
            <w:r>
              <w:rPr>
                <w:sz w:val="18"/>
              </w:rPr>
              <w:t>Aviation service codes; ASC 04 suspension; inactive-separated FSC “P”; aviation incentive-pay effects.</w:t>
            </w:r>
          </w:p>
        </w:tc>
      </w:tr>
      <w:tr w:rsidR="009D572C" w14:paraId="3AA3D844"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3114213D" w14:textId="77777777" w:rsidR="009D572C" w:rsidRDefault="00152851">
            <w:pPr>
              <w:spacing w:after="20"/>
            </w:pPr>
            <w:r>
              <w:rPr>
                <w:b/>
                <w:color w:val="16395B"/>
                <w:sz w:val="18"/>
              </w:rPr>
              <w:t>DAFMAN 11-402, Ch. 5</w:t>
            </w:r>
          </w:p>
        </w:tc>
        <w:tc>
          <w:tcPr>
            <w:tcW w:w="7056" w:type="dxa"/>
            <w:tcBorders>
              <w:top w:val="single" w:sz="8" w:space="0" w:color="9BB8CC"/>
              <w:left w:val="single" w:sz="8" w:space="0" w:color="9BB8CC"/>
              <w:bottom w:val="single" w:sz="8" w:space="0" w:color="9BB8CC"/>
              <w:right w:val="single" w:sz="8" w:space="0" w:color="9BB8CC"/>
            </w:tcBorders>
            <w:shd w:val="clear" w:color="auto" w:fill="FFFFFF"/>
          </w:tcPr>
          <w:p w14:paraId="6C4BFFDE" w14:textId="58E40E64" w:rsidR="009D572C" w:rsidRDefault="00152851">
            <w:pPr>
              <w:spacing w:after="20"/>
            </w:pPr>
            <w:r>
              <w:rPr>
                <w:sz w:val="18"/>
              </w:rPr>
              <w:t>Badge-prohibition authority; discretionary commander recommendation for professional</w:t>
            </w:r>
            <w:r w:rsidR="00AD13DC">
              <w:rPr>
                <w:sz w:val="18"/>
              </w:rPr>
              <w:t xml:space="preserve"> </w:t>
            </w:r>
            <w:r>
              <w:rPr>
                <w:sz w:val="18"/>
              </w:rPr>
              <w:t>standards cases; mandatory prohibition categories; final approval authority; AO treatment.</w:t>
            </w:r>
          </w:p>
        </w:tc>
      </w:tr>
      <w:tr w:rsidR="009D572C" w14:paraId="19765293"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3AAC82D8" w14:textId="77777777" w:rsidR="009D572C" w:rsidRDefault="00152851">
            <w:pPr>
              <w:spacing w:after="20"/>
            </w:pPr>
            <w:r>
              <w:rPr>
                <w:b/>
                <w:color w:val="16395B"/>
                <w:sz w:val="18"/>
              </w:rPr>
              <w:t>DAFMAN 11-402, Ch. 6</w:t>
            </w:r>
          </w:p>
        </w:tc>
        <w:tc>
          <w:tcPr>
            <w:tcW w:w="7056" w:type="dxa"/>
            <w:tcBorders>
              <w:top w:val="single" w:sz="8" w:space="0" w:color="9BB8CC"/>
              <w:left w:val="single" w:sz="8" w:space="0" w:color="9BB8CC"/>
              <w:bottom w:val="single" w:sz="8" w:space="0" w:color="9BB8CC"/>
              <w:right w:val="single" w:sz="8" w:space="0" w:color="9BB8CC"/>
            </w:tcBorders>
            <w:shd w:val="clear" w:color="auto" w:fill="F6FBFF"/>
          </w:tcPr>
          <w:p w14:paraId="07245FA8" w14:textId="795BA4D1" w:rsidR="009D572C" w:rsidRDefault="00152851">
            <w:pPr>
              <w:spacing w:after="20"/>
            </w:pPr>
            <w:r>
              <w:rPr>
                <w:sz w:val="18"/>
              </w:rPr>
              <w:t>Suspension, disqualification, revalidation, and requalification; direct DQ package requirements; professional</w:t>
            </w:r>
            <w:r w:rsidR="00AD13DC">
              <w:rPr>
                <w:sz w:val="18"/>
              </w:rPr>
              <w:t xml:space="preserve"> </w:t>
            </w:r>
            <w:r>
              <w:rPr>
                <w:sz w:val="18"/>
              </w:rPr>
              <w:t>standards DQ; Table 6.1 approval chain.</w:t>
            </w:r>
          </w:p>
        </w:tc>
      </w:tr>
      <w:tr w:rsidR="009D572C" w14:paraId="0601EF65"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6B4AA120" w14:textId="77777777" w:rsidR="009D572C" w:rsidRDefault="00152851">
            <w:pPr>
              <w:spacing w:after="20"/>
            </w:pPr>
            <w:r>
              <w:rPr>
                <w:b/>
                <w:color w:val="16395B"/>
                <w:sz w:val="18"/>
              </w:rPr>
              <w:t>Article 15, UCMJ</w:t>
            </w:r>
          </w:p>
        </w:tc>
        <w:tc>
          <w:tcPr>
            <w:tcW w:w="7056" w:type="dxa"/>
            <w:tcBorders>
              <w:top w:val="single" w:sz="8" w:space="0" w:color="9BB8CC"/>
              <w:left w:val="single" w:sz="8" w:space="0" w:color="9BB8CC"/>
              <w:bottom w:val="single" w:sz="8" w:space="0" w:color="9BB8CC"/>
              <w:right w:val="single" w:sz="8" w:space="0" w:color="9BB8CC"/>
            </w:tcBorders>
            <w:shd w:val="clear" w:color="auto" w:fill="FFFFFF"/>
          </w:tcPr>
          <w:p w14:paraId="29142CA8" w14:textId="77777777" w:rsidR="009D572C" w:rsidRDefault="00152851">
            <w:pPr>
              <w:spacing w:after="20"/>
            </w:pPr>
            <w:r>
              <w:rPr>
                <w:sz w:val="18"/>
              </w:rPr>
              <w:t>Nonjudicial punishment framework and administrative commander finding supporting aviation-service processing.</w:t>
            </w:r>
          </w:p>
        </w:tc>
      </w:tr>
      <w:tr w:rsidR="009D572C" w14:paraId="7EC10D3C"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13499850" w14:textId="77777777" w:rsidR="009D572C" w:rsidRDefault="00152851">
            <w:pPr>
              <w:spacing w:after="20"/>
            </w:pPr>
            <w:r>
              <w:rPr>
                <w:b/>
                <w:color w:val="16395B"/>
                <w:sz w:val="18"/>
              </w:rPr>
              <w:t>Article 128, UCMJ</w:t>
            </w:r>
          </w:p>
        </w:tc>
        <w:tc>
          <w:tcPr>
            <w:tcW w:w="7056" w:type="dxa"/>
            <w:tcBorders>
              <w:top w:val="single" w:sz="8" w:space="0" w:color="9BB8CC"/>
              <w:left w:val="single" w:sz="8" w:space="0" w:color="9BB8CC"/>
              <w:bottom w:val="single" w:sz="8" w:space="0" w:color="9BB8CC"/>
              <w:right w:val="single" w:sz="8" w:space="0" w:color="9BB8CC"/>
            </w:tcBorders>
            <w:shd w:val="clear" w:color="auto" w:fill="F6FBFF"/>
          </w:tcPr>
          <w:p w14:paraId="0964E565" w14:textId="77777777" w:rsidR="009D572C" w:rsidRDefault="00152851">
            <w:pPr>
              <w:spacing w:after="20"/>
            </w:pPr>
            <w:r>
              <w:rPr>
                <w:sz w:val="18"/>
              </w:rPr>
              <w:t>Assault/aggravated-assault framework for Article 15 offense context and punishment-threshold analysis.</w:t>
            </w:r>
          </w:p>
        </w:tc>
      </w:tr>
      <w:tr w:rsidR="009D572C" w14:paraId="152537BD"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4F25A3D1" w14:textId="77777777" w:rsidR="009D572C" w:rsidRDefault="00152851">
            <w:pPr>
              <w:spacing w:after="20"/>
            </w:pPr>
            <w:r>
              <w:rPr>
                <w:b/>
                <w:color w:val="16395B"/>
                <w:sz w:val="18"/>
              </w:rPr>
              <w:t>Maximum-punishment confirmation</w:t>
            </w:r>
          </w:p>
        </w:tc>
        <w:tc>
          <w:tcPr>
            <w:tcW w:w="7056" w:type="dxa"/>
            <w:tcBorders>
              <w:top w:val="single" w:sz="8" w:space="0" w:color="9BB8CC"/>
              <w:left w:val="single" w:sz="8" w:space="0" w:color="9BB8CC"/>
              <w:bottom w:val="single" w:sz="8" w:space="0" w:color="9BB8CC"/>
              <w:right w:val="single" w:sz="8" w:space="0" w:color="9BB8CC"/>
            </w:tcBorders>
            <w:shd w:val="clear" w:color="auto" w:fill="FFFFFF"/>
          </w:tcPr>
          <w:p w14:paraId="720A6DDA" w14:textId="77777777" w:rsidR="009D572C" w:rsidRDefault="00152851">
            <w:pPr>
              <w:spacing w:after="20"/>
            </w:pPr>
            <w:r>
              <w:rPr>
                <w:sz w:val="18"/>
              </w:rPr>
              <w:t>Supports DAFMAN para. 6.2.5.5.4 analysis for aggravated assault involving substantial or grievous bodily harm.</w:t>
            </w:r>
          </w:p>
        </w:tc>
      </w:tr>
      <w:tr w:rsidR="009D572C" w14:paraId="3495231B" w14:textId="77777777">
        <w:trPr>
          <w:jc w:val="center"/>
        </w:trPr>
        <w:tc>
          <w:tcPr>
            <w:tcW w:w="3312" w:type="dxa"/>
            <w:tcBorders>
              <w:top w:val="single" w:sz="8" w:space="0" w:color="9BB8CC"/>
              <w:left w:val="single" w:sz="8" w:space="0" w:color="9BB8CC"/>
              <w:bottom w:val="single" w:sz="8" w:space="0" w:color="9BB8CC"/>
              <w:right w:val="single" w:sz="8" w:space="0" w:color="9BB8CC"/>
            </w:tcBorders>
            <w:shd w:val="clear" w:color="auto" w:fill="EAF2F8"/>
          </w:tcPr>
          <w:p w14:paraId="4FD804BB" w14:textId="77777777" w:rsidR="009D572C" w:rsidRDefault="00152851">
            <w:pPr>
              <w:spacing w:after="20"/>
            </w:pPr>
            <w:r>
              <w:rPr>
                <w:b/>
                <w:color w:val="16395B"/>
                <w:sz w:val="18"/>
              </w:rPr>
              <w:t>DAFMAN 11-402, Attachment 1 Glossary; paras. 5.7.2, 5.7.5, 6.5.1</w:t>
            </w:r>
          </w:p>
        </w:tc>
        <w:tc>
          <w:tcPr>
            <w:tcW w:w="7056" w:type="dxa"/>
            <w:tcBorders>
              <w:top w:val="single" w:sz="8" w:space="0" w:color="9BB8CC"/>
              <w:left w:val="single" w:sz="8" w:space="0" w:color="9BB8CC"/>
              <w:bottom w:val="single" w:sz="8" w:space="0" w:color="9BB8CC"/>
              <w:right w:val="single" w:sz="8" w:space="0" w:color="9BB8CC"/>
            </w:tcBorders>
            <w:shd w:val="clear" w:color="auto" w:fill="F6FBFF"/>
          </w:tcPr>
          <w:p w14:paraId="2D3A672E" w14:textId="77777777" w:rsidR="009D572C" w:rsidRDefault="00152851">
            <w:pPr>
              <w:spacing w:after="20"/>
            </w:pPr>
            <w:r>
              <w:rPr>
                <w:sz w:val="18"/>
              </w:rPr>
              <w:t>Key definitions for rated officer status, aeronautical orders, aviation service codes, suspension, disqualification, badge-wear recommendation, and inactive-separated status.</w:t>
            </w:r>
          </w:p>
        </w:tc>
      </w:tr>
    </w:tbl>
    <w:p w14:paraId="5870A304" w14:textId="77777777" w:rsidR="00152851" w:rsidRDefault="00152851"/>
    <w:sectPr w:rsidR="00152851" w:rsidSect="00034616">
      <w:headerReference w:type="default" r:id="rId11"/>
      <w:footerReference w:type="default" r:id="rId12"/>
      <w:pgSz w:w="12240" w:h="15840"/>
      <w:pgMar w:top="864" w:right="936" w:bottom="792" w:left="936" w:header="360" w:footer="360" w:gutter="0"/>
      <w:pgBorders w:offsetFrom="page">
        <w:top w:val="single" w:sz="8" w:space="24" w:color="16395B"/>
        <w:left w:val="single" w:sz="8" w:space="24" w:color="16395B"/>
        <w:bottom w:val="single" w:sz="8" w:space="24" w:color="16395B"/>
        <w:right w:val="single" w:sz="8" w:space="24" w:color="16395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F9FD" w14:textId="77777777" w:rsidR="0043582C" w:rsidRDefault="0043582C">
      <w:pPr>
        <w:spacing w:after="0" w:line="240" w:lineRule="auto"/>
      </w:pPr>
      <w:r>
        <w:separator/>
      </w:r>
    </w:p>
  </w:endnote>
  <w:endnote w:type="continuationSeparator" w:id="0">
    <w:p w14:paraId="2D5385F7" w14:textId="77777777" w:rsidR="0043582C" w:rsidRDefault="00435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C2F1" w14:textId="73BEC558" w:rsidR="009D572C" w:rsidRDefault="00152851">
    <w:pPr>
      <w:jc w:val="center"/>
    </w:pPr>
    <w:r>
      <w:rPr>
        <w:color w:val="666666"/>
        <w:sz w:val="16"/>
      </w:rPr>
      <w:t xml:space="preserve">Commander-Ready Legal Package | </w:t>
    </w:r>
    <w:r w:rsidR="00A5510E">
      <w:rPr>
        <w:color w:val="666666"/>
        <w:sz w:val="16"/>
      </w:rPr>
      <w:t>Attorney Work</w:t>
    </w:r>
    <w:r w:rsidR="00AE5807">
      <w:rPr>
        <w:color w:val="666666"/>
        <w:sz w:val="16"/>
      </w:rPr>
      <w:t>-</w:t>
    </w:r>
    <w:r w:rsidR="00A5510E">
      <w:rPr>
        <w:color w:val="666666"/>
        <w:sz w:val="16"/>
      </w:rPr>
      <w:t xml:space="preserve">Product | </w:t>
    </w:r>
    <w:r>
      <w:rPr>
        <w:color w:val="666666"/>
        <w:sz w:val="16"/>
      </w:rPr>
      <w:t>Prepared as of 1 May 2026</w:t>
    </w:r>
    <w:r w:rsidR="00A5045E">
      <w:rPr>
        <w:color w:val="666666"/>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EDF5" w14:textId="15CEC7A6" w:rsidR="009D572C" w:rsidRDefault="00152851">
    <w:pPr>
      <w:jc w:val="center"/>
    </w:pPr>
    <w:r>
      <w:rPr>
        <w:color w:val="666666"/>
        <w:sz w:val="16"/>
      </w:rPr>
      <w:t>Commander-Ready Legal Package | Prepared as of 1 May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A1DA" w14:textId="2BB8F168" w:rsidR="009D572C" w:rsidRDefault="00152851">
    <w:pPr>
      <w:jc w:val="center"/>
    </w:pPr>
    <w:r>
      <w:rPr>
        <w:color w:val="666666"/>
        <w:sz w:val="16"/>
      </w:rPr>
      <w:t>Commander-Ready Legal Package | Prepared as of 1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C488" w14:textId="77777777" w:rsidR="0043582C" w:rsidRDefault="0043582C">
      <w:pPr>
        <w:spacing w:after="0" w:line="240" w:lineRule="auto"/>
      </w:pPr>
      <w:r>
        <w:separator/>
      </w:r>
    </w:p>
  </w:footnote>
  <w:footnote w:type="continuationSeparator" w:id="0">
    <w:p w14:paraId="7EE3C65A" w14:textId="77777777" w:rsidR="0043582C" w:rsidRDefault="00435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6715" w14:textId="76A0CF44" w:rsidR="009D572C" w:rsidRDefault="009D572C">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4657" w14:textId="7C60ECFE" w:rsidR="009D572C" w:rsidRDefault="009D572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267925">
    <w:abstractNumId w:val="8"/>
  </w:num>
  <w:num w:numId="2" w16cid:durableId="1049114017">
    <w:abstractNumId w:val="6"/>
  </w:num>
  <w:num w:numId="3" w16cid:durableId="191578413">
    <w:abstractNumId w:val="5"/>
  </w:num>
  <w:num w:numId="4" w16cid:durableId="657074792">
    <w:abstractNumId w:val="4"/>
  </w:num>
  <w:num w:numId="5" w16cid:durableId="1268779031">
    <w:abstractNumId w:val="7"/>
  </w:num>
  <w:num w:numId="6" w16cid:durableId="184828664">
    <w:abstractNumId w:val="3"/>
  </w:num>
  <w:num w:numId="7" w16cid:durableId="1373534738">
    <w:abstractNumId w:val="2"/>
  </w:num>
  <w:num w:numId="8" w16cid:durableId="1060598093">
    <w:abstractNumId w:val="1"/>
  </w:num>
  <w:num w:numId="9" w16cid:durableId="199964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39"/>
    <w:rsid w:val="000205F0"/>
    <w:rsid w:val="00034616"/>
    <w:rsid w:val="000458F8"/>
    <w:rsid w:val="000570D8"/>
    <w:rsid w:val="0006063C"/>
    <w:rsid w:val="0006095B"/>
    <w:rsid w:val="00071493"/>
    <w:rsid w:val="000A19E1"/>
    <w:rsid w:val="000C5F02"/>
    <w:rsid w:val="0015074B"/>
    <w:rsid w:val="00152851"/>
    <w:rsid w:val="00152DC9"/>
    <w:rsid w:val="00166FBE"/>
    <w:rsid w:val="001B03ED"/>
    <w:rsid w:val="001F4373"/>
    <w:rsid w:val="001F47A9"/>
    <w:rsid w:val="00214208"/>
    <w:rsid w:val="00232071"/>
    <w:rsid w:val="0024521E"/>
    <w:rsid w:val="0029639D"/>
    <w:rsid w:val="002965D5"/>
    <w:rsid w:val="002F2CC5"/>
    <w:rsid w:val="00326F90"/>
    <w:rsid w:val="00341D17"/>
    <w:rsid w:val="003F6E64"/>
    <w:rsid w:val="00406425"/>
    <w:rsid w:val="0043582C"/>
    <w:rsid w:val="00442E55"/>
    <w:rsid w:val="00457556"/>
    <w:rsid w:val="00466F7A"/>
    <w:rsid w:val="004C4CC5"/>
    <w:rsid w:val="0053016D"/>
    <w:rsid w:val="00545C73"/>
    <w:rsid w:val="00561FF1"/>
    <w:rsid w:val="00590AC0"/>
    <w:rsid w:val="005C72F8"/>
    <w:rsid w:val="006019B4"/>
    <w:rsid w:val="00653B56"/>
    <w:rsid w:val="00736492"/>
    <w:rsid w:val="00750B70"/>
    <w:rsid w:val="00757D2E"/>
    <w:rsid w:val="00812664"/>
    <w:rsid w:val="0083574E"/>
    <w:rsid w:val="008B6EBB"/>
    <w:rsid w:val="008B7B46"/>
    <w:rsid w:val="0091628A"/>
    <w:rsid w:val="009D53C9"/>
    <w:rsid w:val="009D572C"/>
    <w:rsid w:val="00A5045E"/>
    <w:rsid w:val="00A5510E"/>
    <w:rsid w:val="00A87883"/>
    <w:rsid w:val="00AA1D8D"/>
    <w:rsid w:val="00AD13DC"/>
    <w:rsid w:val="00AE5807"/>
    <w:rsid w:val="00B47730"/>
    <w:rsid w:val="00B51EDA"/>
    <w:rsid w:val="00BB2C92"/>
    <w:rsid w:val="00BD0B20"/>
    <w:rsid w:val="00BD4FA5"/>
    <w:rsid w:val="00C1435F"/>
    <w:rsid w:val="00C6364E"/>
    <w:rsid w:val="00CB0664"/>
    <w:rsid w:val="00D076E6"/>
    <w:rsid w:val="00E2541D"/>
    <w:rsid w:val="00E46745"/>
    <w:rsid w:val="00E859A4"/>
    <w:rsid w:val="00EF4CFE"/>
    <w:rsid w:val="00F41295"/>
    <w:rsid w:val="00F710F0"/>
    <w:rsid w:val="00FC693F"/>
    <w:rsid w:val="00FD6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2EED5B"/>
  <w14:defaultImageDpi w14:val="300"/>
  <w15:docId w15:val="{DCF449A0-3DD0-4FA9-B235-4084E226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9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TotalTime>
  <Pages>12</Pages>
  <Words>4453</Words>
  <Characters>25387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Heidi White</cp:lastModifiedBy>
  <cp:revision>7</cp:revision>
  <dcterms:created xsi:type="dcterms:W3CDTF">2026-05-14T22:38:00Z</dcterms:created>
  <dcterms:modified xsi:type="dcterms:W3CDTF">2026-05-15T00:01:00Z</dcterms:modified>
  <cp:category/>
</cp:coreProperties>
</file>