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61E2" w14:textId="634807C0" w:rsidR="00867124" w:rsidRDefault="00867124" w:rsidP="00867124">
      <w:pPr>
        <w:pStyle w:val="Heading1"/>
        <w:rPr>
          <w:rFonts w:ascii="Times New Roman" w:hAnsi="Times New Roman" w:cs="Times New Roman"/>
        </w:rPr>
      </w:pPr>
      <w:r>
        <w:rPr>
          <w:rFonts w:ascii="Times New Roman" w:hAnsi="Times New Roman" w:cs="Times New Roman"/>
        </w:rPr>
        <w:t>Exploratory Data Analysis</w:t>
      </w:r>
    </w:p>
    <w:p w14:paraId="212E79FC" w14:textId="313E785E" w:rsidR="00FF5C0D" w:rsidRDefault="00867124" w:rsidP="00867124">
      <w:pPr>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7DAAF9CA" wp14:editId="52BC48FA">
            <wp:simplePos x="0" y="0"/>
            <wp:positionH relativeFrom="column">
              <wp:posOffset>605481</wp:posOffset>
            </wp:positionH>
            <wp:positionV relativeFrom="paragraph">
              <wp:posOffset>2260377</wp:posOffset>
            </wp:positionV>
            <wp:extent cx="4622800" cy="1902460"/>
            <wp:effectExtent l="0" t="0" r="6350" b="2540"/>
            <wp:wrapTopAndBottom/>
            <wp:docPr id="1412077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22800" cy="1902460"/>
                    </a:xfrm>
                    <a:prstGeom prst="rect">
                      <a:avLst/>
                    </a:prstGeom>
                    <a:noFill/>
                  </pic:spPr>
                </pic:pic>
              </a:graphicData>
            </a:graphic>
          </wp:anchor>
        </w:drawing>
      </w:r>
      <w:r>
        <w:rPr>
          <w:rFonts w:ascii="Times New Roman" w:hAnsi="Times New Roman" w:cs="Times New Roman"/>
        </w:rPr>
        <w:tab/>
        <w:t>I chose “</w:t>
      </w:r>
      <w:r w:rsidRPr="00867124">
        <w:rPr>
          <w:rFonts w:ascii="Times New Roman" w:hAnsi="Times New Roman" w:cs="Times New Roman"/>
        </w:rPr>
        <w:t>Higher Education Students Performance Evaluation</w:t>
      </w:r>
      <w:r>
        <w:rPr>
          <w:rFonts w:ascii="Times New Roman" w:hAnsi="Times New Roman" w:cs="Times New Roman"/>
        </w:rPr>
        <w:t xml:space="preserve">” as my dataset. I was interested in this topic as I am pursuing higher education, and I thought the data was insightful. Upon looking at the dataset, I realized I had to clean up the columns in a few ways. First, I had to name the columns because they were just x1-30. By taking the names from the website, I could understand the data a little more. Additionally, since all of the predictors were categorical or ordinal, I converted them to factors before running any tests. </w:t>
      </w:r>
      <w:r w:rsidRPr="00867124">
        <w:rPr>
          <w:rFonts w:ascii="Times New Roman" w:hAnsi="Times New Roman" w:cs="Times New Roman"/>
        </w:rPr>
        <w:t>Ordinal encoding preserves the natural ordering of variables such as GPA, study hours, and attendance, which is important for interpretability and model behavior.</w:t>
      </w:r>
      <w:r>
        <w:rPr>
          <w:rFonts w:ascii="Times New Roman" w:hAnsi="Times New Roman" w:cs="Times New Roman"/>
        </w:rPr>
        <w:t xml:space="preserve">  </w:t>
      </w:r>
      <w:r w:rsidR="00FF5C0D" w:rsidRPr="00867124">
        <w:rPr>
          <w:rFonts w:ascii="Times New Roman" w:hAnsi="Times New Roman" w:cs="Times New Roman"/>
        </w:rPr>
        <w:t xml:space="preserve">The output grade variable was converted from numeric codes (0–7) into an ordered categorical factor representing letter grades from Fail to AA. </w:t>
      </w:r>
      <w:r>
        <w:rPr>
          <w:rFonts w:ascii="Times New Roman" w:hAnsi="Times New Roman" w:cs="Times New Roman"/>
        </w:rPr>
        <w:t xml:space="preserve"> To understand the data more, I wanted to look at the relationship of each variable in regards to grades. I plotted a distribution bar graph with each variable. </w:t>
      </w:r>
    </w:p>
    <w:p w14:paraId="16323EB7" w14:textId="3690F2E7" w:rsidR="00867124" w:rsidRPr="00867124" w:rsidRDefault="00867124" w:rsidP="00867124">
      <w:pPr>
        <w:jc w:val="center"/>
        <w:rPr>
          <w:rFonts w:ascii="Times New Roman" w:hAnsi="Times New Roman" w:cs="Times New Roman"/>
          <w:b/>
          <w:bCs/>
        </w:rPr>
      </w:pPr>
      <w:r>
        <w:rPr>
          <w:rFonts w:ascii="Times New Roman" w:hAnsi="Times New Roman" w:cs="Times New Roman"/>
          <w:b/>
          <w:bCs/>
        </w:rPr>
        <w:t>Figure 1: Distribution bar graph of all variables vs Grades</w:t>
      </w:r>
    </w:p>
    <w:p w14:paraId="15782E8A" w14:textId="2789EAF7" w:rsidR="00867124" w:rsidRDefault="00867124" w:rsidP="00867124">
      <w:pPr>
        <w:rPr>
          <w:rFonts w:ascii="Times New Roman" w:hAnsi="Times New Roman" w:cs="Times New Roman"/>
        </w:rPr>
      </w:pPr>
      <w:r>
        <w:rPr>
          <w:rFonts w:ascii="Times New Roman" w:hAnsi="Times New Roman" w:cs="Times New Roman"/>
        </w:rPr>
        <w:t>From this, s</w:t>
      </w:r>
      <w:r w:rsidR="00FF5C0D" w:rsidRPr="00867124">
        <w:rPr>
          <w:rFonts w:ascii="Times New Roman" w:hAnsi="Times New Roman" w:cs="Times New Roman"/>
        </w:rPr>
        <w:t xml:space="preserve">alary range, scholarship type, and high school type are three variables that are interesting to me. </w:t>
      </w:r>
      <w:r>
        <w:rPr>
          <w:rFonts w:ascii="Times New Roman" w:hAnsi="Times New Roman" w:cs="Times New Roman"/>
        </w:rPr>
        <w:t xml:space="preserve">I want to focus on the background rather than the individual student decisions. To continue to clean up the data, I distinguished these specific columns by adding a labels column in relation to their numeric assignment from the website. After doing this, I wanted to see their performance in school in relation to grades.  </w:t>
      </w:r>
    </w:p>
    <w:p w14:paraId="49889044" w14:textId="2A413BCE" w:rsidR="00867124" w:rsidRDefault="00867124" w:rsidP="00F43524">
      <w:pPr>
        <w:rPr>
          <w:rFonts w:ascii="Times New Roman" w:hAnsi="Times New Roman" w:cs="Times New Roman"/>
        </w:rPr>
      </w:pPr>
      <w:r>
        <w:rPr>
          <w:rFonts w:ascii="Times New Roman" w:hAnsi="Times New Roman" w:cs="Times New Roman"/>
        </w:rPr>
        <w:tab/>
      </w:r>
      <w:r>
        <w:rPr>
          <w:rFonts w:ascii="Times New Roman" w:hAnsi="Times New Roman" w:cs="Times New Roman"/>
        </w:rPr>
        <w:t>Figure 2 provided me more insights on the ge</w:t>
      </w:r>
      <w:r>
        <w:rPr>
          <w:rFonts w:ascii="Times New Roman" w:hAnsi="Times New Roman" w:cs="Times New Roman"/>
        </w:rPr>
        <w:t>neral</w:t>
      </w:r>
      <w:r w:rsidR="00F43524">
        <w:rPr>
          <w:rFonts w:ascii="Times New Roman" w:hAnsi="Times New Roman" w:cs="Times New Roman"/>
        </w:rPr>
        <w:t xml:space="preserve"> makeup of these three variables. One key insight was that scholarship type showed the strongest variable with grades with students with higher scholarships</w:t>
      </w:r>
      <w:r w:rsidR="00F43524" w:rsidRPr="00F43524">
        <w:t xml:space="preserve"> </w:t>
      </w:r>
      <w:r w:rsidR="00F43524">
        <w:t xml:space="preserve">have </w:t>
      </w:r>
      <w:r w:rsidR="00F43524" w:rsidRPr="00F43524">
        <w:rPr>
          <w:rFonts w:ascii="Times New Roman" w:hAnsi="Times New Roman" w:cs="Times New Roman"/>
        </w:rPr>
        <w:t>noticeably larger proportions of BA and AA</w:t>
      </w:r>
      <w:r w:rsidR="00F43524">
        <w:rPr>
          <w:rFonts w:ascii="Times New Roman" w:hAnsi="Times New Roman" w:cs="Times New Roman"/>
        </w:rPr>
        <w:t xml:space="preserve"> and </w:t>
      </w:r>
      <w:r w:rsidR="00F43524" w:rsidRPr="00F43524">
        <w:rPr>
          <w:rFonts w:ascii="Times New Roman" w:hAnsi="Times New Roman" w:cs="Times New Roman"/>
        </w:rPr>
        <w:t>fewer Fail/DD grades</w:t>
      </w:r>
      <w:r w:rsidR="00F43524">
        <w:rPr>
          <w:rFonts w:ascii="Times New Roman" w:hAnsi="Times New Roman" w:cs="Times New Roman"/>
        </w:rPr>
        <w:t>. Furthermore, salary range</w:t>
      </w:r>
      <w:r w:rsidR="00F43524" w:rsidRPr="00F43524">
        <w:rPr>
          <w:rFonts w:ascii="Times New Roman" w:hAnsi="Times New Roman" w:cs="Times New Roman"/>
        </w:rPr>
        <w:t xml:space="preserve"> appears to have a moderate association with grades, but it is not deterministic. Students from all income brackets achieve a range of outcomes.</w:t>
      </w:r>
      <w:r w:rsidR="00F43524" w:rsidRPr="00F43524">
        <w:t xml:space="preserve"> </w:t>
      </w:r>
      <w:r w:rsidR="00F43524">
        <w:t xml:space="preserve"> </w:t>
      </w:r>
      <w:r w:rsidR="00F43524">
        <w:rPr>
          <w:rFonts w:ascii="Times New Roman" w:hAnsi="Times New Roman" w:cs="Times New Roman"/>
        </w:rPr>
        <w:t xml:space="preserve">High school type </w:t>
      </w:r>
      <w:r w:rsidR="00F43524" w:rsidRPr="00F43524">
        <w:rPr>
          <w:rFonts w:ascii="Times New Roman" w:hAnsi="Times New Roman" w:cs="Times New Roman"/>
        </w:rPr>
        <w:t>has some influence, but its effect is weaker than scholarship status.</w:t>
      </w:r>
      <w:r w:rsidR="00F43524">
        <w:rPr>
          <w:rFonts w:ascii="Times New Roman" w:hAnsi="Times New Roman" w:cs="Times New Roman"/>
        </w:rPr>
        <w:t xml:space="preserve"> This frames the rest of the models to help support this preliminary examination. </w:t>
      </w:r>
    </w:p>
    <w:p w14:paraId="5A9B6A32" w14:textId="52A63D6A" w:rsidR="00867124" w:rsidRDefault="00867124" w:rsidP="00867124">
      <w:pPr>
        <w:rPr>
          <w:rFonts w:ascii="Times New Roman" w:hAnsi="Times New Roman" w:cs="Times New Roman"/>
        </w:rPr>
      </w:pPr>
      <w:r>
        <w:rPr>
          <w:noProof/>
        </w:rPr>
        <w:lastRenderedPageBreak/>
        <w:drawing>
          <wp:anchor distT="0" distB="0" distL="114300" distR="114300" simplePos="0" relativeHeight="251662336" behindDoc="0" locked="0" layoutInCell="1" allowOverlap="1" wp14:anchorId="605A0E94" wp14:editId="40C2075A">
            <wp:simplePos x="0" y="0"/>
            <wp:positionH relativeFrom="margin">
              <wp:posOffset>1356542</wp:posOffset>
            </wp:positionH>
            <wp:positionV relativeFrom="paragraph">
              <wp:posOffset>236674</wp:posOffset>
            </wp:positionV>
            <wp:extent cx="3048635" cy="2517775"/>
            <wp:effectExtent l="0" t="0" r="0" b="0"/>
            <wp:wrapTopAndBottom/>
            <wp:docPr id="1062931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635" cy="2517775"/>
                    </a:xfrm>
                    <a:prstGeom prst="rect">
                      <a:avLst/>
                    </a:prstGeom>
                    <a:noFill/>
                  </pic:spPr>
                </pic:pic>
              </a:graphicData>
            </a:graphic>
            <wp14:sizeRelH relativeFrom="margin">
              <wp14:pctWidth>0</wp14:pctWidth>
            </wp14:sizeRelH>
            <wp14:sizeRelV relativeFrom="margin">
              <wp14:pctHeight>0</wp14:pctHeight>
            </wp14:sizeRelV>
          </wp:anchor>
        </w:drawing>
      </w:r>
    </w:p>
    <w:p w14:paraId="50051FEC" w14:textId="3B35C107" w:rsidR="00867124" w:rsidRPr="00867124" w:rsidRDefault="00867124" w:rsidP="00867124">
      <w:pPr>
        <w:jc w:val="center"/>
        <w:rPr>
          <w:rFonts w:ascii="Times New Roman" w:hAnsi="Times New Roman" w:cs="Times New Roman"/>
          <w:b/>
          <w:bCs/>
        </w:rPr>
      </w:pPr>
      <w:r>
        <w:rPr>
          <w:rFonts w:ascii="Times New Roman" w:hAnsi="Times New Roman" w:cs="Times New Roman"/>
          <w:b/>
          <w:bCs/>
        </w:rPr>
        <w:t>Figure 2: Grade Distribution of Salary, Scholarship type, and High school type</w:t>
      </w:r>
      <w:r>
        <w:rPr>
          <w:rFonts w:ascii="Times New Roman" w:hAnsi="Times New Roman" w:cs="Times New Roman"/>
        </w:rPr>
        <w:t xml:space="preserve"> </w:t>
      </w:r>
    </w:p>
    <w:p w14:paraId="1E6F801C" w14:textId="500C07ED" w:rsidR="00FF5C0D" w:rsidRDefault="00FF5C0D" w:rsidP="007C1885">
      <w:pPr>
        <w:pStyle w:val="Heading1"/>
        <w:rPr>
          <w:rFonts w:ascii="Times New Roman" w:hAnsi="Times New Roman" w:cs="Times New Roman"/>
        </w:rPr>
      </w:pPr>
      <w:r w:rsidRPr="007C1885">
        <w:rPr>
          <w:rFonts w:ascii="Times New Roman" w:hAnsi="Times New Roman" w:cs="Times New Roman"/>
        </w:rPr>
        <w:t xml:space="preserve">Model Development </w:t>
      </w:r>
    </w:p>
    <w:p w14:paraId="4800B553" w14:textId="71AFB313" w:rsidR="007C1885" w:rsidRPr="007C1885" w:rsidRDefault="00257F21" w:rsidP="007C1885">
      <w:pPr>
        <w:rPr>
          <w:rFonts w:ascii="Times New Roman" w:hAnsi="Times New Roman" w:cs="Times New Roman"/>
        </w:rPr>
      </w:pPr>
      <w:r>
        <w:rPr>
          <w:rFonts w:ascii="Times New Roman" w:hAnsi="Times New Roman" w:cs="Times New Roman"/>
        </w:rPr>
        <w:tab/>
        <w:t xml:space="preserve">To predict grade categories, I wanted to do Random Forest Classifier. This is because it handles categorical variables well and acts as a strong baseline for classification. I could have used the original numeric grade values, but it would be easier to have them as categories when interpreting the outputs. </w:t>
      </w:r>
    </w:p>
    <w:p w14:paraId="4099D2DC" w14:textId="03C01875" w:rsidR="00561B4B" w:rsidRPr="00257F21" w:rsidRDefault="00561B4B" w:rsidP="00257F21">
      <w:pPr>
        <w:rPr>
          <w:rFonts w:ascii="Times New Roman" w:hAnsi="Times New Roman" w:cs="Times New Roman"/>
        </w:rPr>
      </w:pPr>
      <w:r w:rsidRPr="00561B4B">
        <w:drawing>
          <wp:anchor distT="0" distB="0" distL="114300" distR="114300" simplePos="0" relativeHeight="251658240" behindDoc="0" locked="0" layoutInCell="1" allowOverlap="1" wp14:anchorId="4F38178C" wp14:editId="2E731924">
            <wp:simplePos x="0" y="0"/>
            <wp:positionH relativeFrom="column">
              <wp:posOffset>0</wp:posOffset>
            </wp:positionH>
            <wp:positionV relativeFrom="paragraph">
              <wp:posOffset>-1905</wp:posOffset>
            </wp:positionV>
            <wp:extent cx="2001520" cy="2118995"/>
            <wp:effectExtent l="0" t="0" r="0" b="0"/>
            <wp:wrapSquare wrapText="bothSides"/>
            <wp:docPr id="110256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61710" name=""/>
                    <pic:cNvPicPr/>
                  </pic:nvPicPr>
                  <pic:blipFill>
                    <a:blip r:embed="rId9">
                      <a:extLst>
                        <a:ext uri="{28A0092B-C50C-407E-A947-70E740481C1C}">
                          <a14:useLocalDpi xmlns:a14="http://schemas.microsoft.com/office/drawing/2010/main" val="0"/>
                        </a:ext>
                      </a:extLst>
                    </a:blip>
                    <a:stretch>
                      <a:fillRect/>
                    </a:stretch>
                  </pic:blipFill>
                  <pic:spPr>
                    <a:xfrm>
                      <a:off x="0" y="0"/>
                      <a:ext cx="2001520" cy="2118995"/>
                    </a:xfrm>
                    <a:prstGeom prst="rect">
                      <a:avLst/>
                    </a:prstGeom>
                  </pic:spPr>
                </pic:pic>
              </a:graphicData>
            </a:graphic>
          </wp:anchor>
        </w:drawing>
      </w:r>
    </w:p>
    <w:p w14:paraId="4687301C" w14:textId="3E933326" w:rsidR="00561B4B" w:rsidRDefault="00561B4B" w:rsidP="00257F21">
      <w:pPr>
        <w:pStyle w:val="ListParagraph"/>
        <w:ind w:left="1440"/>
        <w:rPr>
          <w:rFonts w:ascii="Times New Roman" w:hAnsi="Times New Roman" w:cs="Times New Roman"/>
        </w:rPr>
      </w:pPr>
      <w:r w:rsidRPr="00561B4B">
        <w:rPr>
          <w:rFonts w:ascii="Times New Roman" w:hAnsi="Times New Roman" w:cs="Times New Roman"/>
        </w:rPr>
        <w:drawing>
          <wp:inline distT="0" distB="0" distL="0" distR="0" wp14:anchorId="03EFC588" wp14:editId="4741B813">
            <wp:extent cx="3320249" cy="1401528"/>
            <wp:effectExtent l="0" t="0" r="0" b="8255"/>
            <wp:docPr id="14992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8638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0249" cy="1401528"/>
                    </a:xfrm>
                    <a:prstGeom prst="rect">
                      <a:avLst/>
                    </a:prstGeom>
                  </pic:spPr>
                </pic:pic>
              </a:graphicData>
            </a:graphic>
          </wp:inline>
        </w:drawing>
      </w:r>
    </w:p>
    <w:p w14:paraId="382BF2EB" w14:textId="39390CE9" w:rsidR="00257F21" w:rsidRDefault="00257F21" w:rsidP="00257F21">
      <w:pPr>
        <w:rPr>
          <w:rFonts w:ascii="Times New Roman" w:hAnsi="Times New Roman" w:cs="Times New Roman"/>
        </w:rPr>
      </w:pPr>
    </w:p>
    <w:p w14:paraId="0F8BE580" w14:textId="270F05A5" w:rsidR="00257F21" w:rsidRDefault="00257F21" w:rsidP="00257F21">
      <w:pPr>
        <w:jc w:val="center"/>
        <w:rPr>
          <w:rFonts w:ascii="Times New Roman" w:hAnsi="Times New Roman" w:cs="Times New Roman"/>
          <w:b/>
          <w:bCs/>
        </w:rPr>
      </w:pPr>
      <w:r>
        <w:rPr>
          <w:rFonts w:ascii="Times New Roman" w:hAnsi="Times New Roman" w:cs="Times New Roman"/>
          <w:b/>
          <w:bCs/>
        </w:rPr>
        <w:t xml:space="preserve">Figure 2 &amp; 3: Output from Random Forest </w:t>
      </w:r>
    </w:p>
    <w:p w14:paraId="25837149" w14:textId="43A5F6E5" w:rsidR="00257F21" w:rsidRPr="00257F21" w:rsidRDefault="00257F21" w:rsidP="00257F21">
      <w:pPr>
        <w:ind w:firstLine="360"/>
        <w:rPr>
          <w:rFonts w:ascii="Times New Roman" w:hAnsi="Times New Roman" w:cs="Times New Roman"/>
        </w:rPr>
      </w:pPr>
      <w:r w:rsidRPr="00257F21">
        <w:rPr>
          <w:rFonts w:ascii="Times New Roman" w:hAnsi="Times New Roman" w:cs="Times New Roman"/>
        </w:rPr>
        <w:t>The random forest classifier achieved an overall accuracy of approximately 31%, slightly above the no-information rate but with low agreement beyond chance (</w:t>
      </w:r>
      <w:r>
        <w:rPr>
          <w:rFonts w:ascii="Times New Roman" w:hAnsi="Times New Roman" w:cs="Times New Roman"/>
        </w:rPr>
        <w:t>Kappa</w:t>
      </w:r>
      <w:r w:rsidRPr="00257F21">
        <w:rPr>
          <w:rFonts w:ascii="Times New Roman" w:hAnsi="Times New Roman" w:cs="Times New Roman"/>
        </w:rPr>
        <w:t xml:space="preserve"> = 0.17). Performance was strongest for mid-range grades such as DD and DC, while extreme outcomes (Fail and AA) were poorly predicted due to class imbalance. These results suggest that socioeconomic and educational background variables alone </w:t>
      </w:r>
      <w:r>
        <w:rPr>
          <w:rFonts w:ascii="Times New Roman" w:hAnsi="Times New Roman" w:cs="Times New Roman"/>
        </w:rPr>
        <w:t>don’t provide enough to predict</w:t>
      </w:r>
      <w:r w:rsidRPr="00257F21">
        <w:rPr>
          <w:rFonts w:ascii="Times New Roman" w:hAnsi="Times New Roman" w:cs="Times New Roman"/>
        </w:rPr>
        <w:t xml:space="preserve"> exact grade classification, highlighting the importance of behavioral and academic engagement </w:t>
      </w:r>
      <w:r w:rsidRPr="00257F21">
        <w:rPr>
          <w:rFonts w:ascii="Times New Roman" w:hAnsi="Times New Roman" w:cs="Times New Roman"/>
        </w:rPr>
        <w:lastRenderedPageBreak/>
        <w:t>factors.</w:t>
      </w:r>
      <w:r>
        <w:rPr>
          <w:rFonts w:ascii="Times New Roman" w:hAnsi="Times New Roman" w:cs="Times New Roman"/>
        </w:rPr>
        <w:tab/>
        <w:t xml:space="preserve"> One thing to improve this model is to add behavioral variables such as their attendance to class, weekly study hours, or note taking. However, I think that those variables are very subjective while the ones analyzed here a little more concrete. </w:t>
      </w:r>
    </w:p>
    <w:p w14:paraId="3C9A5E84" w14:textId="607C7039" w:rsidR="007C1885" w:rsidRPr="00257F21" w:rsidRDefault="00257F21" w:rsidP="00257F21">
      <w:pPr>
        <w:rPr>
          <w:rFonts w:ascii="Times New Roman" w:hAnsi="Times New Roman" w:cs="Times New Roman"/>
        </w:rPr>
      </w:pPr>
      <w:r>
        <w:rPr>
          <w:rFonts w:ascii="Times New Roman" w:hAnsi="Times New Roman" w:cs="Times New Roman"/>
        </w:rPr>
        <w:tab/>
        <w:t xml:space="preserve">Another model I ran was a linear regression model of grades against salary, scholarship type, and high school type. This would directly show the direction and magnitude of the variable’s effects. I think it would also be helpful because the letter grades are ordered so it can display the direct impact. </w:t>
      </w:r>
    </w:p>
    <w:p w14:paraId="2B68959E" w14:textId="2B823833" w:rsidR="007C1885" w:rsidRDefault="007C1885" w:rsidP="00257F21">
      <w:pPr>
        <w:jc w:val="center"/>
        <w:rPr>
          <w:rFonts w:ascii="Times New Roman" w:hAnsi="Times New Roman" w:cs="Times New Roman"/>
        </w:rPr>
      </w:pPr>
      <w:r w:rsidRPr="007C1885">
        <w:drawing>
          <wp:inline distT="0" distB="0" distL="0" distR="0" wp14:anchorId="3DB2C522" wp14:editId="75645F13">
            <wp:extent cx="3407569" cy="2478133"/>
            <wp:effectExtent l="0" t="0" r="2540" b="0"/>
            <wp:docPr id="17294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6473" name=""/>
                    <pic:cNvPicPr/>
                  </pic:nvPicPr>
                  <pic:blipFill>
                    <a:blip r:embed="rId11"/>
                    <a:stretch>
                      <a:fillRect/>
                    </a:stretch>
                  </pic:blipFill>
                  <pic:spPr>
                    <a:xfrm>
                      <a:off x="0" y="0"/>
                      <a:ext cx="3417018" cy="2485005"/>
                    </a:xfrm>
                    <a:prstGeom prst="rect">
                      <a:avLst/>
                    </a:prstGeom>
                  </pic:spPr>
                </pic:pic>
              </a:graphicData>
            </a:graphic>
          </wp:inline>
        </w:drawing>
      </w:r>
    </w:p>
    <w:p w14:paraId="6FD516BE" w14:textId="7AA2C47A" w:rsidR="00257F21" w:rsidRDefault="00257F21" w:rsidP="00257F21">
      <w:pPr>
        <w:jc w:val="center"/>
        <w:rPr>
          <w:rFonts w:ascii="Times New Roman" w:hAnsi="Times New Roman" w:cs="Times New Roman"/>
        </w:rPr>
      </w:pPr>
      <w:r>
        <w:rPr>
          <w:rFonts w:ascii="Times New Roman" w:hAnsi="Times New Roman" w:cs="Times New Roman"/>
          <w:b/>
          <w:bCs/>
        </w:rPr>
        <w:t xml:space="preserve">Figure 4: Linear Regression Output </w:t>
      </w:r>
    </w:p>
    <w:p w14:paraId="1E68B0F9" w14:textId="2B064709" w:rsidR="00791E80" w:rsidRDefault="00257F21" w:rsidP="00257F21">
      <w:pPr>
        <w:rPr>
          <w:rFonts w:ascii="Times New Roman" w:hAnsi="Times New Roman" w:cs="Times New Roman"/>
        </w:rPr>
      </w:pPr>
      <w:r>
        <w:rPr>
          <w:rFonts w:ascii="Times New Roman" w:hAnsi="Times New Roman" w:cs="Times New Roman"/>
        </w:rPr>
        <w:tab/>
      </w:r>
      <w:r w:rsidR="00791E80">
        <w:rPr>
          <w:rFonts w:ascii="Times New Roman" w:hAnsi="Times New Roman" w:cs="Times New Roman"/>
        </w:rPr>
        <w:t>The R</w:t>
      </w:r>
      <w:r w:rsidR="00791E80">
        <w:rPr>
          <w:rFonts w:ascii="Times New Roman" w:hAnsi="Times New Roman" w:cs="Times New Roman"/>
          <w:vertAlign w:val="superscript"/>
        </w:rPr>
        <w:t>2</w:t>
      </w:r>
      <w:r w:rsidR="00791E80">
        <w:rPr>
          <w:rFonts w:ascii="Times New Roman" w:hAnsi="Times New Roman" w:cs="Times New Roman"/>
        </w:rPr>
        <w:t xml:space="preserve"> value shows us that these factors cover about 13% of the variation. This makes sense because the rest of the dataset shows us that many other factors impact student’s education. However, the model is </w:t>
      </w:r>
      <w:r w:rsidR="00867124">
        <w:rPr>
          <w:rFonts w:ascii="Times New Roman" w:hAnsi="Times New Roman" w:cs="Times New Roman"/>
        </w:rPr>
        <w:t>statistically</w:t>
      </w:r>
      <w:r w:rsidR="00791E80">
        <w:rPr>
          <w:rFonts w:ascii="Times New Roman" w:hAnsi="Times New Roman" w:cs="Times New Roman"/>
        </w:rPr>
        <w:t xml:space="preserve"> significant with a p-value of 0.04195. Thus, as a group, these predictors are better than chance. The intercept at ~3.02 represents the average grade level which is around a CC/CB. This is consistent with typical grading conventions with C being the average. On the other hand, the factors are ordered, we have to analyze the components. Salary does not seem to have a significant linear trend with the p-values being greater than 0.05. Similarly, high-school type does not significantly predict grades. Scholarship type displays the opposite with </w:t>
      </w:r>
      <w:r w:rsidR="00791E80" w:rsidRPr="00791E80">
        <w:rPr>
          <w:rFonts w:ascii="Times New Roman" w:hAnsi="Times New Roman" w:cs="Times New Roman"/>
        </w:rPr>
        <w:t>scholarship_type_label.</w:t>
      </w:r>
      <w:r w:rsidR="00791E80" w:rsidRPr="00791E80">
        <w:rPr>
          <w:rFonts w:ascii="Times New Roman" w:hAnsi="Times New Roman" w:cs="Times New Roman"/>
        </w:rPr>
        <w:t>4</w:t>
      </w:r>
      <w:r w:rsidR="00791E80">
        <w:rPr>
          <w:rFonts w:ascii="Times New Roman" w:hAnsi="Times New Roman" w:cs="Times New Roman"/>
        </w:rPr>
        <w:t xml:space="preserve"> having a p-value of 0.04 and thus being significant. </w:t>
      </w:r>
      <w:r w:rsidR="00791E80" w:rsidRPr="00791E80">
        <w:rPr>
          <w:rFonts w:ascii="Times New Roman" w:hAnsi="Times New Roman" w:cs="Times New Roman"/>
        </w:rPr>
        <w:t>Higher scholarship tiers are associated with higher academic performance</w:t>
      </w:r>
      <w:r w:rsidR="00791E80">
        <w:rPr>
          <w:rFonts w:ascii="Times New Roman" w:hAnsi="Times New Roman" w:cs="Times New Roman"/>
        </w:rPr>
        <w:t>. The random forest results are also matched here as the residual error is around 2 grade levels confirming that predicting exact grades is difficult.</w:t>
      </w:r>
    </w:p>
    <w:p w14:paraId="480D50B0" w14:textId="04817506" w:rsidR="00257F21" w:rsidRPr="00791E80" w:rsidRDefault="00791E80" w:rsidP="00257F21">
      <w:pPr>
        <w:rPr>
          <w:rFonts w:ascii="Times New Roman" w:hAnsi="Times New Roman" w:cs="Times New Roman"/>
        </w:rPr>
      </w:pPr>
      <w:r>
        <w:rPr>
          <w:rFonts w:ascii="Times New Roman" w:hAnsi="Times New Roman" w:cs="Times New Roman"/>
        </w:rPr>
        <w:tab/>
        <w:t xml:space="preserve">Lastly, I used K-Means clustering to discover groups between the students </w:t>
      </w:r>
      <w:r w:rsidRPr="00791E80">
        <w:rPr>
          <w:rFonts w:ascii="Times New Roman" w:hAnsi="Times New Roman" w:cs="Times New Roman"/>
        </w:rPr>
        <w:t xml:space="preserve">based on </w:t>
      </w:r>
      <w:r>
        <w:rPr>
          <w:rFonts w:ascii="Times New Roman" w:hAnsi="Times New Roman" w:cs="Times New Roman"/>
        </w:rPr>
        <w:t xml:space="preserve">the </w:t>
      </w:r>
      <w:r w:rsidRPr="00791E80">
        <w:rPr>
          <w:rFonts w:ascii="Times New Roman" w:hAnsi="Times New Roman" w:cs="Times New Roman"/>
        </w:rPr>
        <w:t>socioeconomic and educational characteristics.</w:t>
      </w:r>
      <w:r>
        <w:rPr>
          <w:rFonts w:ascii="Times New Roman" w:hAnsi="Times New Roman" w:cs="Times New Roman"/>
        </w:rPr>
        <w:t xml:space="preserve"> </w:t>
      </w:r>
      <w:r w:rsidR="00A94DCE">
        <w:rPr>
          <w:rFonts w:ascii="Times New Roman" w:hAnsi="Times New Roman" w:cs="Times New Roman"/>
        </w:rPr>
        <w:t xml:space="preserve">I plotted two different types of graph. Figure 5 was plotted using PCA to make the multidimensional factors into two dimensions. Figure 6 is more interpretation focused and shows the meaning behind the clusters. </w:t>
      </w:r>
    </w:p>
    <w:p w14:paraId="7877F572" w14:textId="69D6F3DB" w:rsidR="00A94DCE" w:rsidRDefault="00A94DCE" w:rsidP="00A94DCE">
      <w:pPr>
        <w:rPr>
          <w:rFonts w:ascii="Times New Roman" w:hAnsi="Times New Roman" w:cs="Times New Roman"/>
          <w:b/>
          <w:bCs/>
        </w:rPr>
      </w:pPr>
      <w:r>
        <w:rPr>
          <w:noProof/>
        </w:rPr>
        <w:lastRenderedPageBreak/>
        <w:drawing>
          <wp:anchor distT="0" distB="0" distL="114300" distR="114300" simplePos="0" relativeHeight="251659264" behindDoc="0" locked="0" layoutInCell="1" allowOverlap="1" wp14:anchorId="75C72502" wp14:editId="3BCF1A93">
            <wp:simplePos x="0" y="0"/>
            <wp:positionH relativeFrom="margin">
              <wp:align>left</wp:align>
            </wp:positionH>
            <wp:positionV relativeFrom="paragraph">
              <wp:posOffset>10886</wp:posOffset>
            </wp:positionV>
            <wp:extent cx="2759710" cy="2279015"/>
            <wp:effectExtent l="0" t="0" r="2540" b="6985"/>
            <wp:wrapSquare wrapText="bothSides"/>
            <wp:docPr id="1149052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3766" cy="2282797"/>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3B488ED" wp14:editId="32390A8D">
            <wp:simplePos x="0" y="0"/>
            <wp:positionH relativeFrom="margin">
              <wp:align>right</wp:align>
            </wp:positionH>
            <wp:positionV relativeFrom="paragraph">
              <wp:posOffset>0</wp:posOffset>
            </wp:positionV>
            <wp:extent cx="2898140" cy="2393950"/>
            <wp:effectExtent l="0" t="0" r="0" b="6350"/>
            <wp:wrapTopAndBottom/>
            <wp:docPr id="20111948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8140" cy="2393950"/>
                    </a:xfrm>
                    <a:prstGeom prst="rect">
                      <a:avLst/>
                    </a:prstGeom>
                    <a:noFill/>
                  </pic:spPr>
                </pic:pic>
              </a:graphicData>
            </a:graphic>
          </wp:anchor>
        </w:drawing>
      </w:r>
      <w:r w:rsidRPr="00A94DCE">
        <w:rPr>
          <w:rFonts w:ascii="Times New Roman" w:hAnsi="Times New Roman" w:cs="Times New Roman"/>
          <w:b/>
          <w:bCs/>
        </w:rPr>
        <w:t>Figure 5: PCA Cluster Plot</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b/>
          <w:bCs/>
        </w:rPr>
        <w:t xml:space="preserve">Figure 6: Grade Distribution by Grade </w:t>
      </w:r>
    </w:p>
    <w:p w14:paraId="5E03F967" w14:textId="77777777" w:rsidR="00A94DCE" w:rsidRDefault="00A94DCE" w:rsidP="00A94DCE">
      <w:pPr>
        <w:rPr>
          <w:rFonts w:ascii="Times New Roman" w:hAnsi="Times New Roman" w:cs="Times New Roman"/>
          <w:b/>
          <w:bCs/>
        </w:rPr>
      </w:pPr>
    </w:p>
    <w:p w14:paraId="3B575EFF" w14:textId="3E41BEBA" w:rsidR="00A94DCE" w:rsidRPr="00867124" w:rsidRDefault="00A94DCE" w:rsidP="00A94DCE">
      <w:pPr>
        <w:rPr>
          <w:rFonts w:ascii="Times New Roman" w:hAnsi="Times New Roman" w:cs="Times New Roman"/>
        </w:rPr>
      </w:pPr>
      <w:r>
        <w:rPr>
          <w:rFonts w:ascii="Times New Roman" w:hAnsi="Times New Roman" w:cs="Times New Roman"/>
        </w:rPr>
        <w:tab/>
        <w:t xml:space="preserve">These two plots serve different purposes. Figure 5 tries to see if there separable groups in the data. </w:t>
      </w:r>
      <w:r w:rsidRPr="00A94DCE">
        <w:rPr>
          <w:rFonts w:ascii="Times New Roman" w:hAnsi="Times New Roman" w:cs="Times New Roman"/>
        </w:rPr>
        <w:t>The plot shows moderate separation between clusters in the reduced feature space, indicating meaningful grouping based on socioeconomic and educational variables.</w:t>
      </w:r>
      <w:r>
        <w:rPr>
          <w:rFonts w:ascii="Times New Roman" w:hAnsi="Times New Roman" w:cs="Times New Roman"/>
        </w:rPr>
        <w:t xml:space="preserve"> However, Figure 6 proves to be more useful because it answers the question of if the clusters actually mean something in terms of grades. It directly links unsupervised clusters to grades and shows clear performance differences between clusters. Cluster 1 is dominated by lower grades – DD/DC/CC while cluster 2 is mixed with average performers. Cluster 3 has the highest proportions of BA/AA students. Thus, the clustering is academically meaningful, but not mathematically. </w:t>
      </w:r>
    </w:p>
    <w:p w14:paraId="2C718902" w14:textId="64CA418E" w:rsidR="00867124" w:rsidRDefault="00867124" w:rsidP="00867124">
      <w:pPr>
        <w:pStyle w:val="Heading1"/>
        <w:rPr>
          <w:rFonts w:ascii="Times New Roman" w:hAnsi="Times New Roman" w:cs="Times New Roman"/>
        </w:rPr>
      </w:pPr>
      <w:r>
        <w:rPr>
          <w:rFonts w:ascii="Times New Roman" w:hAnsi="Times New Roman" w:cs="Times New Roman"/>
        </w:rPr>
        <w:t>Decisions</w:t>
      </w:r>
    </w:p>
    <w:p w14:paraId="59F3632A" w14:textId="5D3D5933" w:rsidR="00A94DCE" w:rsidRPr="00867124" w:rsidRDefault="00867124" w:rsidP="00A94DCE">
      <w:pPr>
        <w:rPr>
          <w:rFonts w:ascii="Times New Roman" w:hAnsi="Times New Roman" w:cs="Times New Roman"/>
        </w:rPr>
      </w:pPr>
      <w:r>
        <w:rPr>
          <w:rFonts w:ascii="Times New Roman" w:hAnsi="Times New Roman" w:cs="Times New Roman"/>
        </w:rPr>
        <w:tab/>
        <w:t xml:space="preserve">From these results we can conclude that there are certain socio-economic factors that do affect student performance in courses. Namely scholarship type was important in recognizing performance. </w:t>
      </w:r>
      <w:r w:rsidR="00F43524">
        <w:rPr>
          <w:rFonts w:ascii="Times New Roman" w:hAnsi="Times New Roman" w:cs="Times New Roman"/>
        </w:rPr>
        <w:t xml:space="preserve">All the models support this idea. I think this is because good grades typically indicate the likelihood of maintaining the scholarship. </w:t>
      </w:r>
      <w:r>
        <w:rPr>
          <w:rFonts w:ascii="Times New Roman" w:hAnsi="Times New Roman" w:cs="Times New Roman"/>
        </w:rPr>
        <w:t xml:space="preserve">Although these factors played a prominent role, they didn’t encompass the entire student. These features are more or less out of the student’s control. In many cases, students who are able to afford more affluent options, tend to have more access to resources. Thus, this study shows that there is consequence to this result, </w:t>
      </w:r>
      <w:r w:rsidRPr="00867124">
        <w:rPr>
          <w:rFonts w:ascii="Times New Roman" w:hAnsi="Times New Roman" w:cs="Times New Roman"/>
        </w:rPr>
        <w:t>highlighting the importance of behavioral and academic engagement factors.</w:t>
      </w:r>
      <w:r>
        <w:rPr>
          <w:rFonts w:ascii="Times New Roman" w:hAnsi="Times New Roman" w:cs="Times New Roman"/>
        </w:rPr>
        <w:t xml:space="preserve"> I think these findings can help prove that analyzing each factor would be beneficial to get a better picture. Using these variables has allowed me to explore factors from a broader scale. </w:t>
      </w:r>
    </w:p>
    <w:p w14:paraId="7A056AF6" w14:textId="77777777" w:rsidR="00A94DCE" w:rsidRPr="00A94DCE" w:rsidRDefault="00A94DCE" w:rsidP="00A94DCE"/>
    <w:p w14:paraId="4832E7B3" w14:textId="083EFCFC" w:rsidR="00A94DCE" w:rsidRDefault="00A94DCE" w:rsidP="00F43524">
      <w:pPr>
        <w:rPr>
          <w:b/>
          <w:bCs/>
        </w:rPr>
      </w:pPr>
    </w:p>
    <w:p w14:paraId="77677088" w14:textId="77777777" w:rsidR="00A94DCE" w:rsidRPr="00A94DCE" w:rsidRDefault="00A94DCE" w:rsidP="00A94DCE">
      <w:pPr>
        <w:jc w:val="center"/>
        <w:rPr>
          <w:b/>
          <w:bCs/>
        </w:rPr>
      </w:pPr>
    </w:p>
    <w:p w14:paraId="77F5A496" w14:textId="77777777" w:rsidR="00A94DCE" w:rsidRPr="00A94DCE" w:rsidRDefault="00A94DCE" w:rsidP="00A94DCE"/>
    <w:p w14:paraId="4911A478" w14:textId="73462656" w:rsidR="00A94DCE" w:rsidRPr="00A94DCE" w:rsidRDefault="00A94DCE" w:rsidP="00A94DCE">
      <w:pPr>
        <w:tabs>
          <w:tab w:val="left" w:pos="4034"/>
        </w:tabs>
      </w:pPr>
    </w:p>
    <w:sectPr w:rsidR="00A94DCE" w:rsidRPr="00A94DCE">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8515A" w14:textId="77777777" w:rsidR="00ED2C3D" w:rsidRDefault="00ED2C3D" w:rsidP="00EF25F3">
      <w:pPr>
        <w:spacing w:after="0" w:line="240" w:lineRule="auto"/>
      </w:pPr>
      <w:r>
        <w:separator/>
      </w:r>
    </w:p>
  </w:endnote>
  <w:endnote w:type="continuationSeparator" w:id="0">
    <w:p w14:paraId="7EAE56C6" w14:textId="77777777" w:rsidR="00ED2C3D" w:rsidRDefault="00ED2C3D" w:rsidP="00EF2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EDAF" w14:textId="77777777" w:rsidR="00DA53D1" w:rsidRDefault="00DA53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DC721" w14:textId="77777777" w:rsidR="00DA53D1" w:rsidRDefault="00DA53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DEC0" w14:textId="77777777" w:rsidR="00DA53D1" w:rsidRDefault="00DA53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53A87" w14:textId="77777777" w:rsidR="00ED2C3D" w:rsidRDefault="00ED2C3D" w:rsidP="00EF25F3">
      <w:pPr>
        <w:spacing w:after="0" w:line="240" w:lineRule="auto"/>
      </w:pPr>
      <w:r>
        <w:separator/>
      </w:r>
    </w:p>
  </w:footnote>
  <w:footnote w:type="continuationSeparator" w:id="0">
    <w:p w14:paraId="4DA4E89F" w14:textId="77777777" w:rsidR="00ED2C3D" w:rsidRDefault="00ED2C3D" w:rsidP="00EF2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67D6" w14:textId="77777777" w:rsidR="00DA53D1" w:rsidRDefault="00DA53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11504" w14:textId="179ABF57" w:rsidR="00EF25F3" w:rsidRDefault="00EF25F3" w:rsidP="00EF25F3">
    <w:pPr>
      <w:pStyle w:val="Header"/>
      <w:jc w:val="right"/>
      <w:rPr>
        <w:rFonts w:ascii="Times New Roman" w:hAnsi="Times New Roman" w:cs="Times New Roman"/>
      </w:rPr>
    </w:pPr>
    <w:r>
      <w:rPr>
        <w:rFonts w:ascii="Times New Roman" w:hAnsi="Times New Roman" w:cs="Times New Roman"/>
      </w:rPr>
      <w:t>Ananya Subramaniam</w:t>
    </w:r>
  </w:p>
  <w:p w14:paraId="10535C46" w14:textId="01CCD96B" w:rsidR="00EF25F3" w:rsidRDefault="00EF25F3" w:rsidP="00EF25F3">
    <w:pPr>
      <w:pStyle w:val="Header"/>
      <w:jc w:val="right"/>
      <w:rPr>
        <w:rFonts w:ascii="Times New Roman" w:hAnsi="Times New Roman" w:cs="Times New Roman"/>
      </w:rPr>
    </w:pPr>
    <w:r>
      <w:rPr>
        <w:rFonts w:ascii="Times New Roman" w:hAnsi="Times New Roman" w:cs="Times New Roman"/>
      </w:rPr>
      <w:t>12/1</w:t>
    </w:r>
    <w:r w:rsidR="00DA53D1">
      <w:rPr>
        <w:rFonts w:ascii="Times New Roman" w:hAnsi="Times New Roman" w:cs="Times New Roman"/>
      </w:rPr>
      <w:t>4</w:t>
    </w:r>
    <w:r>
      <w:rPr>
        <w:rFonts w:ascii="Times New Roman" w:hAnsi="Times New Roman" w:cs="Times New Roman"/>
      </w:rPr>
      <w:t>/2025</w:t>
    </w:r>
  </w:p>
  <w:p w14:paraId="5ACE000D" w14:textId="46EC4EE8" w:rsidR="00EF25F3" w:rsidRPr="00EF25F3" w:rsidRDefault="00EF25F3" w:rsidP="00EF25F3">
    <w:pPr>
      <w:pStyle w:val="Header"/>
      <w:jc w:val="center"/>
      <w:rPr>
        <w:rFonts w:ascii="Times New Roman" w:hAnsi="Times New Roman" w:cs="Times New Roman"/>
      </w:rPr>
    </w:pPr>
    <w:r>
      <w:rPr>
        <w:rFonts w:ascii="Times New Roman" w:hAnsi="Times New Roman" w:cs="Times New Roman"/>
      </w:rPr>
      <w:t>Assignment #6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FF40B" w14:textId="77777777" w:rsidR="00DA53D1" w:rsidRDefault="00DA53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42C91"/>
    <w:multiLevelType w:val="hybridMultilevel"/>
    <w:tmpl w:val="62CC9696"/>
    <w:lvl w:ilvl="0" w:tplc="77F69E9C">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495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DCD"/>
    <w:rsid w:val="00061698"/>
    <w:rsid w:val="001346B7"/>
    <w:rsid w:val="00255DCD"/>
    <w:rsid w:val="00257F21"/>
    <w:rsid w:val="00333080"/>
    <w:rsid w:val="003F69B0"/>
    <w:rsid w:val="004006F1"/>
    <w:rsid w:val="0053756F"/>
    <w:rsid w:val="00561B4B"/>
    <w:rsid w:val="00791E80"/>
    <w:rsid w:val="007C1885"/>
    <w:rsid w:val="00867124"/>
    <w:rsid w:val="00A94DCE"/>
    <w:rsid w:val="00B46EA8"/>
    <w:rsid w:val="00CF2BCE"/>
    <w:rsid w:val="00DA53D1"/>
    <w:rsid w:val="00E11C24"/>
    <w:rsid w:val="00E201D3"/>
    <w:rsid w:val="00ED2C3D"/>
    <w:rsid w:val="00EF25F3"/>
    <w:rsid w:val="00F43524"/>
    <w:rsid w:val="00FC6602"/>
    <w:rsid w:val="00FF5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142FB"/>
  <w15:chartTrackingRefBased/>
  <w15:docId w15:val="{8CA5C139-FA34-40C6-9915-0C685D075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D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D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D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D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D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D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D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D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D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D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DCD"/>
    <w:rPr>
      <w:rFonts w:eastAsiaTheme="majorEastAsia" w:cstheme="majorBidi"/>
      <w:color w:val="272727" w:themeColor="text1" w:themeTint="D8"/>
    </w:rPr>
  </w:style>
  <w:style w:type="paragraph" w:styleId="Title">
    <w:name w:val="Title"/>
    <w:basedOn w:val="Normal"/>
    <w:next w:val="Normal"/>
    <w:link w:val="TitleChar"/>
    <w:uiPriority w:val="10"/>
    <w:qFormat/>
    <w:rsid w:val="00255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DCD"/>
    <w:pPr>
      <w:spacing w:before="160"/>
      <w:jc w:val="center"/>
    </w:pPr>
    <w:rPr>
      <w:i/>
      <w:iCs/>
      <w:color w:val="404040" w:themeColor="text1" w:themeTint="BF"/>
    </w:rPr>
  </w:style>
  <w:style w:type="character" w:customStyle="1" w:styleId="QuoteChar">
    <w:name w:val="Quote Char"/>
    <w:basedOn w:val="DefaultParagraphFont"/>
    <w:link w:val="Quote"/>
    <w:uiPriority w:val="29"/>
    <w:rsid w:val="00255DCD"/>
    <w:rPr>
      <w:i/>
      <w:iCs/>
      <w:color w:val="404040" w:themeColor="text1" w:themeTint="BF"/>
    </w:rPr>
  </w:style>
  <w:style w:type="paragraph" w:styleId="ListParagraph">
    <w:name w:val="List Paragraph"/>
    <w:basedOn w:val="Normal"/>
    <w:uiPriority w:val="34"/>
    <w:qFormat/>
    <w:rsid w:val="00255DCD"/>
    <w:pPr>
      <w:ind w:left="720"/>
      <w:contextualSpacing/>
    </w:pPr>
  </w:style>
  <w:style w:type="character" w:styleId="IntenseEmphasis">
    <w:name w:val="Intense Emphasis"/>
    <w:basedOn w:val="DefaultParagraphFont"/>
    <w:uiPriority w:val="21"/>
    <w:qFormat/>
    <w:rsid w:val="00255DCD"/>
    <w:rPr>
      <w:i/>
      <w:iCs/>
      <w:color w:val="2F5496" w:themeColor="accent1" w:themeShade="BF"/>
    </w:rPr>
  </w:style>
  <w:style w:type="paragraph" w:styleId="IntenseQuote">
    <w:name w:val="Intense Quote"/>
    <w:basedOn w:val="Normal"/>
    <w:next w:val="Normal"/>
    <w:link w:val="IntenseQuoteChar"/>
    <w:uiPriority w:val="30"/>
    <w:qFormat/>
    <w:rsid w:val="00255D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DCD"/>
    <w:rPr>
      <w:i/>
      <w:iCs/>
      <w:color w:val="2F5496" w:themeColor="accent1" w:themeShade="BF"/>
    </w:rPr>
  </w:style>
  <w:style w:type="character" w:styleId="IntenseReference">
    <w:name w:val="Intense Reference"/>
    <w:basedOn w:val="DefaultParagraphFont"/>
    <w:uiPriority w:val="32"/>
    <w:qFormat/>
    <w:rsid w:val="00255DCD"/>
    <w:rPr>
      <w:b/>
      <w:bCs/>
      <w:smallCaps/>
      <w:color w:val="2F5496" w:themeColor="accent1" w:themeShade="BF"/>
      <w:spacing w:val="5"/>
    </w:rPr>
  </w:style>
  <w:style w:type="paragraph" w:styleId="Header">
    <w:name w:val="header"/>
    <w:basedOn w:val="Normal"/>
    <w:link w:val="HeaderChar"/>
    <w:uiPriority w:val="99"/>
    <w:unhideWhenUsed/>
    <w:rsid w:val="00EF2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25F3"/>
  </w:style>
  <w:style w:type="paragraph" w:styleId="Footer">
    <w:name w:val="footer"/>
    <w:basedOn w:val="Normal"/>
    <w:link w:val="FooterChar"/>
    <w:uiPriority w:val="99"/>
    <w:unhideWhenUsed/>
    <w:rsid w:val="00EF2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2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3148</TotalTime>
  <Pages>5</Pages>
  <Words>1031</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Subramaniam</dc:creator>
  <cp:keywords/>
  <dc:description/>
  <cp:lastModifiedBy>Ananya Subramaniam</cp:lastModifiedBy>
  <cp:revision>7</cp:revision>
  <dcterms:created xsi:type="dcterms:W3CDTF">2025-12-12T23:23:00Z</dcterms:created>
  <dcterms:modified xsi:type="dcterms:W3CDTF">2025-12-15T03:51:00Z</dcterms:modified>
</cp:coreProperties>
</file>