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60D08" w14:textId="77777777" w:rsidR="00380A7E" w:rsidRDefault="00000000">
      <w:pPr>
        <w:spacing w:after="20"/>
        <w:jc w:val="center"/>
      </w:pPr>
      <w:r>
        <w:rPr>
          <w:b/>
          <w:bCs/>
          <w:color w:val="0B5CAD"/>
          <w:sz w:val="36"/>
          <w:szCs w:val="36"/>
        </w:rPr>
        <w:t>Microsoft Fabric: Basics Cheat Notes</w:t>
      </w:r>
    </w:p>
    <w:p w14:paraId="638AC1CC" w14:textId="77777777" w:rsidR="00380A7E" w:rsidRDefault="00000000">
      <w:pPr>
        <w:pStyle w:val="Heading1"/>
        <w:keepNext/>
        <w:pBdr>
          <w:bottom w:val="single" w:sz="6" w:space="1" w:color="0B5CAD"/>
        </w:pBdr>
        <w:spacing w:before="130" w:after="40"/>
      </w:pPr>
      <w:r>
        <w:rPr>
          <w:b/>
          <w:bCs/>
          <w:color w:val="0B5CAD"/>
          <w:sz w:val="25"/>
          <w:szCs w:val="25"/>
        </w:rPr>
        <w:t>1. What is Microsoft Fabric?</w:t>
      </w:r>
    </w:p>
    <w:p w14:paraId="5D39A69E" w14:textId="77777777" w:rsidR="00380A7E" w:rsidRDefault="00000000">
      <w:pPr>
        <w:spacing w:after="45" w:line="250" w:lineRule="auto"/>
        <w:jc w:val="both"/>
      </w:pPr>
      <w:r>
        <w:t xml:space="preserve">Fabric is Microsoft's all-in-one analytics platform, delivered as SaaS. It bundles data integration, data engineering, warehousing, real-time analytics, data science and Power BI under one roof, on one storage layer, with one billing model. </w:t>
      </w:r>
      <w:r>
        <w:rPr>
          <w:b/>
          <w:bCs/>
        </w:rPr>
        <w:t>Analogy:</w:t>
      </w:r>
      <w:r>
        <w:t xml:space="preserve"> before Fabric, building analytics was like shopping at separate stores for vegetables, meat and spices (Azure Data Factory, Synapse, Data Lake, Power BI, each with its own setup and billing). Fabric is the supermarket: everything is in one building, and you pay at one counter. The catch: you get less freedom to pick each "ingredient" than in a specialist shop, and a bad decision on capacity (see section 10) affects everything at once.</w:t>
      </w:r>
    </w:p>
    <w:p w14:paraId="07B9F0BD" w14:textId="77777777" w:rsidR="00380A7E" w:rsidRDefault="00000000">
      <w:pPr>
        <w:pStyle w:val="Heading1"/>
        <w:keepNext/>
        <w:pBdr>
          <w:bottom w:val="single" w:sz="6" w:space="1" w:color="0B5CAD"/>
        </w:pBdr>
        <w:spacing w:before="130" w:after="40"/>
      </w:pPr>
      <w:r>
        <w:rPr>
          <w:b/>
          <w:bCs/>
          <w:color w:val="0B5CAD"/>
          <w:sz w:val="25"/>
          <w:szCs w:val="25"/>
        </w:rPr>
        <w:t xml:space="preserve">2. </w:t>
      </w:r>
      <w:proofErr w:type="spellStart"/>
      <w:r>
        <w:rPr>
          <w:b/>
          <w:bCs/>
          <w:color w:val="0B5CAD"/>
          <w:sz w:val="25"/>
          <w:szCs w:val="25"/>
        </w:rPr>
        <w:t>OneLake</w:t>
      </w:r>
      <w:proofErr w:type="spellEnd"/>
    </w:p>
    <w:p w14:paraId="03554760" w14:textId="77777777" w:rsidR="00380A7E" w:rsidRDefault="00000000">
      <w:pPr>
        <w:pStyle w:val="Heading2"/>
        <w:keepNext/>
        <w:spacing w:before="60" w:after="15"/>
      </w:pPr>
      <w:r>
        <w:rPr>
          <w:b/>
          <w:bCs/>
          <w:color w:val="333333"/>
          <w:sz w:val="21"/>
          <w:szCs w:val="21"/>
        </w:rPr>
        <w:t>What it is</w:t>
      </w:r>
    </w:p>
    <w:p w14:paraId="799FD0A3" w14:textId="77777777" w:rsidR="00380A7E" w:rsidRDefault="00000000">
      <w:pPr>
        <w:spacing w:after="45" w:line="250" w:lineRule="auto"/>
        <w:jc w:val="both"/>
      </w:pPr>
      <w:proofErr w:type="spellStart"/>
      <w:r>
        <w:t>OneLake</w:t>
      </w:r>
      <w:proofErr w:type="spellEnd"/>
      <w:r>
        <w:t xml:space="preserve"> is the single, tenant-wide storage layer that every Fabric workload reads from and writes to. There is exactly one per tenant, and it is created automatically. </w:t>
      </w:r>
      <w:r>
        <w:rPr>
          <w:b/>
          <w:bCs/>
        </w:rPr>
        <w:t>Analogy:</w:t>
      </w:r>
      <w:r>
        <w:t xml:space="preserve"> it is "OneDrive for data". Just as you don't keep separate cloud drives for Word, Excel and PowerPoint, you don't keep separate storage accounts for the warehouse, </w:t>
      </w:r>
      <w:proofErr w:type="spellStart"/>
      <w:r>
        <w:t>lakehouse</w:t>
      </w:r>
      <w:proofErr w:type="spellEnd"/>
      <w:r>
        <w:t xml:space="preserve"> and Power BI. It is built on top of Azure Data Lake Storage Gen2, so it speaks the same protocols.</w:t>
      </w:r>
    </w:p>
    <w:p w14:paraId="03140837" w14:textId="77777777" w:rsidR="00380A7E" w:rsidRDefault="00000000">
      <w:pPr>
        <w:pStyle w:val="Heading2"/>
        <w:keepNext/>
        <w:spacing w:before="60" w:after="15"/>
      </w:pPr>
      <w:r>
        <w:rPr>
          <w:b/>
          <w:bCs/>
          <w:color w:val="333333"/>
          <w:sz w:val="21"/>
          <w:szCs w:val="21"/>
        </w:rPr>
        <w:t>Open format: Delta Parquet</w:t>
      </w:r>
    </w:p>
    <w:p w14:paraId="328BC7ED" w14:textId="77777777" w:rsidR="00380A7E" w:rsidRDefault="00000000">
      <w:pPr>
        <w:spacing w:after="45" w:line="250" w:lineRule="auto"/>
        <w:jc w:val="both"/>
      </w:pPr>
      <w:r>
        <w:t xml:space="preserve">All tables are stored as </w:t>
      </w:r>
      <w:r>
        <w:rPr>
          <w:b/>
          <w:bCs/>
        </w:rPr>
        <w:t>Delta tables</w:t>
      </w:r>
      <w:r>
        <w:t>, which are Parquet files plus a transaction log. Because Lakehouse, Warehouse and Power BI all understand the same format, data is never copied between engines. This "one copy of data" idea is the core selling point of Fabric.</w:t>
      </w:r>
    </w:p>
    <w:p w14:paraId="37818D71" w14:textId="77777777" w:rsidR="00380A7E" w:rsidRDefault="00000000">
      <w:pPr>
        <w:pStyle w:val="Heading2"/>
        <w:keepNext/>
        <w:spacing w:before="60" w:after="15"/>
      </w:pPr>
      <w:r>
        <w:rPr>
          <w:b/>
          <w:bCs/>
          <w:color w:val="333333"/>
          <w:sz w:val="21"/>
          <w:szCs w:val="21"/>
        </w:rPr>
        <w:t>Shortcuts</w:t>
      </w:r>
    </w:p>
    <w:p w14:paraId="001BF754" w14:textId="77777777" w:rsidR="00380A7E" w:rsidRDefault="00000000">
      <w:pPr>
        <w:spacing w:after="45" w:line="250" w:lineRule="auto"/>
        <w:jc w:val="both"/>
      </w:pPr>
      <w:r>
        <w:t xml:space="preserve">A shortcut is a pointer to data that lives somewhere else (another </w:t>
      </w:r>
      <w:proofErr w:type="spellStart"/>
      <w:r>
        <w:t>lakehouse</w:t>
      </w:r>
      <w:proofErr w:type="spellEnd"/>
      <w:r>
        <w:t xml:space="preserve">, ADLS Gen2, Amazon S3, etc.) that makes it appear inside your </w:t>
      </w:r>
      <w:proofErr w:type="spellStart"/>
      <w:r>
        <w:t>lakehouse</w:t>
      </w:r>
      <w:proofErr w:type="spellEnd"/>
      <w:r>
        <w:t xml:space="preserve"> without copying it. </w:t>
      </w:r>
      <w:r>
        <w:rPr>
          <w:b/>
          <w:bCs/>
        </w:rPr>
        <w:t>Analogy:</w:t>
      </w:r>
      <w:r>
        <w:t xml:space="preserve"> a shortcut on your desktop; the file is still in its original folder, but you can open it from anywhere. Handy for avoiding duplicate pipelines, but remember you are still reading from the source, so its speed, permissions and availability still apply.</w:t>
      </w:r>
    </w:p>
    <w:p w14:paraId="4BEC0BBC" w14:textId="77777777" w:rsidR="00380A7E" w:rsidRDefault="00000000">
      <w:pPr>
        <w:pStyle w:val="Heading1"/>
        <w:keepNext/>
        <w:pBdr>
          <w:bottom w:val="single" w:sz="6" w:space="1" w:color="0B5CAD"/>
        </w:pBdr>
        <w:spacing w:before="130" w:after="40"/>
      </w:pPr>
      <w:r>
        <w:rPr>
          <w:b/>
          <w:bCs/>
          <w:color w:val="0B5CAD"/>
          <w:sz w:val="25"/>
          <w:szCs w:val="25"/>
        </w:rPr>
        <w:t>3. Lakehouse</w:t>
      </w:r>
    </w:p>
    <w:p w14:paraId="398B0A4F" w14:textId="77777777" w:rsidR="00380A7E" w:rsidRDefault="00000000">
      <w:pPr>
        <w:pStyle w:val="Heading2"/>
        <w:keepNext/>
        <w:spacing w:before="60" w:after="15"/>
      </w:pPr>
      <w:r>
        <w:rPr>
          <w:b/>
          <w:bCs/>
          <w:color w:val="333333"/>
          <w:sz w:val="21"/>
          <w:szCs w:val="21"/>
        </w:rPr>
        <w:t>What it is</w:t>
      </w:r>
    </w:p>
    <w:p w14:paraId="261746DA" w14:textId="77777777" w:rsidR="00380A7E" w:rsidRDefault="00000000">
      <w:pPr>
        <w:spacing w:after="45" w:line="250" w:lineRule="auto"/>
        <w:jc w:val="both"/>
      </w:pPr>
      <w:r>
        <w:t xml:space="preserve">A Lakehouse combines a data lake (cheap, flexible, holds anything) with the table features of a warehouse (schemas, ACID transactions). It is the natural home for raw and semi-structured data, and its primary engine is </w:t>
      </w:r>
      <w:r>
        <w:rPr>
          <w:b/>
          <w:bCs/>
        </w:rPr>
        <w:t>Apache Spark</w:t>
      </w:r>
      <w:r>
        <w:t xml:space="preserve">, so you work with it mostly through notebooks in Python, Spark SQL, Scala or R. </w:t>
      </w:r>
      <w:r>
        <w:rPr>
          <w:b/>
          <w:bCs/>
        </w:rPr>
        <w:t>Analogy:</w:t>
      </w:r>
      <w:r>
        <w:t xml:space="preserve"> a big storeroom with a good labelling system. You can dump boxes of any shape in there (CSV, JSON, images, Parquet), and the labelled shelves (Delta tables) let you find things quickly.</w:t>
      </w:r>
    </w:p>
    <w:p w14:paraId="6605DDFA" w14:textId="77777777" w:rsidR="00380A7E" w:rsidRDefault="00000000">
      <w:pPr>
        <w:pStyle w:val="Heading2"/>
        <w:keepNext/>
        <w:spacing w:before="60" w:after="15"/>
      </w:pPr>
      <w:r>
        <w:rPr>
          <w:b/>
          <w:bCs/>
          <w:color w:val="333333"/>
          <w:sz w:val="21"/>
          <w:szCs w:val="21"/>
        </w:rPr>
        <w:t>Tables and Files areas</w:t>
      </w:r>
    </w:p>
    <w:p w14:paraId="0A21B649" w14:textId="77777777" w:rsidR="00380A7E" w:rsidRDefault="00000000">
      <w:pPr>
        <w:spacing w:after="45" w:line="250" w:lineRule="auto"/>
        <w:jc w:val="both"/>
      </w:pPr>
      <w:r>
        <w:t xml:space="preserve">Every </w:t>
      </w:r>
      <w:proofErr w:type="spellStart"/>
      <w:r>
        <w:t>lakehouse</w:t>
      </w:r>
      <w:proofErr w:type="spellEnd"/>
      <w:r>
        <w:t xml:space="preserve"> has two zones. </w:t>
      </w:r>
      <w:r>
        <w:rPr>
          <w:b/>
          <w:bCs/>
        </w:rPr>
        <w:t>Tables</w:t>
      </w:r>
      <w:r>
        <w:t xml:space="preserve"> </w:t>
      </w:r>
      <w:proofErr w:type="gramStart"/>
      <w:r>
        <w:t>holds</w:t>
      </w:r>
      <w:proofErr w:type="gramEnd"/>
      <w:r>
        <w:t xml:space="preserve"> managed Delta tables that are </w:t>
      </w:r>
      <w:proofErr w:type="spellStart"/>
      <w:r>
        <w:t>queryable</w:t>
      </w:r>
      <w:proofErr w:type="spellEnd"/>
      <w:r>
        <w:t xml:space="preserve"> and visible to SQL and Power BI. </w:t>
      </w:r>
      <w:r>
        <w:rPr>
          <w:b/>
          <w:bCs/>
        </w:rPr>
        <w:t>Files</w:t>
      </w:r>
      <w:r>
        <w:t xml:space="preserve"> is a free-form area for raw drops such as CSVs, JSON, logs and images. Rule of thumb: raw stuff lands in Files, cleaned stuff gets promoted to Tables.</w:t>
      </w:r>
    </w:p>
    <w:p w14:paraId="4A5AC8AA" w14:textId="77777777" w:rsidR="00380A7E" w:rsidRDefault="00000000">
      <w:pPr>
        <w:pStyle w:val="Heading2"/>
        <w:keepNext/>
        <w:spacing w:before="60" w:after="15"/>
      </w:pPr>
      <w:r>
        <w:rPr>
          <w:b/>
          <w:bCs/>
          <w:color w:val="333333"/>
          <w:sz w:val="21"/>
          <w:szCs w:val="21"/>
        </w:rPr>
        <w:t>SQL analytics endpoint</w:t>
      </w:r>
    </w:p>
    <w:p w14:paraId="17D0F9CD" w14:textId="77777777" w:rsidR="00380A7E" w:rsidRDefault="00000000">
      <w:pPr>
        <w:spacing w:after="45" w:line="250" w:lineRule="auto"/>
        <w:jc w:val="both"/>
      </w:pPr>
      <w:r>
        <w:t xml:space="preserve">Every </w:t>
      </w:r>
      <w:proofErr w:type="spellStart"/>
      <w:r>
        <w:t>lakehouse</w:t>
      </w:r>
      <w:proofErr w:type="spellEnd"/>
      <w:r>
        <w:t xml:space="preserve"> automatically gets a read-only T-SQL endpoint over its Delta tables. You can run SELECT queries and build views, but you cannot INSERT, UPDATE or DELETE through it. If you need full T-</w:t>
      </w:r>
      <w:proofErr w:type="gramStart"/>
      <w:r>
        <w:t>SQL</w:t>
      </w:r>
      <w:proofErr w:type="gramEnd"/>
      <w:r>
        <w:t xml:space="preserve"> write support, that is what the Warehouse is for.</w:t>
      </w:r>
    </w:p>
    <w:p w14:paraId="470BF15C" w14:textId="77777777" w:rsidR="00380A7E" w:rsidRDefault="00000000">
      <w:pPr>
        <w:pStyle w:val="Heading1"/>
        <w:keepNext/>
        <w:pBdr>
          <w:bottom w:val="single" w:sz="6" w:space="1" w:color="0B5CAD"/>
        </w:pBdr>
        <w:spacing w:before="130" w:after="40"/>
      </w:pPr>
      <w:r>
        <w:rPr>
          <w:b/>
          <w:bCs/>
          <w:color w:val="0B5CAD"/>
          <w:sz w:val="25"/>
          <w:szCs w:val="25"/>
        </w:rPr>
        <w:t>4. Warehouse</w:t>
      </w:r>
    </w:p>
    <w:p w14:paraId="30371FA1" w14:textId="77777777" w:rsidR="00380A7E" w:rsidRDefault="00000000">
      <w:pPr>
        <w:spacing w:after="45" w:line="250" w:lineRule="auto"/>
        <w:jc w:val="both"/>
      </w:pPr>
      <w:r>
        <w:t xml:space="preserve">The Fabric Warehouse is a proper SQL data warehouse, built for structured, relational, analytics-ready data. It supports full T-SQL (create tables, INSERT/UPDATE/DELETE, stored procedures) and </w:t>
      </w:r>
      <w:r>
        <w:rPr>
          <w:b/>
          <w:bCs/>
        </w:rPr>
        <w:t>multi-table transactions</w:t>
      </w:r>
      <w:r>
        <w:t xml:space="preserve">, so it feels familiar if you come from SQL Server. Under the hood it still stores data as Delta Parquet in </w:t>
      </w:r>
      <w:proofErr w:type="spellStart"/>
      <w:r>
        <w:t>OneLake</w:t>
      </w:r>
      <w:proofErr w:type="spellEnd"/>
      <w:r>
        <w:t xml:space="preserve">, so there is no separate proprietary storage. </w:t>
      </w:r>
      <w:r>
        <w:rPr>
          <w:b/>
          <w:bCs/>
        </w:rPr>
        <w:t>Analogy:</w:t>
      </w:r>
      <w:r>
        <w:t xml:space="preserve"> if the </w:t>
      </w:r>
      <w:proofErr w:type="spellStart"/>
      <w:r>
        <w:t>lakehouse</w:t>
      </w:r>
      <w:proofErr w:type="spellEnd"/>
      <w:r>
        <w:t xml:space="preserve"> is the storeroom, the warehouse is the neatly arranged retail shelf: everything has a fixed place, a fixed label, and the customer (analyst) can grab it instantly. It takes more discipline to stock, but it is easy to consume.</w:t>
      </w:r>
    </w:p>
    <w:p w14:paraId="4DC528B9" w14:textId="77777777" w:rsidR="00380A7E" w:rsidRDefault="00000000">
      <w:pPr>
        <w:pStyle w:val="Heading1"/>
        <w:keepNext/>
        <w:pBdr>
          <w:bottom w:val="single" w:sz="6" w:space="1" w:color="0B5CAD"/>
        </w:pBdr>
        <w:spacing w:before="130" w:after="40"/>
      </w:pPr>
      <w:r>
        <w:rPr>
          <w:b/>
          <w:bCs/>
          <w:color w:val="0B5CAD"/>
          <w:sz w:val="25"/>
          <w:szCs w:val="25"/>
        </w:rPr>
        <w:t>5. Lakehouse vs Warehouse: which one?</w:t>
      </w:r>
    </w:p>
    <w:p w14:paraId="1FB814C1" w14:textId="77777777" w:rsidR="00380A7E" w:rsidRDefault="00000000">
      <w:pPr>
        <w:spacing w:after="45" w:line="250" w:lineRule="auto"/>
        <w:jc w:val="both"/>
      </w:pPr>
      <w:r>
        <w:t xml:space="preserve">Not either/or, and you can use both in the same workspace, even query across them. Pick the </w:t>
      </w:r>
      <w:r>
        <w:rPr>
          <w:b/>
          <w:bCs/>
        </w:rPr>
        <w:t>Lakehouse</w:t>
      </w:r>
      <w:r>
        <w:t xml:space="preserve"> when your team codes in Python/Spark, your data is messy or unstructured, or you are doing data science and heavy transformations. Pick the </w:t>
      </w:r>
      <w:r>
        <w:rPr>
          <w:b/>
          <w:bCs/>
        </w:rPr>
        <w:t>Warehouse</w:t>
      </w:r>
      <w:r>
        <w:t xml:space="preserve"> when your team lives in SQL, your data is structured, and you want familiar database behaviour like transactions and stored procedures. A very common pattern is Lakehouse for the raw and cleaned layers, Warehouse for the final, business-facing layer.</w:t>
      </w:r>
    </w:p>
    <w:p w14:paraId="7400F7E4" w14:textId="77777777" w:rsidR="00380A7E" w:rsidRDefault="00000000">
      <w:pPr>
        <w:pStyle w:val="Heading1"/>
        <w:keepNext/>
        <w:pBdr>
          <w:bottom w:val="single" w:sz="6" w:space="1" w:color="0B5CAD"/>
        </w:pBdr>
        <w:spacing w:before="130" w:after="40"/>
      </w:pPr>
      <w:r>
        <w:rPr>
          <w:b/>
          <w:bCs/>
          <w:color w:val="0B5CAD"/>
          <w:sz w:val="25"/>
          <w:szCs w:val="25"/>
        </w:rPr>
        <w:lastRenderedPageBreak/>
        <w:t>6. ETL vs ELT</w:t>
      </w:r>
    </w:p>
    <w:p w14:paraId="6432E67A" w14:textId="77777777" w:rsidR="00380A7E" w:rsidRDefault="00000000">
      <w:pPr>
        <w:spacing w:after="45" w:line="250" w:lineRule="auto"/>
        <w:jc w:val="both"/>
      </w:pPr>
      <w:r>
        <w:rPr>
          <w:b/>
          <w:bCs/>
        </w:rPr>
        <w:t>ETL</w:t>
      </w:r>
      <w:r>
        <w:t xml:space="preserve"> (Extract, Transform, Load) cleans the data </w:t>
      </w:r>
      <w:r>
        <w:rPr>
          <w:i/>
          <w:iCs/>
        </w:rPr>
        <w:t>before</w:t>
      </w:r>
      <w:r>
        <w:t xml:space="preserve"> it lands in the destination. </w:t>
      </w:r>
      <w:r>
        <w:rPr>
          <w:b/>
          <w:bCs/>
        </w:rPr>
        <w:t>ELT</w:t>
      </w:r>
      <w:r>
        <w:t xml:space="preserve"> (Extract, Load, Transform) dumps the raw data into the destination first and transforms it </w:t>
      </w:r>
      <w:r>
        <w:rPr>
          <w:i/>
          <w:iCs/>
        </w:rPr>
        <w:t>there</w:t>
      </w:r>
      <w:r>
        <w:t xml:space="preserve">, using the destination's own compute. </w:t>
      </w:r>
      <w:r>
        <w:rPr>
          <w:b/>
          <w:bCs/>
        </w:rPr>
        <w:t>Analogy:</w:t>
      </w:r>
      <w:r>
        <w:t xml:space="preserve"> ETL is washing and chopping vegetables at the market before carrying them home. ELT is bringing everything home in one go and preparing it in your own kitchen, where you have better tools. Fabric is built for ELT: storage in </w:t>
      </w:r>
      <w:proofErr w:type="spellStart"/>
      <w:r>
        <w:t>OneLake</w:t>
      </w:r>
      <w:proofErr w:type="spellEnd"/>
      <w:r>
        <w:t xml:space="preserve"> is cheap and scalable, Spark and SQL engines are powerful, and keeping the raw data means you can re-transform it whenever the business rules change (which they will).</w:t>
      </w:r>
    </w:p>
    <w:p w14:paraId="0FC0D1E1" w14:textId="77777777" w:rsidR="00380A7E" w:rsidRDefault="00000000">
      <w:pPr>
        <w:pStyle w:val="Heading1"/>
        <w:keepNext/>
        <w:pBdr>
          <w:bottom w:val="single" w:sz="6" w:space="1" w:color="0B5CAD"/>
        </w:pBdr>
        <w:spacing w:before="130" w:after="40"/>
      </w:pPr>
      <w:r>
        <w:rPr>
          <w:b/>
          <w:bCs/>
          <w:color w:val="0B5CAD"/>
          <w:sz w:val="25"/>
          <w:szCs w:val="25"/>
        </w:rPr>
        <w:t>7. Notebooks</w:t>
      </w:r>
    </w:p>
    <w:p w14:paraId="73406C5E" w14:textId="77777777" w:rsidR="00380A7E" w:rsidRDefault="00000000">
      <w:pPr>
        <w:spacing w:after="45" w:line="250" w:lineRule="auto"/>
        <w:jc w:val="both"/>
      </w:pPr>
      <w:r>
        <w:t xml:space="preserve">A Fabric notebook is an interactive, cell-by-cell coding environment where you write </w:t>
      </w:r>
      <w:proofErr w:type="spellStart"/>
      <w:r>
        <w:t>PySpark</w:t>
      </w:r>
      <w:proofErr w:type="spellEnd"/>
      <w:r>
        <w:t xml:space="preserve">, Spark SQL, Scala or R (and plain Python) against your </w:t>
      </w:r>
      <w:proofErr w:type="spellStart"/>
      <w:r>
        <w:t>lakehouse</w:t>
      </w:r>
      <w:proofErr w:type="spellEnd"/>
      <w:r>
        <w:t xml:space="preserve">. Use it for heavy transformations, data cleaning, joins across big datasets, machine learning and ad-hoc exploration. You can attach a notebook to a </w:t>
      </w:r>
      <w:proofErr w:type="spellStart"/>
      <w:r>
        <w:t>lakehouse</w:t>
      </w:r>
      <w:proofErr w:type="spellEnd"/>
      <w:r>
        <w:t xml:space="preserve">, schedule it, or call it from a pipeline. </w:t>
      </w:r>
      <w:r>
        <w:rPr>
          <w:b/>
          <w:bCs/>
        </w:rPr>
        <w:t>Analogy:</w:t>
      </w:r>
      <w:r>
        <w:t xml:space="preserve"> a lab notebook where you run one experiment per cell and see the result right away. Frankly, notebooks are the workhorse of Fabric data engineering: if the transformation is complex or the data is big, this is where you do it. Downside: code means you need people who can code, and messy notebooks turn into unmaintainable spaghetti quickly.</w:t>
      </w:r>
    </w:p>
    <w:p w14:paraId="098A44DE" w14:textId="77777777" w:rsidR="00380A7E" w:rsidRDefault="00000000">
      <w:pPr>
        <w:pStyle w:val="Heading1"/>
        <w:keepNext/>
        <w:pBdr>
          <w:bottom w:val="single" w:sz="6" w:space="1" w:color="0B5CAD"/>
        </w:pBdr>
        <w:spacing w:before="130" w:after="40"/>
      </w:pPr>
      <w:r>
        <w:rPr>
          <w:b/>
          <w:bCs/>
          <w:color w:val="0B5CAD"/>
          <w:sz w:val="25"/>
          <w:szCs w:val="25"/>
        </w:rPr>
        <w:t>8. Data Pipelines</w:t>
      </w:r>
    </w:p>
    <w:p w14:paraId="1880AFB9" w14:textId="77777777" w:rsidR="00380A7E" w:rsidRDefault="00000000">
      <w:pPr>
        <w:spacing w:after="45" w:line="250" w:lineRule="auto"/>
        <w:jc w:val="both"/>
      </w:pPr>
      <w:r>
        <w:t xml:space="preserve">Pipelines are the orchestration layer (this is the Azure Data Factory experience inside Fabric). A pipeline is a chain of </w:t>
      </w:r>
      <w:r>
        <w:rPr>
          <w:b/>
          <w:bCs/>
        </w:rPr>
        <w:t>activities</w:t>
      </w:r>
      <w:r>
        <w:t xml:space="preserve"> such as Copy Data, Notebook, Dataflow, Stored Procedure, </w:t>
      </w:r>
      <w:proofErr w:type="spellStart"/>
      <w:r>
        <w:t>ForEach</w:t>
      </w:r>
      <w:proofErr w:type="spellEnd"/>
      <w:r>
        <w:t xml:space="preserve">, If Condition and Wait, wired together with success/failure paths and run on a schedule or trigger. The </w:t>
      </w:r>
      <w:r>
        <w:rPr>
          <w:b/>
          <w:bCs/>
        </w:rPr>
        <w:t>Copy activity</w:t>
      </w:r>
      <w:r>
        <w:t xml:space="preserve"> is the star: it moves data from 100+ sources into </w:t>
      </w:r>
      <w:proofErr w:type="spellStart"/>
      <w:r>
        <w:t>OneLake</w:t>
      </w:r>
      <w:proofErr w:type="spellEnd"/>
      <w:r>
        <w:t xml:space="preserve"> at scale. </w:t>
      </w:r>
      <w:r>
        <w:rPr>
          <w:b/>
          <w:bCs/>
        </w:rPr>
        <w:t>Analogy:</w:t>
      </w:r>
      <w:r>
        <w:t xml:space="preserve"> a pipeline is the conductor of an orchestra; it doesn't play any instrument itself, it just tells everyone when to start, in what order, and what to do if someone messes up. Use pipelines to move and coordinate, not to do heavy transformation logic.</w:t>
      </w:r>
    </w:p>
    <w:p w14:paraId="1BE21317" w14:textId="77777777" w:rsidR="00380A7E" w:rsidRDefault="00000000">
      <w:pPr>
        <w:shd w:val="clear" w:color="auto" w:fill="EAF2FB"/>
        <w:spacing w:before="40" w:after="60"/>
        <w:jc w:val="center"/>
      </w:pPr>
      <w:proofErr w:type="gramStart"/>
      <w:r>
        <w:rPr>
          <w:b/>
          <w:bCs/>
          <w:color w:val="0B5CAD"/>
          <w:sz w:val="19"/>
          <w:szCs w:val="19"/>
        </w:rPr>
        <w:t>Source  →</w:t>
      </w:r>
      <w:proofErr w:type="gramEnd"/>
      <w:r>
        <w:rPr>
          <w:b/>
          <w:bCs/>
          <w:color w:val="0B5CAD"/>
          <w:sz w:val="19"/>
          <w:szCs w:val="19"/>
        </w:rPr>
        <w:t xml:space="preserve">  Pipeline (</w:t>
      </w:r>
      <w:proofErr w:type="gramStart"/>
      <w:r>
        <w:rPr>
          <w:b/>
          <w:bCs/>
          <w:color w:val="0B5CAD"/>
          <w:sz w:val="19"/>
          <w:szCs w:val="19"/>
        </w:rPr>
        <w:t>Copy)  →</w:t>
      </w:r>
      <w:proofErr w:type="gramEnd"/>
      <w:r>
        <w:rPr>
          <w:b/>
          <w:bCs/>
          <w:color w:val="0B5CAD"/>
          <w:sz w:val="19"/>
          <w:szCs w:val="19"/>
        </w:rPr>
        <w:t xml:space="preserve">  Lakehouse (</w:t>
      </w:r>
      <w:proofErr w:type="gramStart"/>
      <w:r>
        <w:rPr>
          <w:b/>
          <w:bCs/>
          <w:color w:val="0B5CAD"/>
          <w:sz w:val="19"/>
          <w:szCs w:val="19"/>
        </w:rPr>
        <w:t>Bronze)  →</w:t>
      </w:r>
      <w:proofErr w:type="gramEnd"/>
      <w:r>
        <w:rPr>
          <w:b/>
          <w:bCs/>
          <w:color w:val="0B5CAD"/>
          <w:sz w:val="19"/>
          <w:szCs w:val="19"/>
        </w:rPr>
        <w:t xml:space="preserve">  Notebook (</w:t>
      </w:r>
      <w:proofErr w:type="gramStart"/>
      <w:r>
        <w:rPr>
          <w:b/>
          <w:bCs/>
          <w:color w:val="0B5CAD"/>
          <w:sz w:val="19"/>
          <w:szCs w:val="19"/>
        </w:rPr>
        <w:t>clean)  →</w:t>
      </w:r>
      <w:proofErr w:type="gramEnd"/>
      <w:r>
        <w:rPr>
          <w:b/>
          <w:bCs/>
          <w:color w:val="0B5CAD"/>
          <w:sz w:val="19"/>
          <w:szCs w:val="19"/>
        </w:rPr>
        <w:t xml:space="preserve">  </w:t>
      </w:r>
      <w:proofErr w:type="gramStart"/>
      <w:r>
        <w:rPr>
          <w:b/>
          <w:bCs/>
          <w:color w:val="0B5CAD"/>
          <w:sz w:val="19"/>
          <w:szCs w:val="19"/>
        </w:rPr>
        <w:t>Silver  →</w:t>
      </w:r>
      <w:proofErr w:type="gramEnd"/>
      <w:r>
        <w:rPr>
          <w:b/>
          <w:bCs/>
          <w:color w:val="0B5CAD"/>
          <w:sz w:val="19"/>
          <w:szCs w:val="19"/>
        </w:rPr>
        <w:t xml:space="preserve">  Notebook / SQL (</w:t>
      </w:r>
      <w:proofErr w:type="gramStart"/>
      <w:r>
        <w:rPr>
          <w:b/>
          <w:bCs/>
          <w:color w:val="0B5CAD"/>
          <w:sz w:val="19"/>
          <w:szCs w:val="19"/>
        </w:rPr>
        <w:t>model)  →</w:t>
      </w:r>
      <w:proofErr w:type="gramEnd"/>
      <w:r>
        <w:rPr>
          <w:b/>
          <w:bCs/>
          <w:color w:val="0B5CAD"/>
          <w:sz w:val="19"/>
          <w:szCs w:val="19"/>
        </w:rPr>
        <w:t xml:space="preserve">  </w:t>
      </w:r>
      <w:proofErr w:type="gramStart"/>
      <w:r>
        <w:rPr>
          <w:b/>
          <w:bCs/>
          <w:color w:val="0B5CAD"/>
          <w:sz w:val="19"/>
          <w:szCs w:val="19"/>
        </w:rPr>
        <w:t>Gold  →</w:t>
      </w:r>
      <w:proofErr w:type="gramEnd"/>
      <w:r>
        <w:rPr>
          <w:b/>
          <w:bCs/>
          <w:color w:val="0B5CAD"/>
          <w:sz w:val="19"/>
          <w:szCs w:val="19"/>
        </w:rPr>
        <w:t xml:space="preserve">  Power BI</w:t>
      </w:r>
    </w:p>
    <w:p w14:paraId="4B032CC0" w14:textId="77777777" w:rsidR="00380A7E" w:rsidRDefault="00000000">
      <w:pPr>
        <w:pStyle w:val="Heading1"/>
        <w:keepNext/>
        <w:pBdr>
          <w:bottom w:val="single" w:sz="6" w:space="1" w:color="0B5CAD"/>
        </w:pBdr>
        <w:spacing w:before="130" w:after="40"/>
      </w:pPr>
      <w:r>
        <w:rPr>
          <w:b/>
          <w:bCs/>
          <w:color w:val="0B5CAD"/>
          <w:sz w:val="25"/>
          <w:szCs w:val="25"/>
        </w:rPr>
        <w:t>9. Dataflows Gen2</w:t>
      </w:r>
    </w:p>
    <w:p w14:paraId="53D8A1F5" w14:textId="77777777" w:rsidR="00380A7E" w:rsidRDefault="00000000">
      <w:pPr>
        <w:spacing w:after="45" w:line="250" w:lineRule="auto"/>
        <w:jc w:val="both"/>
      </w:pPr>
      <w:r>
        <w:t>Dataflows Gen2 is the low-code, Power Query based option (same interface as Power BI's Power Query Editor) for ingesting and shaping data with a point-and-click UI. Great for analysts and smaller datasets; for very large or complex transformations, notebooks are usually faster and cheaper.</w:t>
      </w:r>
    </w:p>
    <w:p w14:paraId="38CA1689" w14:textId="77777777" w:rsidR="00380A7E" w:rsidRDefault="00000000">
      <w:pPr>
        <w:pStyle w:val="Heading1"/>
        <w:keepNext/>
        <w:pBdr>
          <w:bottom w:val="single" w:sz="6" w:space="1" w:color="0B5CAD"/>
        </w:pBdr>
        <w:spacing w:before="130" w:after="40"/>
      </w:pPr>
      <w:r>
        <w:rPr>
          <w:b/>
          <w:bCs/>
          <w:color w:val="0B5CAD"/>
          <w:sz w:val="25"/>
          <w:szCs w:val="25"/>
        </w:rPr>
        <w:t>10. Workspaces and Capacity</w:t>
      </w:r>
    </w:p>
    <w:p w14:paraId="3BCF5A24" w14:textId="77777777" w:rsidR="00380A7E" w:rsidRDefault="00000000">
      <w:pPr>
        <w:pStyle w:val="Heading2"/>
        <w:keepNext/>
        <w:spacing w:before="60" w:after="15"/>
      </w:pPr>
      <w:r>
        <w:rPr>
          <w:b/>
          <w:bCs/>
          <w:color w:val="333333"/>
          <w:sz w:val="21"/>
          <w:szCs w:val="21"/>
        </w:rPr>
        <w:t>Workspace</w:t>
      </w:r>
    </w:p>
    <w:p w14:paraId="1CC1DEC9" w14:textId="77777777" w:rsidR="00380A7E" w:rsidRDefault="00000000">
      <w:pPr>
        <w:spacing w:after="45" w:line="250" w:lineRule="auto"/>
        <w:jc w:val="both"/>
      </w:pPr>
      <w:r>
        <w:t xml:space="preserve">A workspace is a folder-like container that holds your </w:t>
      </w:r>
      <w:proofErr w:type="spellStart"/>
      <w:r>
        <w:t>lakehouses</w:t>
      </w:r>
      <w:proofErr w:type="spellEnd"/>
      <w:r>
        <w:t>, warehouses, notebooks, pipelines and reports, and it is where you manage access with roles (Admin, Member, Contributor, Viewer). Think of it as a project room: whoever has the key can use everything inside.</w:t>
      </w:r>
    </w:p>
    <w:p w14:paraId="548C9857" w14:textId="77777777" w:rsidR="00380A7E" w:rsidRDefault="00000000">
      <w:pPr>
        <w:pStyle w:val="Heading2"/>
        <w:keepNext/>
        <w:spacing w:before="60" w:after="15"/>
      </w:pPr>
      <w:r>
        <w:rPr>
          <w:b/>
          <w:bCs/>
          <w:color w:val="333333"/>
          <w:sz w:val="21"/>
          <w:szCs w:val="21"/>
        </w:rPr>
        <w:t>Capacity</w:t>
      </w:r>
    </w:p>
    <w:p w14:paraId="30BD1AD9" w14:textId="77777777" w:rsidR="00380A7E" w:rsidRDefault="00000000">
      <w:pPr>
        <w:spacing w:after="45" w:line="250" w:lineRule="auto"/>
        <w:jc w:val="both"/>
      </w:pPr>
      <w:r>
        <w:t xml:space="preserve">Compute is bought as a </w:t>
      </w:r>
      <w:r>
        <w:rPr>
          <w:b/>
          <w:bCs/>
        </w:rPr>
        <w:t>Fabric capacity (F SKU, e.g. F2, F64)</w:t>
      </w:r>
      <w:r>
        <w:t xml:space="preserve">, measured in Capacity Units and shared by every workload attached to it. </w:t>
      </w:r>
      <w:r>
        <w:rPr>
          <w:b/>
          <w:bCs/>
        </w:rPr>
        <w:t>Analogy:</w:t>
      </w:r>
      <w:r>
        <w:t xml:space="preserve"> it is like one electricity connection for the whole house. If the AC, oven and washing machine all run together, the fuse trips. Meaning: a heavy Spark job can slow down someone's Power BI report, so plan capacity and separate dev from production.</w:t>
      </w:r>
    </w:p>
    <w:p w14:paraId="61BBB71E" w14:textId="77777777" w:rsidR="00380A7E" w:rsidRDefault="00000000">
      <w:pPr>
        <w:pStyle w:val="Heading1"/>
        <w:keepNext/>
        <w:pBdr>
          <w:bottom w:val="single" w:sz="6" w:space="1" w:color="0B5CAD"/>
        </w:pBdr>
        <w:spacing w:before="130" w:after="40"/>
      </w:pPr>
      <w:r>
        <w:rPr>
          <w:b/>
          <w:bCs/>
          <w:color w:val="0B5CAD"/>
          <w:sz w:val="25"/>
          <w:szCs w:val="25"/>
        </w:rPr>
        <w:t>11. Power BI and Direct Lake</w:t>
      </w:r>
    </w:p>
    <w:p w14:paraId="796CF441" w14:textId="77777777" w:rsidR="00380A7E" w:rsidRDefault="00000000">
      <w:pPr>
        <w:spacing w:after="45" w:line="250" w:lineRule="auto"/>
        <w:jc w:val="both"/>
      </w:pPr>
      <w:r>
        <w:t xml:space="preserve">Power BI is built into Fabric. Its best trick is </w:t>
      </w:r>
      <w:r>
        <w:rPr>
          <w:b/>
          <w:bCs/>
        </w:rPr>
        <w:t>Direct Lake</w:t>
      </w:r>
      <w:r>
        <w:t xml:space="preserve"> mode: reports read Delta tables straight from </w:t>
      </w:r>
      <w:proofErr w:type="spellStart"/>
      <w:r>
        <w:t>OneLake</w:t>
      </w:r>
      <w:proofErr w:type="spellEnd"/>
      <w:r>
        <w:t xml:space="preserve">, giving import-like speed without copying data into the model and without the slowness of </w:t>
      </w:r>
      <w:proofErr w:type="spellStart"/>
      <w:r>
        <w:t>DirectQuery</w:t>
      </w:r>
      <w:proofErr w:type="spellEnd"/>
      <w:r>
        <w:t>. Pair that with the medallion idea (</w:t>
      </w:r>
      <w:r>
        <w:rPr>
          <w:b/>
          <w:bCs/>
        </w:rPr>
        <w:t>Bronze</w:t>
      </w:r>
      <w:r>
        <w:t xml:space="preserve"> = raw, </w:t>
      </w:r>
      <w:r>
        <w:rPr>
          <w:b/>
          <w:bCs/>
        </w:rPr>
        <w:t>Silver</w:t>
      </w:r>
      <w:r>
        <w:t xml:space="preserve"> = cleaned, </w:t>
      </w:r>
      <w:r>
        <w:rPr>
          <w:b/>
          <w:bCs/>
        </w:rPr>
        <w:t>Gold</w:t>
      </w:r>
      <w:r>
        <w:t xml:space="preserve"> = business-ready) and your reports sit on the </w:t>
      </w:r>
      <w:proofErr w:type="gramStart"/>
      <w:r>
        <w:t>Gold</w:t>
      </w:r>
      <w:proofErr w:type="gramEnd"/>
      <w:r>
        <w:t xml:space="preserve"> layer. </w:t>
      </w:r>
      <w:r>
        <w:rPr>
          <w:b/>
          <w:bCs/>
        </w:rPr>
        <w:t>Real-Time Intelligence</w:t>
      </w:r>
      <w:r>
        <w:t xml:space="preserve"> (</w:t>
      </w:r>
      <w:proofErr w:type="spellStart"/>
      <w:r>
        <w:t>Eventstream</w:t>
      </w:r>
      <w:proofErr w:type="spellEnd"/>
      <w:r>
        <w:t xml:space="preserve">, </w:t>
      </w:r>
      <w:proofErr w:type="spellStart"/>
      <w:r>
        <w:t>Eventhouse</w:t>
      </w:r>
      <w:proofErr w:type="spellEnd"/>
      <w:r>
        <w:t xml:space="preserve"> with KQL) is the streaming side of Fabric, used for live data such as logs, IoT and clickstreams.</w:t>
      </w:r>
    </w:p>
    <w:p w14:paraId="63E35334" w14:textId="77777777" w:rsidR="00380A7E" w:rsidRDefault="00000000">
      <w:pPr>
        <w:pStyle w:val="Heading1"/>
        <w:keepNext/>
        <w:pBdr>
          <w:bottom w:val="single" w:sz="6" w:space="1" w:color="0B5CAD"/>
        </w:pBdr>
        <w:spacing w:before="130" w:after="40"/>
      </w:pPr>
      <w:r>
        <w:rPr>
          <w:b/>
          <w:bCs/>
          <w:color w:val="0B5CAD"/>
          <w:sz w:val="25"/>
          <w:szCs w:val="25"/>
        </w:rPr>
        <w:t>12. Putting It All Together</w:t>
      </w:r>
    </w:p>
    <w:p w14:paraId="22FBD9D1" w14:textId="77777777" w:rsidR="00380A7E" w:rsidRDefault="00000000">
      <w:pPr>
        <w:pStyle w:val="Heading2"/>
        <w:keepNext/>
        <w:spacing w:before="60" w:after="15"/>
      </w:pPr>
      <w:r>
        <w:rPr>
          <w:b/>
          <w:bCs/>
          <w:color w:val="333333"/>
          <w:sz w:val="21"/>
          <w:szCs w:val="21"/>
        </w:rPr>
        <w:t>A typical end-to-end flow</w:t>
      </w:r>
    </w:p>
    <w:p w14:paraId="32DFFE4B" w14:textId="77777777" w:rsidR="00380A7E" w:rsidRDefault="00000000">
      <w:pPr>
        <w:spacing w:after="45" w:line="250" w:lineRule="auto"/>
        <w:jc w:val="both"/>
      </w:pPr>
      <w:r>
        <w:t xml:space="preserve">A pipeline copies raw data into a Bronze </w:t>
      </w:r>
      <w:proofErr w:type="spellStart"/>
      <w:r>
        <w:t>lakehouse</w:t>
      </w:r>
      <w:proofErr w:type="spellEnd"/>
      <w:r>
        <w:t xml:space="preserve">, notebooks clean it into Silver and shape it into Gold, and Power BI reads Gold via Direct Lake. </w:t>
      </w:r>
      <w:r>
        <w:rPr>
          <w:b/>
          <w:bCs/>
        </w:rPr>
        <w:t>Analogy:</w:t>
      </w:r>
      <w:r>
        <w:t xml:space="preserve"> a restaurant kitchen. The pipeline is the delivery truck, notebooks are the chefs, and Power BI is the plated dish the customer sees.</w:t>
      </w:r>
    </w:p>
    <w:p w14:paraId="562B5524" w14:textId="77777777" w:rsidR="00380A7E" w:rsidRDefault="00000000">
      <w:pPr>
        <w:pStyle w:val="Heading2"/>
        <w:keepNext/>
        <w:spacing w:before="60" w:after="15"/>
      </w:pPr>
      <w:r>
        <w:rPr>
          <w:b/>
          <w:bCs/>
          <w:color w:val="333333"/>
          <w:sz w:val="21"/>
          <w:szCs w:val="21"/>
        </w:rPr>
        <w:t>Common beginner mistakes</w:t>
      </w:r>
    </w:p>
    <w:p w14:paraId="576E345F" w14:textId="77777777" w:rsidR="00380A7E" w:rsidRDefault="00000000">
      <w:pPr>
        <w:pStyle w:val="ListParagraph"/>
        <w:numPr>
          <w:ilvl w:val="0"/>
          <w:numId w:val="2"/>
        </w:numPr>
        <w:spacing w:after="20" w:line="250" w:lineRule="auto"/>
        <w:jc w:val="both"/>
      </w:pPr>
      <w:r>
        <w:rPr>
          <w:b/>
          <w:bCs/>
        </w:rPr>
        <w:t>Copying data unnecessarily.</w:t>
      </w:r>
      <w:r>
        <w:t xml:space="preserve"> Use shortcuts instead of rebuilding the same table in three places.</w:t>
      </w:r>
    </w:p>
    <w:p w14:paraId="3F823BBE" w14:textId="77777777" w:rsidR="00973A45" w:rsidRDefault="00000000" w:rsidP="00973A45">
      <w:pPr>
        <w:pStyle w:val="ListParagraph"/>
        <w:numPr>
          <w:ilvl w:val="0"/>
          <w:numId w:val="2"/>
        </w:numPr>
        <w:spacing w:after="20" w:line="250" w:lineRule="auto"/>
        <w:jc w:val="both"/>
      </w:pPr>
      <w:r>
        <w:rPr>
          <w:b/>
          <w:bCs/>
        </w:rPr>
        <w:t>Ignoring capacity.</w:t>
      </w:r>
      <w:r>
        <w:t xml:space="preserve"> One runaway Spark job can throttle everything else on the same capacity.</w:t>
      </w:r>
    </w:p>
    <w:p w14:paraId="49480789" w14:textId="1F66A2DA" w:rsidR="00380A7E" w:rsidRDefault="00000000" w:rsidP="00973A45">
      <w:pPr>
        <w:pStyle w:val="ListParagraph"/>
        <w:numPr>
          <w:ilvl w:val="0"/>
          <w:numId w:val="2"/>
        </w:numPr>
        <w:spacing w:after="20" w:line="250" w:lineRule="auto"/>
        <w:jc w:val="both"/>
      </w:pPr>
      <w:r w:rsidRPr="00973A45">
        <w:rPr>
          <w:b/>
          <w:bCs/>
        </w:rPr>
        <w:lastRenderedPageBreak/>
        <w:t>Skipping medallion layers.</w:t>
      </w:r>
      <w:r>
        <w:t xml:space="preserve"> Raw-to-report feels faster today, and hurts when source data changes.</w:t>
      </w:r>
    </w:p>
    <w:sectPr w:rsidR="00380A7E">
      <w:pgSz w:w="11906" w:h="16838"/>
      <w:pgMar w:top="850" w:right="1000" w:bottom="8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66995"/>
    <w:multiLevelType w:val="hybridMultilevel"/>
    <w:tmpl w:val="C4A6CEFA"/>
    <w:lvl w:ilvl="0" w:tplc="C5E80D24">
      <w:start w:val="1"/>
      <w:numFmt w:val="bullet"/>
      <w:lvlText w:val="●"/>
      <w:lvlJc w:val="left"/>
      <w:pPr>
        <w:ind w:left="720" w:hanging="360"/>
      </w:pPr>
    </w:lvl>
    <w:lvl w:ilvl="1" w:tplc="84E4B1D0">
      <w:start w:val="1"/>
      <w:numFmt w:val="bullet"/>
      <w:lvlText w:val="○"/>
      <w:lvlJc w:val="left"/>
      <w:pPr>
        <w:ind w:left="1440" w:hanging="360"/>
      </w:pPr>
    </w:lvl>
    <w:lvl w:ilvl="2" w:tplc="13BEBB00">
      <w:start w:val="1"/>
      <w:numFmt w:val="bullet"/>
      <w:lvlText w:val="■"/>
      <w:lvlJc w:val="left"/>
      <w:pPr>
        <w:ind w:left="2160" w:hanging="360"/>
      </w:pPr>
    </w:lvl>
    <w:lvl w:ilvl="3" w:tplc="705A8704">
      <w:start w:val="1"/>
      <w:numFmt w:val="bullet"/>
      <w:lvlText w:val="●"/>
      <w:lvlJc w:val="left"/>
      <w:pPr>
        <w:ind w:left="2880" w:hanging="360"/>
      </w:pPr>
    </w:lvl>
    <w:lvl w:ilvl="4" w:tplc="1E8AE68E">
      <w:start w:val="1"/>
      <w:numFmt w:val="bullet"/>
      <w:lvlText w:val="○"/>
      <w:lvlJc w:val="left"/>
      <w:pPr>
        <w:ind w:left="3600" w:hanging="360"/>
      </w:pPr>
    </w:lvl>
    <w:lvl w:ilvl="5" w:tplc="5798DF10">
      <w:start w:val="1"/>
      <w:numFmt w:val="bullet"/>
      <w:lvlText w:val="■"/>
      <w:lvlJc w:val="left"/>
      <w:pPr>
        <w:ind w:left="4320" w:hanging="360"/>
      </w:pPr>
    </w:lvl>
    <w:lvl w:ilvl="6" w:tplc="1BA60592">
      <w:start w:val="1"/>
      <w:numFmt w:val="bullet"/>
      <w:lvlText w:val="●"/>
      <w:lvlJc w:val="left"/>
      <w:pPr>
        <w:ind w:left="5040" w:hanging="360"/>
      </w:pPr>
    </w:lvl>
    <w:lvl w:ilvl="7" w:tplc="237EEA1A">
      <w:start w:val="1"/>
      <w:numFmt w:val="bullet"/>
      <w:lvlText w:val="●"/>
      <w:lvlJc w:val="left"/>
      <w:pPr>
        <w:ind w:left="5760" w:hanging="360"/>
      </w:pPr>
    </w:lvl>
    <w:lvl w:ilvl="8" w:tplc="7C961A44">
      <w:start w:val="1"/>
      <w:numFmt w:val="bullet"/>
      <w:lvlText w:val="●"/>
      <w:lvlJc w:val="left"/>
      <w:pPr>
        <w:ind w:left="6480" w:hanging="360"/>
      </w:pPr>
    </w:lvl>
  </w:abstractNum>
  <w:abstractNum w:abstractNumId="1" w15:restartNumberingAfterBreak="0">
    <w:nsid w:val="5B9C3D4D"/>
    <w:multiLevelType w:val="hybridMultilevel"/>
    <w:tmpl w:val="07F49E4E"/>
    <w:lvl w:ilvl="0" w:tplc="9E62866A">
      <w:start w:val="1"/>
      <w:numFmt w:val="bullet"/>
      <w:lvlText w:val="•"/>
      <w:lvlJc w:val="left"/>
      <w:pPr>
        <w:ind w:left="360" w:hanging="240"/>
      </w:pPr>
    </w:lvl>
    <w:lvl w:ilvl="1" w:tplc="FC7A5AAE">
      <w:numFmt w:val="decimal"/>
      <w:lvlText w:val=""/>
      <w:lvlJc w:val="left"/>
    </w:lvl>
    <w:lvl w:ilvl="2" w:tplc="56F68374">
      <w:numFmt w:val="decimal"/>
      <w:lvlText w:val=""/>
      <w:lvlJc w:val="left"/>
    </w:lvl>
    <w:lvl w:ilvl="3" w:tplc="5C4C56BE">
      <w:numFmt w:val="decimal"/>
      <w:lvlText w:val=""/>
      <w:lvlJc w:val="left"/>
    </w:lvl>
    <w:lvl w:ilvl="4" w:tplc="11903C0E">
      <w:numFmt w:val="decimal"/>
      <w:lvlText w:val=""/>
      <w:lvlJc w:val="left"/>
    </w:lvl>
    <w:lvl w:ilvl="5" w:tplc="30685BC4">
      <w:numFmt w:val="decimal"/>
      <w:lvlText w:val=""/>
      <w:lvlJc w:val="left"/>
    </w:lvl>
    <w:lvl w:ilvl="6" w:tplc="F8185EF4">
      <w:numFmt w:val="decimal"/>
      <w:lvlText w:val=""/>
      <w:lvlJc w:val="left"/>
    </w:lvl>
    <w:lvl w:ilvl="7" w:tplc="551EE378">
      <w:numFmt w:val="decimal"/>
      <w:lvlText w:val=""/>
      <w:lvlJc w:val="left"/>
    </w:lvl>
    <w:lvl w:ilvl="8" w:tplc="FAFA1202">
      <w:numFmt w:val="decimal"/>
      <w:lvlText w:val=""/>
      <w:lvlJc w:val="left"/>
    </w:lvl>
  </w:abstractNum>
  <w:num w:numId="1" w16cid:durableId="1264150039">
    <w:abstractNumId w:val="0"/>
    <w:lvlOverride w:ilvl="0">
      <w:startOverride w:val="1"/>
    </w:lvlOverride>
  </w:num>
  <w:num w:numId="2" w16cid:durableId="2575665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A7E"/>
    <w:rsid w:val="00380A7E"/>
    <w:rsid w:val="00973A45"/>
    <w:rsid w:val="00A878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2E06"/>
  <w15:docId w15:val="{6A810DA7-6ACF-4B85-A95A-C79860B1B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1285</Words>
  <Characters>7325</Characters>
  <Application>Microsoft Office Word</Application>
  <DocSecurity>0</DocSecurity>
  <Lines>61</Lines>
  <Paragraphs>17</Paragraphs>
  <ScaleCrop>false</ScaleCrop>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Ananya Visen</cp:lastModifiedBy>
  <cp:revision>2</cp:revision>
  <dcterms:created xsi:type="dcterms:W3CDTF">2026-09-30T04:10:00Z</dcterms:created>
  <dcterms:modified xsi:type="dcterms:W3CDTF">2026-09-30T04:13:00Z</dcterms:modified>
</cp:coreProperties>
</file>