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3A68"/>
          <w:sz w:val="33"/>
        </w:rPr>
        <w:t>TripMate: A Tool-Augmented Travel-Planning Agent</w:t>
      </w:r>
    </w:p>
    <w:p>
      <w:pPr>
        <w:spacing w:after="40"/>
        <w:jc w:val="center"/>
      </w:pPr>
      <w:r>
        <w:rPr>
          <w:b/>
          <w:sz w:val="22"/>
        </w:rPr>
        <w:t>Phase 1: Problem statement and proposed architecture</w:t>
      </w:r>
    </w:p>
    <w:p>
      <w:pPr>
        <w:spacing w:after="20"/>
        <w:jc w:val="center"/>
      </w:pPr>
      <w:r>
        <w:rPr>
          <w:sz w:val="18"/>
        </w:rPr>
        <w:t>Group No.: ______  ·  Course: Generative AI (PSIS activity)  ·  Activity 2: Tool-Augmented / Agentic LLM Application</w:t>
      </w:r>
    </w:p>
    <w:p>
      <w:pPr>
        <w:spacing w:after="20"/>
        <w:jc w:val="center"/>
      </w:pPr>
      <w:r>
        <w:rPr>
          <w:sz w:val="18"/>
        </w:rPr>
        <w:t>Submission date: 19 September 2026</w:t>
      </w:r>
    </w:p>
    <w:p>
      <w:pPr>
        <w:pBdr>
          <w:bottom w:val="single" w:sz="8" w:space="1" w:color="1F3A68"/>
        </w:pBdr>
        <w:spacing w:after="80"/>
      </w:pPr>
    </w:p>
    <w:p>
      <w:pPr>
        <w:pStyle w:val="Heading2"/>
      </w:pPr>
      <w:r>
        <w:t>1. Selected activity and application</w:t>
      </w:r>
    </w:p>
    <w:p>
      <w:pPr>
        <w:spacing w:after="80"/>
      </w:pPr>
      <w:r>
        <w:rPr>
          <w:b/>
          <w:sz w:val="19"/>
        </w:rPr>
        <w:t>Activity 2: Tool-augmented / agentic LLM application.</w:t>
      </w:r>
      <w:r>
        <w:rPr>
          <w:sz w:val="19"/>
        </w:rPr>
        <w:t xml:space="preserve"> Application: </w:t>
      </w:r>
      <w:r>
        <w:rPr>
          <w:b/>
          <w:sz w:val="19"/>
        </w:rPr>
        <w:t>Travel Planner</w:t>
      </w:r>
      <w:r>
        <w:rPr>
          <w:sz w:val="19"/>
        </w:rPr>
        <w:t xml:space="preserve"> ("TripMate"), a chat assistant that plans short trips by calling external APIs as tools.</w:t>
      </w:r>
    </w:p>
    <w:p>
      <w:pPr>
        <w:pStyle w:val="Heading2"/>
      </w:pPr>
      <w:r>
        <w:t>2. Problem statement</w:t>
      </w:r>
    </w:p>
    <w:p>
      <w:pPr>
        <w:spacing w:after="80"/>
      </w:pPr>
      <w:r>
        <w:rPr>
          <w:sz w:val="19"/>
        </w:rPr>
        <w:t xml:space="preserve">Planning even a weekend trip means combining facts that change every day (weather forecast, exchange rates, public holidays) with destination knowledge (sights, food, transport) and a budget. A stand-alone LLM cannot know next week's forecast or today's exchange rate. Asked anyway, it produces plausible but unsourced numbers, and it often gets multi-item budget arithmetic wrong. We will build a conversational agent where </w:t>
      </w:r>
      <w:r>
        <w:rPr>
          <w:b/>
          <w:sz w:val="19"/>
        </w:rPr>
        <w:t>the LLM plans and explains, but every time-sensitive fact comes from a tool call</w:t>
      </w:r>
      <w:r>
        <w:rPr>
          <w:sz w:val="19"/>
        </w:rPr>
        <w:t>. The agent must remember the conversation, return a structured itinerary, and behave safely when a tool fails or returns something unexpected, without inventing the missing data.</w:t>
      </w:r>
    </w:p>
    <w:p>
      <w:pPr>
        <w:pStyle w:val="Heading2"/>
      </w:pPr>
      <w:r>
        <w:t>3. Objectives</w:t>
      </w:r>
    </w:p>
    <w:p>
      <w:pPr>
        <w:pStyle w:val="ListBullet"/>
        <w:spacing w:after="30"/>
      </w:pPr>
      <w:r>
        <w:rPr>
          <w:sz w:val="19"/>
        </w:rPr>
        <w:t>Answer travel questions and produce day-by-day plans grounded in live tool results, citing the source.</w:t>
      </w:r>
    </w:p>
    <w:p>
      <w:pPr>
        <w:pStyle w:val="ListBullet"/>
        <w:spacing w:after="30"/>
      </w:pPr>
      <w:r>
        <w:rPr>
          <w:sz w:val="19"/>
        </w:rPr>
        <w:t>Integrate at least five LangChain components (prompt templates, tools + agent, memory, output parser, LCEL).</w:t>
      </w:r>
    </w:p>
    <w:p>
      <w:pPr>
        <w:pStyle w:val="ListBullet"/>
        <w:spacing w:after="30"/>
      </w:pPr>
      <w:r>
        <w:rPr>
          <w:sz w:val="19"/>
        </w:rPr>
        <w:t>Detect tool failures (timeouts, rate limits, empty or unexpected responses, unknown places) and report them honestly to the user.</w:t>
      </w:r>
    </w:p>
    <w:p>
      <w:pPr>
        <w:pStyle w:val="ListBullet"/>
        <w:spacing w:after="30"/>
      </w:pPr>
      <w:r>
        <w:rPr>
          <w:sz w:val="19"/>
        </w:rPr>
        <w:t>Evaluate on at least five test scenarios, including failure cases, and examine answer grounding critically.</w:t>
      </w:r>
    </w:p>
    <w:p>
      <w:pPr>
        <w:pStyle w:val="Heading2"/>
      </w:pPr>
      <w:r>
        <w:t>4. Proposed architecture</w:t>
      </w:r>
    </w:p>
    <w:p>
      <w:pPr>
        <w:spacing w:after="80"/>
      </w:pPr>
      <w:r>
        <w:rPr>
          <w:b/>
          <w:sz w:val="19"/>
        </w:rPr>
        <w:t>Flow:</w:t>
      </w:r>
      <w:r>
        <w:rPr>
          <w:sz w:val="19"/>
        </w:rPr>
        <w:t xml:space="preserve"> user (Streamlit chat / notebook) → </w:t>
      </w:r>
      <w:r>
        <w:rPr>
          <w:b/>
          <w:sz w:val="19"/>
        </w:rPr>
        <w:t>LangChain agent</w:t>
      </w:r>
      <w:r>
        <w:rPr>
          <w:sz w:val="19"/>
        </w:rPr>
        <w:t xml:space="preserve"> (Gemini chat model with a system </w:t>
      </w:r>
      <w:r>
        <w:rPr>
          <w:rFonts w:ascii="Courier New" w:hAnsi="Courier New" w:eastAsia="Courier New"/>
          <w:sz w:val="17"/>
        </w:rPr>
        <w:t>PromptTemplate</w:t>
      </w:r>
      <w:r>
        <w:rPr>
          <w:sz w:val="19"/>
        </w:rPr>
        <w:t xml:space="preserve"> and conversation memory) ⇄ </w:t>
      </w:r>
      <w:r>
        <w:rPr>
          <w:b/>
          <w:sz w:val="19"/>
        </w:rPr>
        <w:t>tools</w:t>
      </w:r>
      <w:r>
        <w:rPr>
          <w:sz w:val="19"/>
        </w:rPr>
        <w:t xml:space="preserve"> → free public APIs → grounded answer → </w:t>
      </w:r>
      <w:r>
        <w:rPr>
          <w:b/>
          <w:sz w:val="19"/>
        </w:rPr>
        <w:t>LCEL chain</w:t>
      </w:r>
      <w:r>
        <w:rPr>
          <w:sz w:val="19"/>
        </w:rPr>
        <w:t xml:space="preserve"> </w:t>
      </w:r>
      <w:r>
        <w:rPr>
          <w:rFonts w:ascii="Courier New" w:hAnsi="Courier New" w:eastAsia="Courier New"/>
          <w:sz w:val="17"/>
        </w:rPr>
        <w:t>prompt | LLM | PydanticOutputParser</w:t>
      </w:r>
      <w:r>
        <w:rPr>
          <w:sz w:val="19"/>
        </w:rPr>
        <w:t xml:space="preserve"> → validated JSON itinerary.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75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LangChain component</w:t>
            </w:r>
          </w:p>
        </w:tc>
        <w:tc>
          <w:tcPr>
            <w:tcW w:type="dxa" w:w="6860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Planned use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7"/>
              </w:rPr>
              <w:t>PromptTemplate / ChatPromptTemplate</w:t>
            </w:r>
          </w:p>
        </w:tc>
        <w:tc>
          <w:tcPr>
            <w:tcW w:type="dxa" w:w="6860"/>
          </w:tcPr>
          <w:p>
            <w:pPr>
              <w:spacing w:after="0" w:line="240" w:lineRule="auto"/>
            </w:pPr>
            <w:r>
              <w:rPr>
                <w:sz w:val="17"/>
              </w:rPr>
              <w:t>System prompt with today's date and grounding rules; itinerary-formatting prompt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7"/>
              </w:rPr>
              <w:t>Tools + Agent (</w:t>
            </w:r>
            <w:r>
              <w:rPr>
                <w:rFonts w:ascii="Courier New" w:hAnsi="Courier New" w:eastAsia="Courier New"/>
                <w:sz w:val="16"/>
              </w:rPr>
              <w:t>create_agent</w:t>
            </w:r>
            <w:r>
              <w:rPr>
                <w:sz w:val="17"/>
              </w:rPr>
              <w:t>)</w:t>
            </w:r>
          </w:p>
        </w:tc>
        <w:tc>
          <w:tcPr>
            <w:tcW w:type="dxa" w:w="6860"/>
          </w:tcPr>
          <w:p>
            <w:pPr>
              <w:spacing w:after="0" w:line="240" w:lineRule="auto"/>
            </w:pPr>
            <w:r>
              <w:rPr>
                <w:sz w:val="17"/>
              </w:rPr>
              <w:t>The LLM decides which tools to call, in which order, and when to stop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7"/>
              </w:rPr>
              <w:t>Memory (LangGraph checkpointer)</w:t>
            </w:r>
          </w:p>
        </w:tc>
        <w:tc>
          <w:tcPr>
            <w:tcW w:type="dxa" w:w="6860"/>
          </w:tcPr>
          <w:p>
            <w:pPr>
              <w:spacing w:after="0" w:line="240" w:lineRule="auto"/>
            </w:pPr>
            <w:r>
              <w:rPr>
                <w:sz w:val="17"/>
              </w:rPr>
              <w:t>Follow-up questions reuse the destination, dates and earlier tool results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7"/>
              </w:rPr>
              <w:t>OutputParser (</w:t>
            </w:r>
            <w:r>
              <w:rPr>
                <w:rFonts w:ascii="Courier New" w:hAnsi="Courier New" w:eastAsia="Courier New"/>
                <w:sz w:val="16"/>
              </w:rPr>
              <w:t>PydanticOutputParser</w:t>
            </w:r>
            <w:r>
              <w:rPr>
                <w:sz w:val="17"/>
              </w:rPr>
              <w:t>)</w:t>
            </w:r>
          </w:p>
        </w:tc>
        <w:tc>
          <w:tcPr>
            <w:tcW w:type="dxa" w:w="6860"/>
          </w:tcPr>
          <w:p>
            <w:pPr>
              <w:spacing w:after="0" w:line="240" w:lineRule="auto"/>
            </w:pPr>
            <w:r>
              <w:rPr>
                <w:sz w:val="17"/>
              </w:rPr>
              <w:t>Validated JSON trip plan: days, weather, budget, caveats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7"/>
              </w:rPr>
              <w:t>LCEL composition</w:t>
            </w:r>
          </w:p>
        </w:tc>
        <w:tc>
          <w:tcPr>
            <w:tcW w:type="dxa" w:w="6860"/>
          </w:tcPr>
          <w:p>
            <w:pPr>
              <w:spacing w:after="0" w:line="240" w:lineRule="auto"/>
            </w:pPr>
            <w:r>
              <w:rPr>
                <w:rFonts w:ascii="Courier New" w:hAnsi="Courier New" w:eastAsia="Courier New"/>
                <w:sz w:val="16"/>
              </w:rPr>
              <w:t>prompt | llm | parser</w:t>
            </w:r>
            <w:r>
              <w:rPr>
                <w:sz w:val="17"/>
              </w:rPr>
              <w:t>, plus a fallback chain that repairs invalid JSON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041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Tool</w:t>
            </w:r>
          </w:p>
        </w:tc>
        <w:tc>
          <w:tcPr>
            <w:tcW w:type="dxa" w:w="3175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External API (free, no key)</w:t>
            </w:r>
          </w:p>
        </w:tc>
        <w:tc>
          <w:tcPr>
            <w:tcW w:type="dxa" w:w="4819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get_weather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7"/>
              </w:rPr>
              <w:t>Open-Meteo Geocoding + Forecast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7"/>
              </w:rPr>
              <w:t>Daily forecast for the trip dates (16-day horizon)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convert_currency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7"/>
              </w:rPr>
              <w:t>Frankfurter (European Central Bank rates)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7"/>
              </w:rPr>
              <w:t>Budgets and amounts in the traveller's currency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get_public_holidays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7"/>
              </w:rPr>
              <w:t>Nager.Date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7"/>
              </w:rPr>
              <w:t>Crowds, closures and price peaks during the trip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get_destination_guide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7"/>
              </w:rPr>
              <w:t>Wikivoyage (MediaWiki API)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7"/>
              </w:rPr>
              <w:t>What to see and do, food, getting around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>
              <w:rPr>
                <w:sz w:val="17"/>
              </w:rPr>
              <w:t>estimate_trip_budget</w:t>
            </w:r>
          </w:p>
        </w:tc>
        <w:tc>
          <w:tcPr>
            <w:tcW w:type="dxa" w:w="3175"/>
          </w:tcPr>
          <w:p>
            <w:pPr>
              <w:spacing w:after="0" w:line="240" w:lineRule="auto"/>
            </w:pPr>
            <w:r>
              <w:rPr>
                <w:sz w:val="17"/>
              </w:rPr>
              <w:t>Local Python function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>
              <w:rPr>
                <w:sz w:val="17"/>
              </w:rPr>
              <w:t>Exact budget arithmetic from the LLM's unit-cost estimates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19"/>
        </w:rPr>
        <w:t>Tech stack:</w:t>
      </w:r>
      <w:r>
        <w:rPr>
          <w:sz w:val="19"/>
        </w:rPr>
        <w:t xml:space="preserve"> Python 3.12, LangChain 1.x + LangGraph, Google Gemini (free tier), requests, Pydantic, Streamlit, pytest. </w:t>
      </w:r>
      <w:r>
        <w:rPr>
          <w:b/>
          <w:sz w:val="19"/>
        </w:rPr>
        <w:t>Deliverables by phase:</w:t>
      </w:r>
      <w:r>
        <w:rPr>
          <w:sz w:val="19"/>
        </w:rPr>
        <w:t xml:space="preserve"> Phase 2 (23 Sep): working agent with weather, currency and guide tools in a notebook. Phase 3 (30 Sep): all tools, memory, output parser, failure handling, evaluation, report and video.</w:t>
      </w:r>
    </w:p>
    <w:p>
      <w:pPr>
        <w:pStyle w:val="Heading2"/>
      </w:pPr>
      <w:r>
        <w:t>5. Team members and roles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2835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Member</w:t>
            </w:r>
          </w:p>
        </w:tc>
        <w:tc>
          <w:tcPr>
            <w:tcW w:type="dxa" w:w="2608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4592"/>
            <w:shd w:val="clear" w:color="auto" w:fill="DCE4F2"/>
          </w:tcPr>
          <w:p>
            <w:pPr>
              <w:spacing w:after="0" w:line="240" w:lineRule="auto"/>
            </w:pPr>
            <w:r>
              <w:rPr>
                <w:b/>
                <w:sz w:val="17"/>
              </w:rPr>
              <w:t>Responsibilities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>Member 1: &lt;name, roll no.&gt;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sz w:val="17"/>
              </w:rPr>
              <w:t>Agent &amp; LangChain integration lead</w:t>
            </w:r>
          </w:p>
        </w:tc>
        <w:tc>
          <w:tcPr>
            <w:tcW w:type="dxa" w:w="4592"/>
          </w:tcPr>
          <w:p>
            <w:pPr>
              <w:spacing w:after="0" w:line="240" w:lineRule="auto"/>
            </w:pPr>
            <w:r>
              <w:rPr>
                <w:sz w:val="17"/>
              </w:rPr>
              <w:t>Agent design, system prompt, memory, output parser and LCEL chains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>Member 2: &lt;name, roll no.&gt;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sz w:val="17"/>
              </w:rPr>
              <w:t>Tools &amp; API integration</w:t>
            </w:r>
          </w:p>
        </w:tc>
        <w:tc>
          <w:tcPr>
            <w:tcW w:type="dxa" w:w="4592"/>
          </w:tcPr>
          <w:p>
            <w:pPr>
              <w:spacing w:after="0" w:line="240" w:lineRule="auto"/>
            </w:pPr>
            <w:r>
              <w:rPr>
                <w:sz w:val="17"/>
              </w:rPr>
              <w:t>Tool functions, API clients, error handling, caching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>Member 3: &lt;name, roll no.&gt;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sz w:val="17"/>
              </w:rPr>
              <w:t>Testing &amp; evaluation</w:t>
            </w:r>
          </w:p>
        </w:tc>
        <w:tc>
          <w:tcPr>
            <w:tcW w:type="dxa" w:w="4592"/>
          </w:tcPr>
          <w:p>
            <w:pPr>
              <w:spacing w:after="0" w:line="240" w:lineRule="auto"/>
            </w:pPr>
            <w:r>
              <w:rPr>
                <w:sz w:val="17"/>
              </w:rPr>
              <w:t>Test scenarios, unit tests, evaluation of grounding and failures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>
              <w:rPr>
                <w:sz w:val="17"/>
              </w:rPr>
              <w:t>Member 4: &lt;name, roll no.&gt;</w:t>
            </w:r>
          </w:p>
        </w:tc>
        <w:tc>
          <w:tcPr>
            <w:tcW w:type="dxa" w:w="2608"/>
          </w:tcPr>
          <w:p>
            <w:pPr>
              <w:spacing w:after="0" w:line="240" w:lineRule="auto"/>
            </w:pPr>
            <w:r>
              <w:rPr>
                <w:sz w:val="17"/>
              </w:rPr>
              <w:t>UI, documentation &amp; demo video</w:t>
            </w:r>
          </w:p>
        </w:tc>
        <w:tc>
          <w:tcPr>
            <w:tcW w:type="dxa" w:w="4592"/>
          </w:tcPr>
          <w:p>
            <w:pPr>
              <w:spacing w:after="0" w:line="240" w:lineRule="auto"/>
            </w:pPr>
            <w:r>
              <w:rPr>
                <w:sz w:val="17"/>
              </w:rPr>
              <w:t>Streamlit UI, architecture diagram, README, report, video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 xml:space="preserve">TripMate · Phase 1 proposal  ·  page </w:t>
    </w:r>
    <w:r>
      <w:rPr>
        <w:sz w:val="15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3A6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TripMate: A Tool-Augmented Travel-Planning Agent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