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EAB58" w14:textId="332B97BE" w:rsidR="00736BF6" w:rsidRDefault="00736BF6" w:rsidP="00736BF6">
      <w:pPr>
        <w:rPr>
          <w:rFonts w:ascii="Times New Roman" w:hAnsi="Times New Roman" w:cs="Times New Roman"/>
          <w:sz w:val="28"/>
          <w:szCs w:val="28"/>
        </w:rPr>
      </w:pPr>
      <w:r w:rsidRPr="00736BF6">
        <w:rPr>
          <w:rFonts w:ascii="Times New Roman" w:hAnsi="Times New Roman" w:cs="Times New Roman"/>
          <w:b/>
          <w:bCs/>
          <w:sz w:val="28"/>
          <w:szCs w:val="28"/>
        </w:rPr>
        <w:t>TASK 0</w:t>
      </w:r>
      <w:r>
        <w:rPr>
          <w:rFonts w:ascii="Times New Roman" w:hAnsi="Times New Roman" w:cs="Times New Roman"/>
          <w:b/>
          <w:bCs/>
          <w:sz w:val="28"/>
          <w:szCs w:val="28"/>
        </w:rPr>
        <w:t>1</w:t>
      </w:r>
    </w:p>
    <w:p w14:paraId="14141A07" w14:textId="1DAE6252" w:rsidR="00225A07" w:rsidRDefault="00225A07" w:rsidP="00225A07">
      <w:pPr>
        <w:jc w:val="center"/>
        <w:rPr>
          <w:rFonts w:ascii="Times New Roman" w:hAnsi="Times New Roman" w:cs="Times New Roman"/>
          <w:b/>
          <w:bCs/>
          <w:sz w:val="28"/>
          <w:szCs w:val="28"/>
        </w:rPr>
      </w:pPr>
      <w:r w:rsidRPr="00225A07">
        <w:rPr>
          <w:rFonts w:ascii="Times New Roman" w:hAnsi="Times New Roman" w:cs="Times New Roman"/>
          <w:sz w:val="28"/>
          <w:szCs w:val="28"/>
        </w:rPr>
        <w:t xml:space="preserve">SDG GOAL 4: </w:t>
      </w:r>
      <w:r w:rsidRPr="00225A07">
        <w:rPr>
          <w:rFonts w:ascii="Times New Roman" w:hAnsi="Times New Roman" w:cs="Times New Roman"/>
          <w:b/>
          <w:bCs/>
          <w:sz w:val="28"/>
          <w:szCs w:val="28"/>
        </w:rPr>
        <w:t>QUALITY EDUCATION</w:t>
      </w:r>
    </w:p>
    <w:p w14:paraId="1D7D0B24" w14:textId="77777777" w:rsidR="00225A07" w:rsidRDefault="00225A07" w:rsidP="00225A07">
      <w:pPr>
        <w:jc w:val="center"/>
        <w:rPr>
          <w:rFonts w:ascii="Times New Roman" w:hAnsi="Times New Roman" w:cs="Times New Roman"/>
          <w:b/>
          <w:bCs/>
          <w:sz w:val="28"/>
          <w:szCs w:val="28"/>
        </w:rPr>
      </w:pPr>
    </w:p>
    <w:p w14:paraId="6F19ACC6" w14:textId="1D738718" w:rsidR="00C13C91" w:rsidRPr="00225A07" w:rsidRDefault="00225A07" w:rsidP="00225A07">
      <w:pPr>
        <w:ind w:firstLine="720"/>
        <w:rPr>
          <w:rFonts w:ascii="Times New Roman" w:hAnsi="Times New Roman" w:cs="Times New Roman"/>
        </w:rPr>
      </w:pPr>
      <w:r w:rsidRPr="00225A07">
        <w:rPr>
          <w:rFonts w:ascii="Times New Roman" w:hAnsi="Times New Roman" w:cs="Times New Roman"/>
        </w:rPr>
        <w:t xml:space="preserve">The </w:t>
      </w:r>
      <w:r w:rsidR="00C13C91">
        <w:rPr>
          <w:rFonts w:ascii="Times New Roman" w:hAnsi="Times New Roman" w:cs="Times New Roman"/>
        </w:rPr>
        <w:t>4th</w:t>
      </w:r>
      <w:r w:rsidRPr="00225A07">
        <w:rPr>
          <w:rFonts w:ascii="Times New Roman" w:hAnsi="Times New Roman" w:cs="Times New Roman"/>
        </w:rPr>
        <w:t xml:space="preserve"> Sustainable Development Goal aims to ensure inclusive and equitable quality education and promote lifelong learning opportunities for all. </w:t>
      </w:r>
    </w:p>
    <w:p w14:paraId="2E326482" w14:textId="77777777" w:rsidR="00225A07" w:rsidRPr="00225A07" w:rsidRDefault="00225A07" w:rsidP="00225A07">
      <w:pPr>
        <w:rPr>
          <w:rFonts w:ascii="Times New Roman" w:hAnsi="Times New Roman" w:cs="Times New Roman"/>
          <w:b/>
          <w:bCs/>
        </w:rPr>
      </w:pPr>
      <w:r w:rsidRPr="00225A07">
        <w:rPr>
          <w:rFonts w:ascii="Times New Roman" w:hAnsi="Times New Roman" w:cs="Times New Roman"/>
          <w:b/>
          <w:bCs/>
        </w:rPr>
        <w:t>Challenges</w:t>
      </w:r>
    </w:p>
    <w:p w14:paraId="5E46883F" w14:textId="465EA8AC" w:rsidR="00225A07" w:rsidRPr="00225A07" w:rsidRDefault="00225A07" w:rsidP="00225A07">
      <w:pPr>
        <w:rPr>
          <w:rFonts w:ascii="Times New Roman" w:hAnsi="Times New Roman" w:cs="Times New Roman"/>
        </w:rPr>
      </w:pPr>
      <w:r w:rsidRPr="00225A07">
        <w:rPr>
          <w:rFonts w:ascii="Times New Roman" w:hAnsi="Times New Roman" w:cs="Times New Roman"/>
        </w:rPr>
        <w:t xml:space="preserve">One of the primary challenges is </w:t>
      </w:r>
      <w:r w:rsidRPr="00225A07">
        <w:rPr>
          <w:rFonts w:ascii="Times New Roman" w:hAnsi="Times New Roman" w:cs="Times New Roman"/>
          <w:b/>
          <w:bCs/>
        </w:rPr>
        <w:t>educational inequality</w:t>
      </w:r>
      <w:r w:rsidRPr="00225A07">
        <w:rPr>
          <w:rFonts w:ascii="Times New Roman" w:hAnsi="Times New Roman" w:cs="Times New Roman"/>
        </w:rPr>
        <w:t>. Disparities in access to quality education exist between urban and rural areas</w:t>
      </w:r>
      <w:r w:rsidR="000350AB">
        <w:rPr>
          <w:rFonts w:ascii="Times New Roman" w:hAnsi="Times New Roman" w:cs="Times New Roman"/>
        </w:rPr>
        <w:t>, between genders</w:t>
      </w:r>
      <w:r w:rsidRPr="00225A07">
        <w:rPr>
          <w:rFonts w:ascii="Times New Roman" w:hAnsi="Times New Roman" w:cs="Times New Roman"/>
        </w:rPr>
        <w:t>, as well as among socio-economic groups. Marginalized communities, including ethnic minorities and migrants, often face barriers such as language difficulties, cultural differences, and limited access to resources.</w:t>
      </w:r>
    </w:p>
    <w:p w14:paraId="52E5BB7E" w14:textId="69E63C20" w:rsidR="00225A07" w:rsidRPr="00225A07" w:rsidRDefault="00225A07" w:rsidP="00225A07">
      <w:pPr>
        <w:rPr>
          <w:rFonts w:ascii="Times New Roman" w:hAnsi="Times New Roman" w:cs="Times New Roman"/>
        </w:rPr>
      </w:pPr>
      <w:r w:rsidRPr="00225A07">
        <w:rPr>
          <w:rFonts w:ascii="Times New Roman" w:hAnsi="Times New Roman" w:cs="Times New Roman"/>
        </w:rPr>
        <w:t xml:space="preserve">Another issue is the </w:t>
      </w:r>
      <w:r w:rsidRPr="00225A07">
        <w:rPr>
          <w:rFonts w:ascii="Times New Roman" w:hAnsi="Times New Roman" w:cs="Times New Roman"/>
          <w:b/>
          <w:bCs/>
        </w:rPr>
        <w:t>skills mismatch</w:t>
      </w:r>
      <w:r w:rsidRPr="00225A07">
        <w:rPr>
          <w:rFonts w:ascii="Times New Roman" w:hAnsi="Times New Roman" w:cs="Times New Roman"/>
        </w:rPr>
        <w:t xml:space="preserve"> between education systems and labor market needs. The rapid pace of technological </w:t>
      </w:r>
      <w:r w:rsidR="00C13C91">
        <w:rPr>
          <w:rFonts w:ascii="Times New Roman" w:hAnsi="Times New Roman" w:cs="Times New Roman"/>
        </w:rPr>
        <w:t>advances</w:t>
      </w:r>
      <w:r w:rsidRPr="00225A07">
        <w:rPr>
          <w:rFonts w:ascii="Times New Roman" w:hAnsi="Times New Roman" w:cs="Times New Roman"/>
        </w:rPr>
        <w:t xml:space="preserve"> has created a growing demand for digital skills and lifelong learning opportunities. However, traditional education systems in many countries struggle to adapt quickly enough to these changes, leaving many people underprepared for the workforce.</w:t>
      </w:r>
    </w:p>
    <w:p w14:paraId="1FEEF746" w14:textId="3BAC60A4" w:rsidR="000350AB" w:rsidRDefault="00225A07" w:rsidP="000350AB">
      <w:pPr>
        <w:rPr>
          <w:rFonts w:ascii="Times New Roman" w:hAnsi="Times New Roman" w:cs="Times New Roman"/>
        </w:rPr>
      </w:pPr>
      <w:r w:rsidRPr="00225A07">
        <w:rPr>
          <w:rFonts w:ascii="Times New Roman" w:hAnsi="Times New Roman" w:cs="Times New Roman"/>
        </w:rPr>
        <w:t xml:space="preserve">Moreover, </w:t>
      </w:r>
      <w:r w:rsidR="000350AB">
        <w:rPr>
          <w:rFonts w:ascii="Times New Roman" w:hAnsi="Times New Roman" w:cs="Times New Roman"/>
        </w:rPr>
        <w:t>t</w:t>
      </w:r>
      <w:r w:rsidR="000350AB" w:rsidRPr="000350AB">
        <w:rPr>
          <w:rFonts w:ascii="Times New Roman" w:hAnsi="Times New Roman" w:cs="Times New Roman"/>
        </w:rPr>
        <w:t xml:space="preserve">he </w:t>
      </w:r>
      <w:r w:rsidR="000350AB" w:rsidRPr="000350AB">
        <w:rPr>
          <w:rFonts w:ascii="Times New Roman" w:hAnsi="Times New Roman" w:cs="Times New Roman"/>
          <w:b/>
          <w:bCs/>
        </w:rPr>
        <w:t>lack of adequate educational facilities</w:t>
      </w:r>
      <w:r w:rsidR="000350AB" w:rsidRPr="000350AB">
        <w:rPr>
          <w:rFonts w:ascii="Times New Roman" w:hAnsi="Times New Roman" w:cs="Times New Roman"/>
        </w:rPr>
        <w:t xml:space="preserve"> </w:t>
      </w:r>
      <w:r w:rsidR="000350AB">
        <w:rPr>
          <w:rFonts w:ascii="Times New Roman" w:hAnsi="Times New Roman" w:cs="Times New Roman"/>
        </w:rPr>
        <w:t>is</w:t>
      </w:r>
      <w:r w:rsidR="000350AB" w:rsidRPr="000350AB">
        <w:rPr>
          <w:rFonts w:ascii="Times New Roman" w:hAnsi="Times New Roman" w:cs="Times New Roman"/>
        </w:rPr>
        <w:t xml:space="preserve"> a significant challenge to achieving </w:t>
      </w:r>
      <w:r w:rsidR="000350AB">
        <w:rPr>
          <w:rFonts w:ascii="Times New Roman" w:hAnsi="Times New Roman" w:cs="Times New Roman"/>
        </w:rPr>
        <w:t>the goal</w:t>
      </w:r>
      <w:r w:rsidR="000350AB" w:rsidRPr="000350AB">
        <w:rPr>
          <w:rFonts w:ascii="Times New Roman" w:hAnsi="Times New Roman" w:cs="Times New Roman"/>
        </w:rPr>
        <w:t xml:space="preserve">. </w:t>
      </w:r>
      <w:r w:rsidR="00C13C91">
        <w:rPr>
          <w:rFonts w:ascii="Times New Roman" w:hAnsi="Times New Roman" w:cs="Times New Roman"/>
        </w:rPr>
        <w:t>D</w:t>
      </w:r>
      <w:r w:rsidR="000350AB" w:rsidRPr="000350AB">
        <w:rPr>
          <w:rFonts w:ascii="Times New Roman" w:hAnsi="Times New Roman" w:cs="Times New Roman"/>
        </w:rPr>
        <w:t xml:space="preserve">isparities in infrastructure persist </w:t>
      </w:r>
      <w:r w:rsidR="00C13C91">
        <w:rPr>
          <w:rFonts w:ascii="Times New Roman" w:hAnsi="Times New Roman" w:cs="Times New Roman"/>
        </w:rPr>
        <w:t>especially</w:t>
      </w:r>
      <w:r w:rsidR="000350AB" w:rsidRPr="000350AB">
        <w:rPr>
          <w:rFonts w:ascii="Times New Roman" w:hAnsi="Times New Roman" w:cs="Times New Roman"/>
        </w:rPr>
        <w:t xml:space="preserve"> in rural and economically disadvantaged areas. Inadequate school buildings, overcrowded classrooms, and limited access to basic </w:t>
      </w:r>
      <w:r w:rsidR="000350AB">
        <w:rPr>
          <w:rFonts w:ascii="Times New Roman" w:hAnsi="Times New Roman" w:cs="Times New Roman"/>
        </w:rPr>
        <w:t>services</w:t>
      </w:r>
      <w:r w:rsidR="000350AB" w:rsidRPr="000350AB">
        <w:rPr>
          <w:rFonts w:ascii="Times New Roman" w:hAnsi="Times New Roman" w:cs="Times New Roman"/>
        </w:rPr>
        <w:t xml:space="preserve"> such as clean water, sanitation</w:t>
      </w:r>
      <w:r w:rsidR="00C13C91">
        <w:rPr>
          <w:rFonts w:ascii="Times New Roman" w:hAnsi="Times New Roman" w:cs="Times New Roman"/>
        </w:rPr>
        <w:t xml:space="preserve"> or</w:t>
      </w:r>
      <w:r w:rsidR="000350AB" w:rsidRPr="000350AB">
        <w:rPr>
          <w:rFonts w:ascii="Times New Roman" w:hAnsi="Times New Roman" w:cs="Times New Roman"/>
        </w:rPr>
        <w:t xml:space="preserve"> electricity </w:t>
      </w:r>
      <w:r w:rsidR="000350AB">
        <w:rPr>
          <w:rFonts w:ascii="Times New Roman" w:hAnsi="Times New Roman" w:cs="Times New Roman"/>
        </w:rPr>
        <w:t>make it difficult for</w:t>
      </w:r>
      <w:r w:rsidR="000350AB" w:rsidRPr="000350AB">
        <w:rPr>
          <w:rFonts w:ascii="Times New Roman" w:hAnsi="Times New Roman" w:cs="Times New Roman"/>
        </w:rPr>
        <w:t xml:space="preserve"> students and teachers to perform effectively.</w:t>
      </w:r>
    </w:p>
    <w:p w14:paraId="272944DD" w14:textId="77777777" w:rsidR="000350AB" w:rsidRDefault="000350AB" w:rsidP="000350AB">
      <w:pPr>
        <w:rPr>
          <w:rFonts w:ascii="Times New Roman" w:hAnsi="Times New Roman" w:cs="Times New Roman"/>
        </w:rPr>
      </w:pPr>
    </w:p>
    <w:p w14:paraId="27CAAAB2" w14:textId="5673800C" w:rsidR="000350AB" w:rsidRDefault="000350AB" w:rsidP="000350AB">
      <w:pPr>
        <w:rPr>
          <w:rFonts w:ascii="Times New Roman" w:hAnsi="Times New Roman" w:cs="Times New Roman"/>
          <w:b/>
          <w:bCs/>
        </w:rPr>
      </w:pPr>
      <w:r>
        <w:rPr>
          <w:rFonts w:ascii="Times New Roman" w:hAnsi="Times New Roman" w:cs="Times New Roman"/>
          <w:b/>
          <w:bCs/>
        </w:rPr>
        <w:t>Solutions</w:t>
      </w:r>
    </w:p>
    <w:p w14:paraId="6B8AB6AF" w14:textId="57712C32" w:rsidR="00FE4C23" w:rsidRPr="00FE4C23" w:rsidRDefault="00FE4C23" w:rsidP="00FE4C23">
      <w:pPr>
        <w:rPr>
          <w:rFonts w:ascii="Times New Roman" w:hAnsi="Times New Roman" w:cs="Times New Roman"/>
        </w:rPr>
      </w:pPr>
      <w:r w:rsidRPr="00FE4C23">
        <w:rPr>
          <w:rFonts w:ascii="Times New Roman" w:hAnsi="Times New Roman" w:cs="Times New Roman"/>
        </w:rPr>
        <w:t>To address these challenges, the EU has adopted several strategies</w:t>
      </w:r>
      <w:r>
        <w:rPr>
          <w:rFonts w:ascii="Times New Roman" w:hAnsi="Times New Roman" w:cs="Times New Roman"/>
        </w:rPr>
        <w:t xml:space="preserve"> by settling targets each country must achieve by 2030</w:t>
      </w:r>
      <w:r w:rsidRPr="00FE4C23">
        <w:rPr>
          <w:rFonts w:ascii="Times New Roman" w:hAnsi="Times New Roman" w:cs="Times New Roman"/>
        </w:rPr>
        <w:t>. First, enhancing access to education through targeted funding for disadvantaged regions and communities is critical. Initiatives such as Erasmus+ provide financial support to reduce inequalities and promote inclusive education.</w:t>
      </w:r>
    </w:p>
    <w:p w14:paraId="438F4CF3" w14:textId="7973C891" w:rsidR="00FE4C23" w:rsidRPr="00FE4C23" w:rsidRDefault="00FE4C23" w:rsidP="00FE4C23">
      <w:pPr>
        <w:rPr>
          <w:rFonts w:ascii="Times New Roman" w:hAnsi="Times New Roman" w:cs="Times New Roman"/>
        </w:rPr>
      </w:pPr>
      <w:r w:rsidRPr="00FE4C23">
        <w:rPr>
          <w:rFonts w:ascii="Times New Roman" w:hAnsi="Times New Roman" w:cs="Times New Roman"/>
        </w:rPr>
        <w:t xml:space="preserve">Second, </w:t>
      </w:r>
      <w:r>
        <w:rPr>
          <w:rFonts w:ascii="Times New Roman" w:hAnsi="Times New Roman" w:cs="Times New Roman"/>
        </w:rPr>
        <w:t>encouraging</w:t>
      </w:r>
      <w:r w:rsidRPr="00FE4C23">
        <w:rPr>
          <w:rFonts w:ascii="Times New Roman" w:hAnsi="Times New Roman" w:cs="Times New Roman"/>
        </w:rPr>
        <w:t xml:space="preserve"> digital transformation in education is essential. Investing in digital infrastructure, teacher training, and curriculum updates can bridge the digital divide and equip students with the skills needed in a modern economy. The EU’s Digital Education Action Plan serves as a roadmap for integrating technology into classrooms effectively.</w:t>
      </w:r>
    </w:p>
    <w:p w14:paraId="502F3620" w14:textId="409D74FC" w:rsidR="00225A07" w:rsidRDefault="00FE4C23" w:rsidP="00C13C91">
      <w:pPr>
        <w:rPr>
          <w:rFonts w:ascii="Times New Roman" w:hAnsi="Times New Roman" w:cs="Times New Roman"/>
        </w:rPr>
      </w:pPr>
      <w:r w:rsidRPr="00FE4C23">
        <w:rPr>
          <w:rFonts w:ascii="Times New Roman" w:hAnsi="Times New Roman" w:cs="Times New Roman"/>
        </w:rPr>
        <w:t>Third, promoting lifelong learning opportunities is vital to align education with the evolving demands of the labor market. Vocational training programs and continuous professional development initiatives are key components of this strategy.</w:t>
      </w:r>
    </w:p>
    <w:p w14:paraId="57DE833D" w14:textId="77777777" w:rsidR="00736BF6" w:rsidRDefault="00736BF6" w:rsidP="00C13C91">
      <w:pPr>
        <w:rPr>
          <w:rFonts w:ascii="Times New Roman" w:hAnsi="Times New Roman" w:cs="Times New Roman"/>
        </w:rPr>
      </w:pPr>
    </w:p>
    <w:p w14:paraId="1A3DA7F8" w14:textId="77777777" w:rsidR="00736BF6" w:rsidRDefault="00736BF6" w:rsidP="00736BF6">
      <w:pPr>
        <w:jc w:val="center"/>
        <w:rPr>
          <w:rFonts w:ascii="Times New Roman" w:hAnsi="Times New Roman" w:cs="Times New Roman"/>
          <w:b/>
          <w:bCs/>
          <w:sz w:val="28"/>
          <w:szCs w:val="28"/>
        </w:rPr>
      </w:pPr>
      <w:r w:rsidRPr="00415468">
        <w:rPr>
          <w:rFonts w:ascii="Times New Roman" w:hAnsi="Times New Roman" w:cs="Times New Roman"/>
          <w:b/>
          <w:bCs/>
          <w:sz w:val="28"/>
          <w:szCs w:val="28"/>
        </w:rPr>
        <w:lastRenderedPageBreak/>
        <w:t>Green-Metrics and UBB improvements</w:t>
      </w:r>
    </w:p>
    <w:p w14:paraId="4A618E30" w14:textId="77777777" w:rsidR="00736BF6" w:rsidRDefault="00736BF6" w:rsidP="00736BF6">
      <w:pPr>
        <w:jc w:val="center"/>
        <w:rPr>
          <w:rFonts w:ascii="Times New Roman" w:hAnsi="Times New Roman" w:cs="Times New Roman"/>
          <w:b/>
          <w:bCs/>
          <w:sz w:val="28"/>
          <w:szCs w:val="28"/>
        </w:rPr>
      </w:pPr>
    </w:p>
    <w:p w14:paraId="1B98B104" w14:textId="77777777" w:rsidR="00736BF6" w:rsidRPr="00AD4201" w:rsidRDefault="00736BF6" w:rsidP="00736BF6">
      <w:pPr>
        <w:pStyle w:val="ListParagraph"/>
        <w:numPr>
          <w:ilvl w:val="0"/>
          <w:numId w:val="1"/>
        </w:numPr>
        <w:rPr>
          <w:rFonts w:ascii="Times New Roman" w:hAnsi="Times New Roman" w:cs="Times New Roman"/>
          <w:b/>
          <w:bCs/>
        </w:rPr>
      </w:pPr>
      <w:r w:rsidRPr="00415468">
        <w:rPr>
          <w:rFonts w:ascii="Times New Roman" w:hAnsi="Times New Roman" w:cs="Times New Roman"/>
          <w:b/>
          <w:bCs/>
        </w:rPr>
        <w:t>Green-Metrics at the University of Groningen</w:t>
      </w:r>
    </w:p>
    <w:p w14:paraId="4BCB974E" w14:textId="77777777" w:rsidR="00736BF6" w:rsidRDefault="00736BF6" w:rsidP="00736BF6">
      <w:pPr>
        <w:pStyle w:val="ListParagraph"/>
        <w:ind w:firstLine="720"/>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w:t>
      </w:r>
      <w:r w:rsidRPr="00415468">
        <w:rPr>
          <w:rFonts w:ascii="Times New Roman" w:hAnsi="Times New Roman" w:cs="Times New Roman"/>
        </w:rPr>
        <w:t>he University of Groningen</w:t>
      </w:r>
      <w:r>
        <w:rPr>
          <w:rFonts w:ascii="Times New Roman" w:hAnsi="Times New Roman" w:cs="Times New Roman"/>
        </w:rPr>
        <w:t xml:space="preserve"> </w:t>
      </w:r>
      <w:r w:rsidRPr="00415468">
        <w:rPr>
          <w:rFonts w:ascii="Times New Roman" w:hAnsi="Times New Roman" w:cs="Times New Roman"/>
        </w:rPr>
        <w:t xml:space="preserve">achieved </w:t>
      </w:r>
      <w:r>
        <w:rPr>
          <w:rFonts w:ascii="Times New Roman" w:hAnsi="Times New Roman" w:cs="Times New Roman"/>
        </w:rPr>
        <w:t>the</w:t>
      </w:r>
      <w:r w:rsidRPr="00415468">
        <w:rPr>
          <w:rFonts w:ascii="Times New Roman" w:hAnsi="Times New Roman" w:cs="Times New Roman"/>
        </w:rPr>
        <w:t xml:space="preserve"> third place in the </w:t>
      </w:r>
      <w:r>
        <w:rPr>
          <w:rFonts w:ascii="Times New Roman" w:hAnsi="Times New Roman" w:cs="Times New Roman"/>
        </w:rPr>
        <w:t xml:space="preserve">2024 </w:t>
      </w:r>
      <w:r w:rsidRPr="00415468">
        <w:rPr>
          <w:rFonts w:ascii="Times New Roman" w:hAnsi="Times New Roman" w:cs="Times New Roman"/>
        </w:rPr>
        <w:t>UI Green Metric Ranking</w:t>
      </w:r>
      <w:r>
        <w:rPr>
          <w:rFonts w:ascii="Times New Roman" w:hAnsi="Times New Roman" w:cs="Times New Roman"/>
        </w:rPr>
        <w:t xml:space="preserve">, being </w:t>
      </w:r>
      <w:r w:rsidRPr="00415468">
        <w:rPr>
          <w:rFonts w:ascii="Times New Roman" w:hAnsi="Times New Roman" w:cs="Times New Roman"/>
        </w:rPr>
        <w:t>the fourth year in a row</w:t>
      </w:r>
      <w:r>
        <w:rPr>
          <w:rFonts w:ascii="Times New Roman" w:hAnsi="Times New Roman" w:cs="Times New Roman"/>
        </w:rPr>
        <w:t xml:space="preserve"> the university</w:t>
      </w:r>
      <w:r w:rsidRPr="00415468">
        <w:rPr>
          <w:rFonts w:ascii="Times New Roman" w:hAnsi="Times New Roman" w:cs="Times New Roman"/>
        </w:rPr>
        <w:t xml:space="preserve"> finishes in the </w:t>
      </w:r>
      <w:r>
        <w:rPr>
          <w:rFonts w:ascii="Times New Roman" w:hAnsi="Times New Roman" w:cs="Times New Roman"/>
        </w:rPr>
        <w:t>top five.</w:t>
      </w:r>
      <w:r w:rsidRPr="00415468">
        <w:rPr>
          <w:rFonts w:ascii="Times New Roman" w:hAnsi="Times New Roman" w:cs="Times New Roman"/>
        </w:rPr>
        <w:t xml:space="preserve"> </w:t>
      </w:r>
      <w:r>
        <w:rPr>
          <w:rFonts w:ascii="Times New Roman" w:hAnsi="Times New Roman" w:cs="Times New Roman"/>
        </w:rPr>
        <w:t xml:space="preserve">The dutch univeristy’s </w:t>
      </w:r>
      <w:r w:rsidRPr="00415468">
        <w:rPr>
          <w:rFonts w:ascii="Times New Roman" w:hAnsi="Times New Roman" w:cs="Times New Roman"/>
        </w:rPr>
        <w:t xml:space="preserve">goals </w:t>
      </w:r>
      <w:r>
        <w:rPr>
          <w:rFonts w:ascii="Times New Roman" w:hAnsi="Times New Roman" w:cs="Times New Roman"/>
        </w:rPr>
        <w:t>are</w:t>
      </w:r>
      <w:r w:rsidRPr="00415468">
        <w:rPr>
          <w:rFonts w:ascii="Times New Roman" w:hAnsi="Times New Roman" w:cs="Times New Roman"/>
        </w:rPr>
        <w:t xml:space="preserve"> laid out in </w:t>
      </w:r>
      <w:r>
        <w:rPr>
          <w:rFonts w:ascii="Times New Roman" w:hAnsi="Times New Roman" w:cs="Times New Roman"/>
        </w:rPr>
        <w:t>a</w:t>
      </w:r>
      <w:r w:rsidRPr="00415468">
        <w:rPr>
          <w:rFonts w:ascii="Times New Roman" w:hAnsi="Times New Roman" w:cs="Times New Roman"/>
        </w:rPr>
        <w:t xml:space="preserve"> </w:t>
      </w:r>
      <w:r>
        <w:rPr>
          <w:rFonts w:ascii="Times New Roman" w:hAnsi="Times New Roman" w:cs="Times New Roman"/>
        </w:rPr>
        <w:t>r</w:t>
      </w:r>
      <w:r w:rsidRPr="00415468">
        <w:rPr>
          <w:rFonts w:ascii="Times New Roman" w:hAnsi="Times New Roman" w:cs="Times New Roman"/>
        </w:rPr>
        <w:t xml:space="preserve">oadmap </w:t>
      </w:r>
      <w:r>
        <w:rPr>
          <w:rFonts w:ascii="Times New Roman" w:hAnsi="Times New Roman" w:cs="Times New Roman"/>
        </w:rPr>
        <w:t>and are categorized in 3</w:t>
      </w:r>
      <w:r w:rsidRPr="00415468">
        <w:rPr>
          <w:rFonts w:ascii="Times New Roman" w:hAnsi="Times New Roman" w:cs="Times New Roman"/>
        </w:rPr>
        <w:t xml:space="preserve"> central themes</w:t>
      </w:r>
      <w:r>
        <w:rPr>
          <w:rFonts w:ascii="Times New Roman" w:hAnsi="Times New Roman" w:cs="Times New Roman"/>
        </w:rPr>
        <w:t>:</w:t>
      </w:r>
      <w:r w:rsidRPr="00415468">
        <w:rPr>
          <w:rFonts w:ascii="Times New Roman" w:hAnsi="Times New Roman" w:cs="Times New Roman"/>
        </w:rPr>
        <w:t xml:space="preserve"> </w:t>
      </w:r>
      <w:r w:rsidRPr="00415468">
        <w:rPr>
          <w:rFonts w:ascii="Times New Roman" w:hAnsi="Times New Roman" w:cs="Times New Roman"/>
          <w:b/>
          <w:bCs/>
        </w:rPr>
        <w:t>Planet</w:t>
      </w:r>
      <w:r w:rsidRPr="00415468">
        <w:rPr>
          <w:rFonts w:ascii="Times New Roman" w:hAnsi="Times New Roman" w:cs="Times New Roman"/>
        </w:rPr>
        <w:t>, </w:t>
      </w:r>
      <w:r w:rsidRPr="00415468">
        <w:rPr>
          <w:rFonts w:ascii="Times New Roman" w:hAnsi="Times New Roman" w:cs="Times New Roman"/>
          <w:b/>
          <w:bCs/>
        </w:rPr>
        <w:t>Performance</w:t>
      </w:r>
      <w:r w:rsidRPr="00415468">
        <w:rPr>
          <w:rFonts w:ascii="Times New Roman" w:hAnsi="Times New Roman" w:cs="Times New Roman"/>
        </w:rPr>
        <w:t> and </w:t>
      </w:r>
      <w:r w:rsidRPr="00415468">
        <w:rPr>
          <w:rFonts w:ascii="Times New Roman" w:hAnsi="Times New Roman" w:cs="Times New Roman"/>
          <w:b/>
          <w:bCs/>
        </w:rPr>
        <w:t>People</w:t>
      </w:r>
      <w:r>
        <w:rPr>
          <w:rFonts w:ascii="Times New Roman" w:hAnsi="Times New Roman" w:cs="Times New Roman"/>
        </w:rPr>
        <w:t>.</w:t>
      </w:r>
    </w:p>
    <w:p w14:paraId="5C7875A8" w14:textId="77777777" w:rsidR="00736BF6" w:rsidRDefault="00736BF6" w:rsidP="00736BF6">
      <w:pPr>
        <w:pStyle w:val="ListParagraph"/>
        <w:ind w:firstLine="720"/>
        <w:rPr>
          <w:rFonts w:ascii="Times New Roman" w:hAnsi="Times New Roman" w:cs="Times New Roman"/>
        </w:rPr>
      </w:pPr>
      <w:r>
        <w:rPr>
          <w:rFonts w:ascii="Times New Roman" w:hAnsi="Times New Roman" w:cs="Times New Roman"/>
        </w:rPr>
        <w:t xml:space="preserve">Regarding </w:t>
      </w:r>
      <w:r w:rsidRPr="003C4AEE">
        <w:rPr>
          <w:rFonts w:ascii="Times New Roman" w:hAnsi="Times New Roman" w:cs="Times New Roman"/>
          <w:b/>
          <w:bCs/>
        </w:rPr>
        <w:t>Planet</w:t>
      </w:r>
      <w:r>
        <w:rPr>
          <w:rFonts w:ascii="Times New Roman" w:hAnsi="Times New Roman" w:cs="Times New Roman"/>
        </w:rPr>
        <w:t xml:space="preserve"> aspect, the university’s ambition is to reduce the </w:t>
      </w:r>
      <w:r w:rsidRPr="00CB700F">
        <w:rPr>
          <w:rFonts w:ascii="Times New Roman" w:hAnsi="Times New Roman" w:cs="Times New Roman"/>
        </w:rPr>
        <w:t>2019</w:t>
      </w:r>
      <w:r>
        <w:rPr>
          <w:rFonts w:ascii="Times New Roman" w:hAnsi="Times New Roman" w:cs="Times New Roman"/>
        </w:rPr>
        <w:t xml:space="preserve"> </w:t>
      </w:r>
      <w:r w:rsidRPr="00CB700F">
        <w:rPr>
          <w:rFonts w:ascii="Times New Roman" w:hAnsi="Times New Roman" w:cs="Times New Roman"/>
        </w:rPr>
        <w:t>CO2</w:t>
      </w:r>
      <w:r>
        <w:rPr>
          <w:rFonts w:ascii="Times New Roman" w:hAnsi="Times New Roman" w:cs="Times New Roman"/>
        </w:rPr>
        <w:t xml:space="preserve"> </w:t>
      </w:r>
      <w:r w:rsidRPr="00CB700F">
        <w:rPr>
          <w:rFonts w:ascii="Times New Roman" w:hAnsi="Times New Roman" w:cs="Times New Roman"/>
        </w:rPr>
        <w:t>production</w:t>
      </w:r>
      <w:r>
        <w:rPr>
          <w:rFonts w:ascii="Times New Roman" w:hAnsi="Times New Roman" w:cs="Times New Roman"/>
        </w:rPr>
        <w:t xml:space="preserve"> by </w:t>
      </w:r>
      <w:r w:rsidRPr="00CB700F">
        <w:rPr>
          <w:rFonts w:ascii="Times New Roman" w:hAnsi="Times New Roman" w:cs="Times New Roman"/>
        </w:rPr>
        <w:t xml:space="preserve">30% </w:t>
      </w:r>
      <w:r>
        <w:rPr>
          <w:rFonts w:ascii="Times New Roman" w:hAnsi="Times New Roman" w:cs="Times New Roman"/>
        </w:rPr>
        <w:t xml:space="preserve">by </w:t>
      </w:r>
      <w:r w:rsidRPr="00CB700F">
        <w:rPr>
          <w:rFonts w:ascii="Times New Roman" w:hAnsi="Times New Roman" w:cs="Times New Roman"/>
        </w:rPr>
        <w:t>2025</w:t>
      </w:r>
      <w:r>
        <w:rPr>
          <w:rFonts w:ascii="Times New Roman" w:hAnsi="Times New Roman" w:cs="Times New Roman"/>
        </w:rPr>
        <w:t xml:space="preserve"> and a longer-term goal is to become CO2 neutral by 2035. Some concrete solutions for these challenges are sliding a</w:t>
      </w:r>
      <w:r w:rsidRPr="003C4AEE">
        <w:rPr>
          <w:rFonts w:ascii="Times New Roman" w:hAnsi="Times New Roman" w:cs="Times New Roman"/>
        </w:rPr>
        <w:t>ll buildings to energy label C by 2023 and to label A by 2030</w:t>
      </w:r>
      <w:r>
        <w:rPr>
          <w:rFonts w:ascii="Times New Roman" w:hAnsi="Times New Roman" w:cs="Times New Roman"/>
        </w:rPr>
        <w:t xml:space="preserve"> and</w:t>
      </w:r>
      <w:r w:rsidRPr="003C4AEE">
        <w:rPr>
          <w:rFonts w:ascii="Times New Roman" w:hAnsi="Times New Roman" w:cs="Times New Roman"/>
        </w:rPr>
        <w:t xml:space="preserve"> </w:t>
      </w:r>
      <w:r>
        <w:rPr>
          <w:rFonts w:ascii="Times New Roman" w:hAnsi="Times New Roman" w:cs="Times New Roman"/>
        </w:rPr>
        <w:t>all n</w:t>
      </w:r>
      <w:r w:rsidRPr="003C4AEE">
        <w:rPr>
          <w:rFonts w:ascii="Times New Roman" w:hAnsi="Times New Roman" w:cs="Times New Roman"/>
        </w:rPr>
        <w:t>ewly constructed buildings and alterations in accordance with BENG (almost energy-neutral buildings)</w:t>
      </w:r>
      <w:r>
        <w:rPr>
          <w:rFonts w:ascii="Times New Roman" w:hAnsi="Times New Roman" w:cs="Times New Roman"/>
        </w:rPr>
        <w:t xml:space="preserve">. On the other hand, concerning the water consumption problem, the dutch university aims to </w:t>
      </w:r>
      <w:r w:rsidRPr="00D21DFF">
        <w:rPr>
          <w:rFonts w:ascii="Times New Roman" w:hAnsi="Times New Roman" w:cs="Times New Roman"/>
        </w:rPr>
        <w:t>reduce the amount of water per user (staff member or student) of 5% in the short term (compared to 2019) and in total 10% in the long term (by 2026)</w:t>
      </w:r>
      <w:r>
        <w:rPr>
          <w:rFonts w:ascii="Times New Roman" w:hAnsi="Times New Roman" w:cs="Times New Roman"/>
        </w:rPr>
        <w:t>.</w:t>
      </w:r>
    </w:p>
    <w:p w14:paraId="1446A492" w14:textId="77777777" w:rsidR="00736BF6" w:rsidRPr="00415468" w:rsidRDefault="00736BF6" w:rsidP="00736BF6">
      <w:pPr>
        <w:pStyle w:val="ListParagraph"/>
        <w:ind w:firstLine="720"/>
        <w:rPr>
          <w:rFonts w:ascii="Times New Roman" w:hAnsi="Times New Roman" w:cs="Times New Roman"/>
        </w:rPr>
      </w:pPr>
      <w:r>
        <w:rPr>
          <w:rFonts w:ascii="Times New Roman" w:hAnsi="Times New Roman" w:cs="Times New Roman"/>
        </w:rPr>
        <w:t>For being more sustainable, the university of Groningen need m</w:t>
      </w:r>
      <w:r w:rsidRPr="00D24B76">
        <w:rPr>
          <w:rFonts w:ascii="Times New Roman" w:hAnsi="Times New Roman" w:cs="Times New Roman"/>
        </w:rPr>
        <w:t>ore involvement in sustainability</w:t>
      </w:r>
      <w:r>
        <w:rPr>
          <w:rFonts w:ascii="Times New Roman" w:hAnsi="Times New Roman" w:cs="Times New Roman"/>
        </w:rPr>
        <w:t xml:space="preserve"> actions</w:t>
      </w:r>
      <w:r w:rsidRPr="00D24B76">
        <w:rPr>
          <w:rFonts w:ascii="Times New Roman" w:hAnsi="Times New Roman" w:cs="Times New Roman"/>
        </w:rPr>
        <w:t xml:space="preserve"> from students, staff and external parties</w:t>
      </w:r>
      <w:r>
        <w:rPr>
          <w:rFonts w:ascii="Times New Roman" w:hAnsi="Times New Roman" w:cs="Times New Roman"/>
        </w:rPr>
        <w:t xml:space="preserve">. So, the </w:t>
      </w:r>
      <w:r w:rsidRPr="00D24B76">
        <w:rPr>
          <w:rFonts w:ascii="Times New Roman" w:hAnsi="Times New Roman" w:cs="Times New Roman"/>
          <w:b/>
          <w:bCs/>
        </w:rPr>
        <w:t>performance</w:t>
      </w:r>
      <w:r>
        <w:rPr>
          <w:rFonts w:ascii="Times New Roman" w:hAnsi="Times New Roman" w:cs="Times New Roman"/>
          <w:b/>
          <w:bCs/>
        </w:rPr>
        <w:t xml:space="preserve"> </w:t>
      </w:r>
      <w:r>
        <w:rPr>
          <w:rFonts w:ascii="Times New Roman" w:hAnsi="Times New Roman" w:cs="Times New Roman"/>
        </w:rPr>
        <w:t>goals are formulated to e</w:t>
      </w:r>
      <w:r w:rsidRPr="00D24B76">
        <w:rPr>
          <w:rFonts w:ascii="Times New Roman" w:hAnsi="Times New Roman" w:cs="Times New Roman"/>
        </w:rPr>
        <w:t>xpand the number of sustainable study options</w:t>
      </w:r>
      <w:r>
        <w:rPr>
          <w:rFonts w:ascii="Times New Roman" w:hAnsi="Times New Roman" w:cs="Times New Roman"/>
        </w:rPr>
        <w:t xml:space="preserve"> or e</w:t>
      </w:r>
      <w:r w:rsidRPr="00D24B76">
        <w:rPr>
          <w:rFonts w:ascii="Times New Roman" w:hAnsi="Times New Roman" w:cs="Times New Roman"/>
        </w:rPr>
        <w:t>ncourage interdisciplinary research on sustainability</w:t>
      </w:r>
      <w:r>
        <w:rPr>
          <w:rFonts w:ascii="Times New Roman" w:hAnsi="Times New Roman" w:cs="Times New Roman"/>
        </w:rPr>
        <w:t xml:space="preserve">. Another ambition for the university is to organize </w:t>
      </w:r>
      <w:r w:rsidRPr="00D24B76">
        <w:rPr>
          <w:rFonts w:ascii="Times New Roman" w:hAnsi="Times New Roman" w:cs="Times New Roman"/>
        </w:rPr>
        <w:t xml:space="preserve">small interdisciplinary groups </w:t>
      </w:r>
      <w:r>
        <w:rPr>
          <w:rFonts w:ascii="Times New Roman" w:hAnsi="Times New Roman" w:cs="Times New Roman"/>
        </w:rPr>
        <w:t xml:space="preserve">called </w:t>
      </w:r>
      <w:r w:rsidRPr="00D24B76">
        <w:rPr>
          <w:rFonts w:ascii="Times New Roman" w:hAnsi="Times New Roman" w:cs="Times New Roman"/>
        </w:rPr>
        <w:t>green committees</w:t>
      </w:r>
      <w:r>
        <w:rPr>
          <w:rFonts w:ascii="Times New Roman" w:hAnsi="Times New Roman" w:cs="Times New Roman"/>
        </w:rPr>
        <w:t xml:space="preserve"> </w:t>
      </w:r>
      <w:r w:rsidRPr="00D24B76">
        <w:rPr>
          <w:rFonts w:ascii="Times New Roman" w:hAnsi="Times New Roman" w:cs="Times New Roman"/>
        </w:rPr>
        <w:t>comprising staff who wish to help solve specific environmental problems</w:t>
      </w:r>
      <w:r>
        <w:rPr>
          <w:rFonts w:ascii="Times New Roman" w:hAnsi="Times New Roman" w:cs="Times New Roman"/>
        </w:rPr>
        <w:t xml:space="preserve"> such</w:t>
      </w:r>
      <w:r w:rsidRPr="00D24B76">
        <w:rPr>
          <w:rFonts w:ascii="Times New Roman" w:hAnsi="Times New Roman" w:cs="Times New Roman"/>
        </w:rPr>
        <w:t xml:space="preserve"> plastic waste in laboratories</w:t>
      </w:r>
      <w:r>
        <w:rPr>
          <w:rFonts w:ascii="Times New Roman" w:hAnsi="Times New Roman" w:cs="Times New Roman"/>
        </w:rPr>
        <w:t>.</w:t>
      </w:r>
    </w:p>
    <w:p w14:paraId="75243626" w14:textId="77777777" w:rsidR="00736BF6" w:rsidRPr="00D24B76" w:rsidRDefault="00736BF6" w:rsidP="00736BF6">
      <w:pPr>
        <w:pStyle w:val="ListParagraph"/>
        <w:rPr>
          <w:rFonts w:ascii="Times New Roman" w:hAnsi="Times New Roman" w:cs="Times New Roman"/>
        </w:rPr>
      </w:pPr>
      <w:r>
        <w:rPr>
          <w:rFonts w:ascii="Times New Roman" w:hAnsi="Times New Roman" w:cs="Times New Roman"/>
        </w:rPr>
        <w:tab/>
        <w:t xml:space="preserve">Concerning </w:t>
      </w:r>
      <w:r w:rsidRPr="00D24B76">
        <w:rPr>
          <w:rFonts w:ascii="Times New Roman" w:hAnsi="Times New Roman" w:cs="Times New Roman"/>
          <w:b/>
          <w:bCs/>
        </w:rPr>
        <w:t>people</w:t>
      </w:r>
      <w:r w:rsidRPr="00D24B76">
        <w:rPr>
          <w:rFonts w:ascii="Times New Roman" w:hAnsi="Times New Roman" w:cs="Times New Roman"/>
        </w:rPr>
        <w:t>,</w:t>
      </w:r>
      <w:r>
        <w:rPr>
          <w:rFonts w:ascii="Times New Roman" w:hAnsi="Times New Roman" w:cs="Times New Roman"/>
          <w:b/>
          <w:bCs/>
        </w:rPr>
        <w:t xml:space="preserve"> </w:t>
      </w:r>
      <w:r w:rsidRPr="00D24B76">
        <w:rPr>
          <w:rFonts w:ascii="Times New Roman" w:hAnsi="Times New Roman" w:cs="Times New Roman"/>
        </w:rPr>
        <w:t>the</w:t>
      </w:r>
      <w:r>
        <w:rPr>
          <w:rFonts w:ascii="Times New Roman" w:hAnsi="Times New Roman" w:cs="Times New Roman"/>
        </w:rPr>
        <w:t xml:space="preserve"> human resources department of the university will be responsible for a sustainable HR policy that includes s</w:t>
      </w:r>
      <w:r w:rsidRPr="00D24B76">
        <w:rPr>
          <w:rFonts w:ascii="Times New Roman" w:hAnsi="Times New Roman" w:cs="Times New Roman"/>
        </w:rPr>
        <w:t xml:space="preserve">ustainable </w:t>
      </w:r>
      <w:r>
        <w:rPr>
          <w:rFonts w:ascii="Times New Roman" w:hAnsi="Times New Roman" w:cs="Times New Roman"/>
        </w:rPr>
        <w:t>e</w:t>
      </w:r>
      <w:r w:rsidRPr="00D24B76">
        <w:rPr>
          <w:rFonts w:ascii="Times New Roman" w:hAnsi="Times New Roman" w:cs="Times New Roman"/>
        </w:rPr>
        <w:t>mployability</w:t>
      </w:r>
      <w:r>
        <w:rPr>
          <w:rFonts w:ascii="Times New Roman" w:hAnsi="Times New Roman" w:cs="Times New Roman"/>
        </w:rPr>
        <w:t>,</w:t>
      </w:r>
      <w:r w:rsidRPr="00D24B76">
        <w:rPr>
          <w:rFonts w:ascii="Times New Roman" w:hAnsi="Times New Roman" w:cs="Times New Roman"/>
        </w:rPr>
        <w:t xml:space="preserve"> </w:t>
      </w:r>
      <w:r>
        <w:rPr>
          <w:rFonts w:ascii="Times New Roman" w:hAnsi="Times New Roman" w:cs="Times New Roman"/>
        </w:rPr>
        <w:t>d</w:t>
      </w:r>
      <w:r w:rsidRPr="00D24B76">
        <w:rPr>
          <w:rFonts w:ascii="Times New Roman" w:hAnsi="Times New Roman" w:cs="Times New Roman"/>
        </w:rPr>
        <w:t xml:space="preserve">iversity </w:t>
      </w:r>
      <w:r>
        <w:rPr>
          <w:rFonts w:ascii="Times New Roman" w:hAnsi="Times New Roman" w:cs="Times New Roman"/>
        </w:rPr>
        <w:t>and</w:t>
      </w:r>
      <w:r w:rsidRPr="00D24B76">
        <w:rPr>
          <w:rFonts w:ascii="Times New Roman" w:hAnsi="Times New Roman" w:cs="Times New Roman"/>
        </w:rPr>
        <w:t xml:space="preserve"> </w:t>
      </w:r>
      <w:r>
        <w:rPr>
          <w:rFonts w:ascii="Times New Roman" w:hAnsi="Times New Roman" w:cs="Times New Roman"/>
        </w:rPr>
        <w:t>i</w:t>
      </w:r>
      <w:r w:rsidRPr="00D24B76">
        <w:rPr>
          <w:rFonts w:ascii="Times New Roman" w:hAnsi="Times New Roman" w:cs="Times New Roman"/>
        </w:rPr>
        <w:t>nclusion</w:t>
      </w:r>
      <w:r>
        <w:rPr>
          <w:rFonts w:ascii="Times New Roman" w:hAnsi="Times New Roman" w:cs="Times New Roman"/>
        </w:rPr>
        <w:t>.</w:t>
      </w:r>
    </w:p>
    <w:p w14:paraId="093E4A17" w14:textId="77777777" w:rsidR="00736BF6" w:rsidRDefault="00736BF6" w:rsidP="00736BF6">
      <w:pPr>
        <w:pStyle w:val="ListParagraph"/>
        <w:rPr>
          <w:rFonts w:ascii="Times New Roman" w:hAnsi="Times New Roman" w:cs="Times New Roman"/>
          <w:b/>
          <w:bCs/>
        </w:rPr>
      </w:pPr>
    </w:p>
    <w:p w14:paraId="35AD189E" w14:textId="77777777" w:rsidR="00736BF6" w:rsidRDefault="00736BF6" w:rsidP="00736BF6">
      <w:pPr>
        <w:pStyle w:val="ListParagraph"/>
        <w:numPr>
          <w:ilvl w:val="0"/>
          <w:numId w:val="1"/>
        </w:numPr>
        <w:rPr>
          <w:rFonts w:ascii="Times New Roman" w:hAnsi="Times New Roman" w:cs="Times New Roman"/>
          <w:b/>
          <w:bCs/>
        </w:rPr>
      </w:pPr>
      <w:r>
        <w:rPr>
          <w:rFonts w:ascii="Times New Roman" w:hAnsi="Times New Roman" w:cs="Times New Roman"/>
          <w:b/>
          <w:bCs/>
        </w:rPr>
        <w:t>UBB improvements</w:t>
      </w:r>
    </w:p>
    <w:p w14:paraId="4C962B15" w14:textId="77777777" w:rsidR="00736BF6" w:rsidRDefault="00736BF6" w:rsidP="00736BF6">
      <w:pPr>
        <w:pStyle w:val="ListParagraph"/>
        <w:numPr>
          <w:ilvl w:val="0"/>
          <w:numId w:val="2"/>
        </w:numPr>
        <w:tabs>
          <w:tab w:val="left" w:pos="1980"/>
        </w:tabs>
        <w:ind w:left="1260" w:hanging="270"/>
        <w:rPr>
          <w:rFonts w:ascii="Times New Roman" w:hAnsi="Times New Roman" w:cs="Times New Roman"/>
        </w:rPr>
      </w:pPr>
      <w:r w:rsidRPr="00AD4201">
        <w:rPr>
          <w:rFonts w:ascii="Times New Roman" w:hAnsi="Times New Roman" w:cs="Times New Roman"/>
          <w:b/>
          <w:bCs/>
        </w:rPr>
        <w:t>Transportation</w:t>
      </w:r>
      <w:r w:rsidRPr="00AD4201">
        <w:rPr>
          <w:rFonts w:ascii="Times New Roman" w:hAnsi="Times New Roman" w:cs="Times New Roman"/>
        </w:rPr>
        <w:t>: Invest in electric vehicle charging stations and campus electric vehicles.</w:t>
      </w:r>
    </w:p>
    <w:p w14:paraId="37FF9B9F" w14:textId="77777777" w:rsidR="00736BF6" w:rsidRPr="00AD4201" w:rsidRDefault="00736BF6" w:rsidP="00736BF6">
      <w:pPr>
        <w:pStyle w:val="ListParagraph"/>
        <w:numPr>
          <w:ilvl w:val="0"/>
          <w:numId w:val="2"/>
        </w:numPr>
        <w:tabs>
          <w:tab w:val="left" w:pos="1980"/>
        </w:tabs>
        <w:ind w:left="1260" w:hanging="270"/>
        <w:rPr>
          <w:rFonts w:ascii="Times New Roman" w:hAnsi="Times New Roman" w:cs="Times New Roman"/>
        </w:rPr>
      </w:pPr>
      <w:r>
        <w:rPr>
          <w:rFonts w:ascii="Times New Roman" w:hAnsi="Times New Roman" w:cs="Times New Roman"/>
          <w:b/>
          <w:bCs/>
        </w:rPr>
        <w:t>Buildings</w:t>
      </w:r>
      <w:r w:rsidRPr="00AD4201">
        <w:rPr>
          <w:rFonts w:ascii="Times New Roman" w:hAnsi="Times New Roman" w:cs="Times New Roman"/>
        </w:rPr>
        <w:t>: Design new constructions to meet green building certifications (LEED or BREEAM). Integrate features like green roofs, rainwater harvesting systems, and efficient is</w:t>
      </w:r>
      <w:r>
        <w:rPr>
          <w:rFonts w:ascii="Times New Roman" w:hAnsi="Times New Roman" w:cs="Times New Roman"/>
        </w:rPr>
        <w:t>o</w:t>
      </w:r>
      <w:r w:rsidRPr="00AD4201">
        <w:rPr>
          <w:rFonts w:ascii="Times New Roman" w:hAnsi="Times New Roman" w:cs="Times New Roman"/>
        </w:rPr>
        <w:t>lation.</w:t>
      </w:r>
    </w:p>
    <w:p w14:paraId="6401F82E" w14:textId="77777777" w:rsidR="00736BF6" w:rsidRDefault="00736BF6" w:rsidP="00736BF6">
      <w:pPr>
        <w:pStyle w:val="ListParagraph"/>
        <w:numPr>
          <w:ilvl w:val="0"/>
          <w:numId w:val="2"/>
        </w:numPr>
        <w:tabs>
          <w:tab w:val="left" w:pos="1980"/>
        </w:tabs>
        <w:ind w:left="1260" w:hanging="270"/>
        <w:rPr>
          <w:rFonts w:ascii="Times New Roman" w:hAnsi="Times New Roman" w:cs="Times New Roman"/>
        </w:rPr>
      </w:pPr>
      <w:r w:rsidRPr="00AD4201">
        <w:rPr>
          <w:rFonts w:ascii="Times New Roman" w:hAnsi="Times New Roman" w:cs="Times New Roman"/>
          <w:b/>
          <w:bCs/>
        </w:rPr>
        <w:t>Trainin</w:t>
      </w:r>
      <w:r>
        <w:rPr>
          <w:rFonts w:ascii="Times New Roman" w:hAnsi="Times New Roman" w:cs="Times New Roman"/>
          <w:b/>
          <w:bCs/>
        </w:rPr>
        <w:t>gs</w:t>
      </w:r>
      <w:r w:rsidRPr="00AD4201">
        <w:rPr>
          <w:rFonts w:ascii="Times New Roman" w:hAnsi="Times New Roman" w:cs="Times New Roman"/>
        </w:rPr>
        <w:t>: Offer sustainability training for faculty and staff to integrate sustainable practices into their daily routines.</w:t>
      </w:r>
    </w:p>
    <w:p w14:paraId="3A9AD93F" w14:textId="77777777" w:rsidR="00736BF6" w:rsidRDefault="00736BF6" w:rsidP="00736BF6">
      <w:pPr>
        <w:pStyle w:val="ListParagraph"/>
        <w:numPr>
          <w:ilvl w:val="0"/>
          <w:numId w:val="2"/>
        </w:numPr>
        <w:tabs>
          <w:tab w:val="left" w:pos="1980"/>
        </w:tabs>
        <w:ind w:left="1260" w:hanging="270"/>
        <w:rPr>
          <w:rFonts w:ascii="Times New Roman" w:hAnsi="Times New Roman" w:cs="Times New Roman"/>
        </w:rPr>
      </w:pPr>
      <w:r w:rsidRPr="00AD4201">
        <w:rPr>
          <w:rFonts w:ascii="Times New Roman" w:hAnsi="Times New Roman" w:cs="Times New Roman"/>
          <w:b/>
          <w:bCs/>
        </w:rPr>
        <w:t>Local Suppliers</w:t>
      </w:r>
      <w:r w:rsidRPr="00AD4201">
        <w:rPr>
          <w:rFonts w:ascii="Times New Roman" w:hAnsi="Times New Roman" w:cs="Times New Roman"/>
        </w:rPr>
        <w:t>: Support local businesses to reduce carbon emissions associated with transportation and boost the local economy.</w:t>
      </w:r>
    </w:p>
    <w:p w14:paraId="3D452CD3" w14:textId="77777777" w:rsidR="00736BF6" w:rsidRDefault="00736BF6" w:rsidP="00736BF6">
      <w:pPr>
        <w:tabs>
          <w:tab w:val="left" w:pos="1980"/>
        </w:tabs>
        <w:rPr>
          <w:rFonts w:ascii="Times New Roman" w:hAnsi="Times New Roman" w:cs="Times New Roman"/>
        </w:rPr>
      </w:pPr>
    </w:p>
    <w:p w14:paraId="7EC1C9AB" w14:textId="77777777" w:rsidR="00736BF6" w:rsidRDefault="00736BF6" w:rsidP="00736BF6">
      <w:pPr>
        <w:rPr>
          <w:rFonts w:ascii="Times New Roman" w:hAnsi="Times New Roman" w:cs="Times New Roman"/>
          <w:b/>
          <w:bCs/>
          <w:sz w:val="28"/>
          <w:szCs w:val="28"/>
        </w:rPr>
      </w:pPr>
    </w:p>
    <w:p w14:paraId="086BD0FD" w14:textId="741257DE" w:rsidR="00736BF6" w:rsidRDefault="00736BF6" w:rsidP="00736BF6">
      <w:pPr>
        <w:rPr>
          <w:rFonts w:ascii="Times New Roman" w:hAnsi="Times New Roman" w:cs="Times New Roman"/>
          <w:b/>
          <w:bCs/>
          <w:sz w:val="28"/>
          <w:szCs w:val="28"/>
        </w:rPr>
      </w:pPr>
      <w:r>
        <w:rPr>
          <w:rFonts w:ascii="Times New Roman" w:hAnsi="Times New Roman" w:cs="Times New Roman"/>
          <w:b/>
          <w:bCs/>
          <w:sz w:val="28"/>
          <w:szCs w:val="28"/>
        </w:rPr>
        <w:lastRenderedPageBreak/>
        <w:t>TASK 02</w:t>
      </w:r>
    </w:p>
    <w:p w14:paraId="40D6A3ED" w14:textId="77777777" w:rsidR="00736BF6" w:rsidRDefault="00736BF6" w:rsidP="00736BF6">
      <w:pPr>
        <w:rPr>
          <w:rFonts w:ascii="Times New Roman" w:hAnsi="Times New Roman" w:cs="Times New Roman"/>
          <w:b/>
          <w:bCs/>
          <w:sz w:val="28"/>
          <w:szCs w:val="28"/>
        </w:rPr>
      </w:pPr>
    </w:p>
    <w:p w14:paraId="551CA0D4" w14:textId="28D6C5ED" w:rsidR="00736BF6" w:rsidRPr="00736BF6" w:rsidRDefault="00736BF6" w:rsidP="00736BF6">
      <w:pPr>
        <w:rPr>
          <w:rFonts w:ascii="Times New Roman" w:hAnsi="Times New Roman" w:cs="Times New Roman"/>
          <w:b/>
          <w:bCs/>
        </w:rPr>
      </w:pPr>
      <w:r w:rsidRPr="00736BF6">
        <w:rPr>
          <w:rFonts w:ascii="Times New Roman" w:hAnsi="Times New Roman" w:cs="Times New Roman"/>
          <w:b/>
          <w:bCs/>
        </w:rPr>
        <w:t>Context</w:t>
      </w:r>
    </w:p>
    <w:p w14:paraId="4143E5A8" w14:textId="13801B97" w:rsidR="00736BF6" w:rsidRPr="00736BF6" w:rsidRDefault="00736BF6" w:rsidP="00736BF6">
      <w:pPr>
        <w:rPr>
          <w:rFonts w:ascii="Times New Roman" w:hAnsi="Times New Roman" w:cs="Times New Roman"/>
        </w:rPr>
      </w:pPr>
      <w:r w:rsidRPr="00736BF6">
        <w:rPr>
          <w:rFonts w:ascii="Times New Roman" w:hAnsi="Times New Roman" w:cs="Times New Roman"/>
        </w:rPr>
        <w:t>Scheduling conflicts and inefficient class allocation affect students' ability to attend required courses.</w:t>
      </w:r>
    </w:p>
    <w:p w14:paraId="3CCA59E3" w14:textId="61A4C022" w:rsidR="00736BF6" w:rsidRPr="00736BF6" w:rsidRDefault="00736BF6" w:rsidP="00736BF6">
      <w:pPr>
        <w:rPr>
          <w:rFonts w:ascii="Times New Roman" w:hAnsi="Times New Roman" w:cs="Times New Roman"/>
          <w:b/>
          <w:bCs/>
        </w:rPr>
      </w:pPr>
      <w:r w:rsidRPr="00736BF6">
        <w:rPr>
          <w:rFonts w:ascii="Times New Roman" w:hAnsi="Times New Roman" w:cs="Times New Roman"/>
          <w:b/>
          <w:bCs/>
        </w:rPr>
        <w:t>Problem statement</w:t>
      </w:r>
    </w:p>
    <w:p w14:paraId="25C3C8FB" w14:textId="716FD593" w:rsidR="00736BF6" w:rsidRDefault="00736BF6" w:rsidP="00736BF6">
      <w:pPr>
        <w:rPr>
          <w:rFonts w:ascii="Times New Roman" w:hAnsi="Times New Roman" w:cs="Times New Roman"/>
        </w:rPr>
      </w:pPr>
      <w:r w:rsidRPr="00736BF6">
        <w:rPr>
          <w:rFonts w:ascii="Times New Roman" w:hAnsi="Times New Roman" w:cs="Times New Roman"/>
        </w:rPr>
        <w:t>The</w:t>
      </w:r>
      <w:r>
        <w:rPr>
          <w:rFonts w:ascii="Times New Roman" w:hAnsi="Times New Roman" w:cs="Times New Roman"/>
        </w:rPr>
        <w:t xml:space="preserve"> university </w:t>
      </w:r>
      <w:r w:rsidRPr="00736BF6">
        <w:rPr>
          <w:rFonts w:ascii="Times New Roman" w:hAnsi="Times New Roman" w:cs="Times New Roman"/>
        </w:rPr>
        <w:t>will implement a solution to provide students</w:t>
      </w:r>
      <w:r>
        <w:rPr>
          <w:rFonts w:ascii="Times New Roman" w:hAnsi="Times New Roman" w:cs="Times New Roman"/>
        </w:rPr>
        <w:t xml:space="preserve"> the</w:t>
      </w:r>
      <w:r w:rsidRPr="00736BF6">
        <w:rPr>
          <w:rFonts w:ascii="Times New Roman" w:hAnsi="Times New Roman" w:cs="Times New Roman"/>
        </w:rPr>
        <w:t xml:space="preserve"> </w:t>
      </w:r>
      <w:r>
        <w:rPr>
          <w:rFonts w:ascii="Times New Roman" w:hAnsi="Times New Roman" w:cs="Times New Roman"/>
        </w:rPr>
        <w:t>ability to schedule their courses according to their needs by creating a smart scheduling system.</w:t>
      </w:r>
    </w:p>
    <w:p w14:paraId="6647F400" w14:textId="77777777" w:rsidR="00736BF6" w:rsidRPr="00736BF6" w:rsidRDefault="00736BF6" w:rsidP="00736BF6">
      <w:pPr>
        <w:spacing w:line="240" w:lineRule="auto"/>
        <w:rPr>
          <w:rFonts w:ascii="Times New Roman" w:hAnsi="Times New Roman" w:cs="Times New Roman"/>
          <w:b/>
          <w:bCs/>
        </w:rPr>
      </w:pPr>
      <w:r w:rsidRPr="00736BF6">
        <w:rPr>
          <w:rFonts w:ascii="Times New Roman" w:hAnsi="Times New Roman" w:cs="Times New Roman"/>
          <w:b/>
          <w:bCs/>
        </w:rPr>
        <w:t>Actors:</w:t>
      </w:r>
    </w:p>
    <w:p w14:paraId="7168864E" w14:textId="77777777" w:rsidR="00736BF6" w:rsidRPr="00736BF6" w:rsidRDefault="00736BF6" w:rsidP="00736BF6">
      <w:pPr>
        <w:numPr>
          <w:ilvl w:val="0"/>
          <w:numId w:val="3"/>
        </w:numPr>
        <w:spacing w:line="240" w:lineRule="auto"/>
        <w:rPr>
          <w:rFonts w:ascii="Times New Roman" w:hAnsi="Times New Roman" w:cs="Times New Roman"/>
        </w:rPr>
      </w:pPr>
      <w:r w:rsidRPr="00736BF6">
        <w:rPr>
          <w:rFonts w:ascii="Times New Roman" w:hAnsi="Times New Roman" w:cs="Times New Roman"/>
          <w:b/>
          <w:bCs/>
        </w:rPr>
        <w:t>Student (S)</w:t>
      </w:r>
      <w:r w:rsidRPr="00736BF6">
        <w:rPr>
          <w:rFonts w:ascii="Times New Roman" w:hAnsi="Times New Roman" w:cs="Times New Roman"/>
        </w:rPr>
        <w:t>: A learner needing an optimized class schedule.</w:t>
      </w:r>
    </w:p>
    <w:p w14:paraId="51F5442A" w14:textId="77777777" w:rsidR="00736BF6" w:rsidRPr="00736BF6" w:rsidRDefault="00736BF6" w:rsidP="00736BF6">
      <w:pPr>
        <w:numPr>
          <w:ilvl w:val="0"/>
          <w:numId w:val="3"/>
        </w:numPr>
        <w:spacing w:line="240" w:lineRule="auto"/>
        <w:rPr>
          <w:rFonts w:ascii="Times New Roman" w:hAnsi="Times New Roman" w:cs="Times New Roman"/>
        </w:rPr>
      </w:pPr>
      <w:r w:rsidRPr="00736BF6">
        <w:rPr>
          <w:rFonts w:ascii="Times New Roman" w:hAnsi="Times New Roman" w:cs="Times New Roman"/>
          <w:b/>
          <w:bCs/>
        </w:rPr>
        <w:t>Scheduling System (SS)</w:t>
      </w:r>
      <w:r w:rsidRPr="00736BF6">
        <w:rPr>
          <w:rFonts w:ascii="Times New Roman" w:hAnsi="Times New Roman" w:cs="Times New Roman"/>
        </w:rPr>
        <w:t>: A digital platform managing class allocations.</w:t>
      </w:r>
    </w:p>
    <w:p w14:paraId="4944D367" w14:textId="77777777" w:rsidR="00736BF6" w:rsidRPr="00736BF6" w:rsidRDefault="00736BF6" w:rsidP="00736BF6">
      <w:pPr>
        <w:rPr>
          <w:rFonts w:ascii="Times New Roman" w:hAnsi="Times New Roman" w:cs="Times New Roman"/>
          <w:b/>
          <w:bCs/>
        </w:rPr>
      </w:pPr>
      <w:r w:rsidRPr="00736BF6">
        <w:rPr>
          <w:rFonts w:ascii="Times New Roman" w:hAnsi="Times New Roman" w:cs="Times New Roman"/>
          <w:b/>
          <w:bCs/>
        </w:rPr>
        <w:t>Signals:</w:t>
      </w:r>
    </w:p>
    <w:p w14:paraId="706EEF94" w14:textId="77777777" w:rsidR="00736BF6" w:rsidRPr="00736BF6" w:rsidRDefault="00736BF6" w:rsidP="00736BF6">
      <w:pPr>
        <w:numPr>
          <w:ilvl w:val="0"/>
          <w:numId w:val="4"/>
        </w:numPr>
        <w:spacing w:line="240" w:lineRule="auto"/>
        <w:rPr>
          <w:rFonts w:ascii="Times New Roman" w:hAnsi="Times New Roman" w:cs="Times New Roman"/>
        </w:rPr>
      </w:pPr>
      <w:r w:rsidRPr="00736BF6">
        <w:rPr>
          <w:rFonts w:ascii="Times New Roman" w:hAnsi="Times New Roman" w:cs="Times New Roman"/>
          <w:b/>
          <w:bCs/>
        </w:rPr>
        <w:t>S to SS</w:t>
      </w:r>
      <w:r w:rsidRPr="00736BF6">
        <w:rPr>
          <w:rFonts w:ascii="Times New Roman" w:hAnsi="Times New Roman" w:cs="Times New Roman"/>
        </w:rPr>
        <w:t xml:space="preserve">: </w:t>
      </w:r>
      <w:r w:rsidRPr="00736BF6">
        <w:rPr>
          <w:rFonts w:ascii="Times New Roman" w:hAnsi="Times New Roman" w:cs="Times New Roman"/>
          <w:i/>
          <w:iCs/>
        </w:rPr>
        <w:t>submitSchedulePreferences</w:t>
      </w:r>
    </w:p>
    <w:p w14:paraId="6AEA06CF" w14:textId="77777777" w:rsidR="00736BF6" w:rsidRPr="00736BF6" w:rsidRDefault="00736BF6" w:rsidP="00736BF6">
      <w:pPr>
        <w:numPr>
          <w:ilvl w:val="1"/>
          <w:numId w:val="4"/>
        </w:numPr>
        <w:spacing w:line="240" w:lineRule="auto"/>
        <w:rPr>
          <w:rFonts w:ascii="Times New Roman" w:hAnsi="Times New Roman" w:cs="Times New Roman"/>
        </w:rPr>
      </w:pPr>
      <w:r w:rsidRPr="00736BF6">
        <w:rPr>
          <w:rFonts w:ascii="Times New Roman" w:hAnsi="Times New Roman" w:cs="Times New Roman"/>
        </w:rPr>
        <w:t>A signal indicating the student’s preferred times and required courses.</w:t>
      </w:r>
    </w:p>
    <w:p w14:paraId="2F1431C1" w14:textId="77777777" w:rsidR="00736BF6" w:rsidRPr="00736BF6" w:rsidRDefault="00736BF6" w:rsidP="00736BF6">
      <w:pPr>
        <w:numPr>
          <w:ilvl w:val="0"/>
          <w:numId w:val="4"/>
        </w:numPr>
        <w:spacing w:line="240" w:lineRule="auto"/>
        <w:rPr>
          <w:rFonts w:ascii="Times New Roman" w:hAnsi="Times New Roman" w:cs="Times New Roman"/>
        </w:rPr>
      </w:pPr>
      <w:r w:rsidRPr="00736BF6">
        <w:rPr>
          <w:rFonts w:ascii="Times New Roman" w:hAnsi="Times New Roman" w:cs="Times New Roman"/>
          <w:b/>
          <w:bCs/>
        </w:rPr>
        <w:t>SS to S</w:t>
      </w:r>
      <w:r w:rsidRPr="00736BF6">
        <w:rPr>
          <w:rFonts w:ascii="Times New Roman" w:hAnsi="Times New Roman" w:cs="Times New Roman"/>
        </w:rPr>
        <w:t xml:space="preserve">: </w:t>
      </w:r>
      <w:r w:rsidRPr="00736BF6">
        <w:rPr>
          <w:rFonts w:ascii="Times New Roman" w:hAnsi="Times New Roman" w:cs="Times New Roman"/>
          <w:i/>
          <w:iCs/>
        </w:rPr>
        <w:t>optimizedScheduleGenerated</w:t>
      </w:r>
    </w:p>
    <w:p w14:paraId="34C58B03" w14:textId="77777777" w:rsidR="00736BF6" w:rsidRPr="00736BF6" w:rsidRDefault="00736BF6" w:rsidP="00736BF6">
      <w:pPr>
        <w:numPr>
          <w:ilvl w:val="1"/>
          <w:numId w:val="4"/>
        </w:numPr>
        <w:spacing w:line="240" w:lineRule="auto"/>
        <w:rPr>
          <w:rFonts w:ascii="Times New Roman" w:hAnsi="Times New Roman" w:cs="Times New Roman"/>
        </w:rPr>
      </w:pPr>
      <w:r w:rsidRPr="00736BF6">
        <w:rPr>
          <w:rFonts w:ascii="Times New Roman" w:hAnsi="Times New Roman" w:cs="Times New Roman"/>
        </w:rPr>
        <w:t>A response providing an optimized class schedule based on preferences and course availability.</w:t>
      </w:r>
    </w:p>
    <w:p w14:paraId="408C1A9F" w14:textId="77777777" w:rsidR="00736BF6" w:rsidRPr="00736BF6" w:rsidRDefault="00736BF6" w:rsidP="00736BF6">
      <w:pPr>
        <w:rPr>
          <w:rFonts w:ascii="Times New Roman" w:hAnsi="Times New Roman" w:cs="Times New Roman"/>
        </w:rPr>
      </w:pPr>
    </w:p>
    <w:p w14:paraId="574A8A34" w14:textId="77777777" w:rsidR="00736BF6" w:rsidRPr="00736BF6" w:rsidRDefault="00736BF6" w:rsidP="00736BF6">
      <w:pPr>
        <w:rPr>
          <w:rFonts w:ascii="Times New Roman" w:hAnsi="Times New Roman" w:cs="Times New Roman"/>
        </w:rPr>
      </w:pPr>
    </w:p>
    <w:p w14:paraId="0374B347" w14:textId="77777777" w:rsidR="00736BF6" w:rsidRPr="00736BF6" w:rsidRDefault="00736BF6" w:rsidP="00736BF6">
      <w:pPr>
        <w:tabs>
          <w:tab w:val="left" w:pos="1980"/>
        </w:tabs>
        <w:rPr>
          <w:rFonts w:ascii="Times New Roman" w:hAnsi="Times New Roman" w:cs="Times New Roman"/>
        </w:rPr>
      </w:pPr>
    </w:p>
    <w:p w14:paraId="39EFF2BB" w14:textId="31A0A6B9" w:rsidR="00736BF6" w:rsidRDefault="00E80065" w:rsidP="00C13C91">
      <w:pPr>
        <w:rPr>
          <w:rFonts w:ascii="Times New Roman" w:hAnsi="Times New Roman" w:cs="Times New Roman"/>
        </w:rPr>
      </w:pPr>
      <w:r>
        <w:rPr>
          <w:rFonts w:ascii="Times New Roman" w:hAnsi="Times New Roman" w:cs="Times New Roman"/>
        </w:rPr>
        <w:t>References:</w:t>
      </w:r>
    </w:p>
    <w:p w14:paraId="56417291" w14:textId="02EC9B4F" w:rsidR="00E80065" w:rsidRPr="00E80065" w:rsidRDefault="00E80065" w:rsidP="00E80065">
      <w:pPr>
        <w:pStyle w:val="ListParagraph"/>
        <w:numPr>
          <w:ilvl w:val="0"/>
          <w:numId w:val="6"/>
        </w:numPr>
        <w:rPr>
          <w:rFonts w:ascii="Times New Roman" w:hAnsi="Times New Roman" w:cs="Times New Roman"/>
        </w:rPr>
      </w:pPr>
      <w:hyperlink r:id="rId7" w:history="1">
        <w:r w:rsidRPr="00E80065">
          <w:rPr>
            <w:rStyle w:val="Hyperlink"/>
            <w:rFonts w:ascii="Times New Roman" w:hAnsi="Times New Roman" w:cs="Times New Roman"/>
          </w:rPr>
          <w:t>THE 17 GOALS | Sustainable Development</w:t>
        </w:r>
      </w:hyperlink>
    </w:p>
    <w:p w14:paraId="679F59F0" w14:textId="556A19E3" w:rsidR="00E80065" w:rsidRDefault="00E80065" w:rsidP="00E80065">
      <w:pPr>
        <w:pStyle w:val="ListParagraph"/>
        <w:numPr>
          <w:ilvl w:val="0"/>
          <w:numId w:val="5"/>
        </w:numPr>
        <w:rPr>
          <w:rFonts w:ascii="Times New Roman" w:hAnsi="Times New Roman" w:cs="Times New Roman"/>
        </w:rPr>
      </w:pPr>
      <w:hyperlink r:id="rId8" w:history="1">
        <w:r w:rsidRPr="00E80065">
          <w:rPr>
            <w:rStyle w:val="Hyperlink"/>
            <w:rFonts w:ascii="Times New Roman" w:hAnsi="Times New Roman" w:cs="Times New Roman"/>
          </w:rPr>
          <w:t>UG 3rd most sustainable university in global ranking | Sustainability | University of Groningen</w:t>
        </w:r>
      </w:hyperlink>
    </w:p>
    <w:p w14:paraId="0917777F" w14:textId="17DC59D8" w:rsidR="00E80065" w:rsidRDefault="00E80065" w:rsidP="00E80065">
      <w:pPr>
        <w:pStyle w:val="ListParagraph"/>
        <w:numPr>
          <w:ilvl w:val="0"/>
          <w:numId w:val="5"/>
        </w:numPr>
        <w:rPr>
          <w:rFonts w:ascii="Times New Roman" w:hAnsi="Times New Roman" w:cs="Times New Roman"/>
        </w:rPr>
      </w:pPr>
      <w:hyperlink r:id="rId9" w:history="1">
        <w:r w:rsidRPr="00E80065">
          <w:rPr>
            <w:rStyle w:val="Hyperlink"/>
            <w:rFonts w:ascii="Times New Roman" w:hAnsi="Times New Roman" w:cs="Times New Roman"/>
          </w:rPr>
          <w:t>UI GreenMetric</w:t>
        </w:r>
      </w:hyperlink>
    </w:p>
    <w:p w14:paraId="088A7C96" w14:textId="710DBDA0" w:rsidR="00E80065" w:rsidRPr="00E80065" w:rsidRDefault="00E80065" w:rsidP="00E80065">
      <w:pPr>
        <w:pStyle w:val="ListParagraph"/>
        <w:numPr>
          <w:ilvl w:val="0"/>
          <w:numId w:val="5"/>
        </w:numPr>
        <w:rPr>
          <w:rFonts w:ascii="Times New Roman" w:hAnsi="Times New Roman" w:cs="Times New Roman"/>
        </w:rPr>
      </w:pPr>
      <w:hyperlink r:id="rId10" w:history="1">
        <w:r w:rsidRPr="00E80065">
          <w:rPr>
            <w:rStyle w:val="Hyperlink"/>
            <w:rFonts w:ascii="Times New Roman" w:hAnsi="Times New Roman" w:cs="Times New Roman"/>
          </w:rPr>
          <w:t>Green UBB – Universitatea Babeș-Bolyai</w:t>
        </w:r>
      </w:hyperlink>
    </w:p>
    <w:sectPr w:rsidR="00E80065" w:rsidRPr="00E800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E4F2E" w14:textId="77777777" w:rsidR="00ED2BE4" w:rsidRDefault="00ED2BE4" w:rsidP="00225A07">
      <w:pPr>
        <w:spacing w:after="0" w:line="240" w:lineRule="auto"/>
      </w:pPr>
      <w:r>
        <w:separator/>
      </w:r>
    </w:p>
  </w:endnote>
  <w:endnote w:type="continuationSeparator" w:id="0">
    <w:p w14:paraId="47D8D696" w14:textId="77777777" w:rsidR="00ED2BE4" w:rsidRDefault="00ED2BE4" w:rsidP="0022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1C820" w14:textId="77777777" w:rsidR="00ED2BE4" w:rsidRDefault="00ED2BE4" w:rsidP="00225A07">
      <w:pPr>
        <w:spacing w:after="0" w:line="240" w:lineRule="auto"/>
      </w:pPr>
      <w:r>
        <w:separator/>
      </w:r>
    </w:p>
  </w:footnote>
  <w:footnote w:type="continuationSeparator" w:id="0">
    <w:p w14:paraId="64403940" w14:textId="77777777" w:rsidR="00ED2BE4" w:rsidRDefault="00ED2BE4" w:rsidP="00225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4D9C" w14:textId="69FE2AF9" w:rsidR="00225A07" w:rsidRDefault="00225A07" w:rsidP="00225A07">
    <w:pPr>
      <w:pStyle w:val="Header"/>
      <w:ind w:left="3240"/>
    </w:pPr>
    <w:r>
      <w:tab/>
    </w:r>
    <w:r>
      <w:tab/>
      <w:t>Păpară Ana-Maria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B5070"/>
    <w:multiLevelType w:val="hybridMultilevel"/>
    <w:tmpl w:val="5B0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C1A"/>
    <w:multiLevelType w:val="hybridMultilevel"/>
    <w:tmpl w:val="7DD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62EEE"/>
    <w:multiLevelType w:val="hybridMultilevel"/>
    <w:tmpl w:val="5FB4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3787A"/>
    <w:multiLevelType w:val="multilevel"/>
    <w:tmpl w:val="7A4A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E3513"/>
    <w:multiLevelType w:val="hybridMultilevel"/>
    <w:tmpl w:val="B8FAC5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3BA1DF2"/>
    <w:multiLevelType w:val="multilevel"/>
    <w:tmpl w:val="28883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691383">
    <w:abstractNumId w:val="2"/>
  </w:num>
  <w:num w:numId="2" w16cid:durableId="1831864759">
    <w:abstractNumId w:val="4"/>
  </w:num>
  <w:num w:numId="3" w16cid:durableId="1892692393">
    <w:abstractNumId w:val="3"/>
  </w:num>
  <w:num w:numId="4" w16cid:durableId="549539125">
    <w:abstractNumId w:val="5"/>
  </w:num>
  <w:num w:numId="5" w16cid:durableId="860894419">
    <w:abstractNumId w:val="1"/>
  </w:num>
  <w:num w:numId="6" w16cid:durableId="162057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07"/>
    <w:rsid w:val="000350AB"/>
    <w:rsid w:val="00225A07"/>
    <w:rsid w:val="002A14E9"/>
    <w:rsid w:val="00447961"/>
    <w:rsid w:val="00736BF6"/>
    <w:rsid w:val="008C368F"/>
    <w:rsid w:val="00BB06F9"/>
    <w:rsid w:val="00C13C91"/>
    <w:rsid w:val="00E80065"/>
    <w:rsid w:val="00ED2BE4"/>
    <w:rsid w:val="00FA05F8"/>
    <w:rsid w:val="00FE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C178"/>
  <w15:chartTrackingRefBased/>
  <w15:docId w15:val="{1BA5230B-EDB5-4240-9B7B-5CB96493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0AB"/>
  </w:style>
  <w:style w:type="paragraph" w:styleId="Heading1">
    <w:name w:val="heading 1"/>
    <w:basedOn w:val="Normal"/>
    <w:next w:val="Normal"/>
    <w:link w:val="Heading1Char"/>
    <w:uiPriority w:val="9"/>
    <w:qFormat/>
    <w:rsid w:val="00225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07"/>
    <w:rPr>
      <w:rFonts w:eastAsiaTheme="majorEastAsia" w:cstheme="majorBidi"/>
      <w:color w:val="272727" w:themeColor="text1" w:themeTint="D8"/>
    </w:rPr>
  </w:style>
  <w:style w:type="paragraph" w:styleId="Title">
    <w:name w:val="Title"/>
    <w:basedOn w:val="Normal"/>
    <w:next w:val="Normal"/>
    <w:link w:val="TitleChar"/>
    <w:uiPriority w:val="10"/>
    <w:qFormat/>
    <w:rsid w:val="00225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07"/>
    <w:pPr>
      <w:spacing w:before="160"/>
      <w:jc w:val="center"/>
    </w:pPr>
    <w:rPr>
      <w:i/>
      <w:iCs/>
      <w:color w:val="404040" w:themeColor="text1" w:themeTint="BF"/>
    </w:rPr>
  </w:style>
  <w:style w:type="character" w:customStyle="1" w:styleId="QuoteChar">
    <w:name w:val="Quote Char"/>
    <w:basedOn w:val="DefaultParagraphFont"/>
    <w:link w:val="Quote"/>
    <w:uiPriority w:val="29"/>
    <w:rsid w:val="00225A07"/>
    <w:rPr>
      <w:i/>
      <w:iCs/>
      <w:color w:val="404040" w:themeColor="text1" w:themeTint="BF"/>
    </w:rPr>
  </w:style>
  <w:style w:type="paragraph" w:styleId="ListParagraph">
    <w:name w:val="List Paragraph"/>
    <w:basedOn w:val="Normal"/>
    <w:uiPriority w:val="34"/>
    <w:qFormat/>
    <w:rsid w:val="00225A07"/>
    <w:pPr>
      <w:ind w:left="720"/>
      <w:contextualSpacing/>
    </w:pPr>
  </w:style>
  <w:style w:type="character" w:styleId="IntenseEmphasis">
    <w:name w:val="Intense Emphasis"/>
    <w:basedOn w:val="DefaultParagraphFont"/>
    <w:uiPriority w:val="21"/>
    <w:qFormat/>
    <w:rsid w:val="00225A07"/>
    <w:rPr>
      <w:i/>
      <w:iCs/>
      <w:color w:val="0F4761" w:themeColor="accent1" w:themeShade="BF"/>
    </w:rPr>
  </w:style>
  <w:style w:type="paragraph" w:styleId="IntenseQuote">
    <w:name w:val="Intense Quote"/>
    <w:basedOn w:val="Normal"/>
    <w:next w:val="Normal"/>
    <w:link w:val="IntenseQuoteChar"/>
    <w:uiPriority w:val="30"/>
    <w:qFormat/>
    <w:rsid w:val="00225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A07"/>
    <w:rPr>
      <w:i/>
      <w:iCs/>
      <w:color w:val="0F4761" w:themeColor="accent1" w:themeShade="BF"/>
    </w:rPr>
  </w:style>
  <w:style w:type="character" w:styleId="IntenseReference">
    <w:name w:val="Intense Reference"/>
    <w:basedOn w:val="DefaultParagraphFont"/>
    <w:uiPriority w:val="32"/>
    <w:qFormat/>
    <w:rsid w:val="00225A07"/>
    <w:rPr>
      <w:b/>
      <w:bCs/>
      <w:smallCaps/>
      <w:color w:val="0F4761" w:themeColor="accent1" w:themeShade="BF"/>
      <w:spacing w:val="5"/>
    </w:rPr>
  </w:style>
  <w:style w:type="paragraph" w:styleId="Header">
    <w:name w:val="header"/>
    <w:basedOn w:val="Normal"/>
    <w:link w:val="HeaderChar"/>
    <w:uiPriority w:val="99"/>
    <w:unhideWhenUsed/>
    <w:rsid w:val="0022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A07"/>
  </w:style>
  <w:style w:type="paragraph" w:styleId="Footer">
    <w:name w:val="footer"/>
    <w:basedOn w:val="Normal"/>
    <w:link w:val="FooterChar"/>
    <w:uiPriority w:val="99"/>
    <w:unhideWhenUsed/>
    <w:rsid w:val="0022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A07"/>
  </w:style>
  <w:style w:type="character" w:styleId="Hyperlink">
    <w:name w:val="Hyperlink"/>
    <w:basedOn w:val="DefaultParagraphFont"/>
    <w:uiPriority w:val="99"/>
    <w:unhideWhenUsed/>
    <w:rsid w:val="00E80065"/>
    <w:rPr>
      <w:color w:val="467886" w:themeColor="hyperlink"/>
      <w:u w:val="single"/>
    </w:rPr>
  </w:style>
  <w:style w:type="character" w:styleId="UnresolvedMention">
    <w:name w:val="Unresolved Mention"/>
    <w:basedOn w:val="DefaultParagraphFont"/>
    <w:uiPriority w:val="99"/>
    <w:semiHidden/>
    <w:unhideWhenUsed/>
    <w:rsid w:val="00E80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07746">
      <w:bodyDiv w:val="1"/>
      <w:marLeft w:val="0"/>
      <w:marRight w:val="0"/>
      <w:marTop w:val="0"/>
      <w:marBottom w:val="0"/>
      <w:divBdr>
        <w:top w:val="none" w:sz="0" w:space="0" w:color="auto"/>
        <w:left w:val="none" w:sz="0" w:space="0" w:color="auto"/>
        <w:bottom w:val="none" w:sz="0" w:space="0" w:color="auto"/>
        <w:right w:val="none" w:sz="0" w:space="0" w:color="auto"/>
      </w:divBdr>
    </w:div>
    <w:div w:id="411511163">
      <w:bodyDiv w:val="1"/>
      <w:marLeft w:val="0"/>
      <w:marRight w:val="0"/>
      <w:marTop w:val="0"/>
      <w:marBottom w:val="0"/>
      <w:divBdr>
        <w:top w:val="none" w:sz="0" w:space="0" w:color="auto"/>
        <w:left w:val="none" w:sz="0" w:space="0" w:color="auto"/>
        <w:bottom w:val="none" w:sz="0" w:space="0" w:color="auto"/>
        <w:right w:val="none" w:sz="0" w:space="0" w:color="auto"/>
      </w:divBdr>
    </w:div>
    <w:div w:id="539051084">
      <w:bodyDiv w:val="1"/>
      <w:marLeft w:val="0"/>
      <w:marRight w:val="0"/>
      <w:marTop w:val="0"/>
      <w:marBottom w:val="0"/>
      <w:divBdr>
        <w:top w:val="none" w:sz="0" w:space="0" w:color="auto"/>
        <w:left w:val="none" w:sz="0" w:space="0" w:color="auto"/>
        <w:bottom w:val="none" w:sz="0" w:space="0" w:color="auto"/>
        <w:right w:val="none" w:sz="0" w:space="0" w:color="auto"/>
      </w:divBdr>
    </w:div>
    <w:div w:id="572547121">
      <w:bodyDiv w:val="1"/>
      <w:marLeft w:val="0"/>
      <w:marRight w:val="0"/>
      <w:marTop w:val="0"/>
      <w:marBottom w:val="0"/>
      <w:divBdr>
        <w:top w:val="none" w:sz="0" w:space="0" w:color="auto"/>
        <w:left w:val="none" w:sz="0" w:space="0" w:color="auto"/>
        <w:bottom w:val="none" w:sz="0" w:space="0" w:color="auto"/>
        <w:right w:val="none" w:sz="0" w:space="0" w:color="auto"/>
      </w:divBdr>
    </w:div>
    <w:div w:id="604726905">
      <w:bodyDiv w:val="1"/>
      <w:marLeft w:val="0"/>
      <w:marRight w:val="0"/>
      <w:marTop w:val="0"/>
      <w:marBottom w:val="0"/>
      <w:divBdr>
        <w:top w:val="none" w:sz="0" w:space="0" w:color="auto"/>
        <w:left w:val="none" w:sz="0" w:space="0" w:color="auto"/>
        <w:bottom w:val="none" w:sz="0" w:space="0" w:color="auto"/>
        <w:right w:val="none" w:sz="0" w:space="0" w:color="auto"/>
      </w:divBdr>
    </w:div>
    <w:div w:id="626010350">
      <w:bodyDiv w:val="1"/>
      <w:marLeft w:val="0"/>
      <w:marRight w:val="0"/>
      <w:marTop w:val="0"/>
      <w:marBottom w:val="0"/>
      <w:divBdr>
        <w:top w:val="none" w:sz="0" w:space="0" w:color="auto"/>
        <w:left w:val="none" w:sz="0" w:space="0" w:color="auto"/>
        <w:bottom w:val="none" w:sz="0" w:space="0" w:color="auto"/>
        <w:right w:val="none" w:sz="0" w:space="0" w:color="auto"/>
      </w:divBdr>
    </w:div>
    <w:div w:id="653728298">
      <w:bodyDiv w:val="1"/>
      <w:marLeft w:val="0"/>
      <w:marRight w:val="0"/>
      <w:marTop w:val="0"/>
      <w:marBottom w:val="0"/>
      <w:divBdr>
        <w:top w:val="none" w:sz="0" w:space="0" w:color="auto"/>
        <w:left w:val="none" w:sz="0" w:space="0" w:color="auto"/>
        <w:bottom w:val="none" w:sz="0" w:space="0" w:color="auto"/>
        <w:right w:val="none" w:sz="0" w:space="0" w:color="auto"/>
      </w:divBdr>
    </w:div>
    <w:div w:id="687829982">
      <w:bodyDiv w:val="1"/>
      <w:marLeft w:val="0"/>
      <w:marRight w:val="0"/>
      <w:marTop w:val="0"/>
      <w:marBottom w:val="0"/>
      <w:divBdr>
        <w:top w:val="none" w:sz="0" w:space="0" w:color="auto"/>
        <w:left w:val="none" w:sz="0" w:space="0" w:color="auto"/>
        <w:bottom w:val="none" w:sz="0" w:space="0" w:color="auto"/>
        <w:right w:val="none" w:sz="0" w:space="0" w:color="auto"/>
      </w:divBdr>
    </w:div>
    <w:div w:id="858785110">
      <w:bodyDiv w:val="1"/>
      <w:marLeft w:val="0"/>
      <w:marRight w:val="0"/>
      <w:marTop w:val="0"/>
      <w:marBottom w:val="0"/>
      <w:divBdr>
        <w:top w:val="none" w:sz="0" w:space="0" w:color="auto"/>
        <w:left w:val="none" w:sz="0" w:space="0" w:color="auto"/>
        <w:bottom w:val="none" w:sz="0" w:space="0" w:color="auto"/>
        <w:right w:val="none" w:sz="0" w:space="0" w:color="auto"/>
      </w:divBdr>
    </w:div>
    <w:div w:id="979260678">
      <w:bodyDiv w:val="1"/>
      <w:marLeft w:val="0"/>
      <w:marRight w:val="0"/>
      <w:marTop w:val="0"/>
      <w:marBottom w:val="0"/>
      <w:divBdr>
        <w:top w:val="none" w:sz="0" w:space="0" w:color="auto"/>
        <w:left w:val="none" w:sz="0" w:space="0" w:color="auto"/>
        <w:bottom w:val="none" w:sz="0" w:space="0" w:color="auto"/>
        <w:right w:val="none" w:sz="0" w:space="0" w:color="auto"/>
      </w:divBdr>
    </w:div>
    <w:div w:id="1199733383">
      <w:bodyDiv w:val="1"/>
      <w:marLeft w:val="0"/>
      <w:marRight w:val="0"/>
      <w:marTop w:val="0"/>
      <w:marBottom w:val="0"/>
      <w:divBdr>
        <w:top w:val="none" w:sz="0" w:space="0" w:color="auto"/>
        <w:left w:val="none" w:sz="0" w:space="0" w:color="auto"/>
        <w:bottom w:val="none" w:sz="0" w:space="0" w:color="auto"/>
        <w:right w:val="none" w:sz="0" w:space="0" w:color="auto"/>
      </w:divBdr>
    </w:div>
    <w:div w:id="1598564812">
      <w:bodyDiv w:val="1"/>
      <w:marLeft w:val="0"/>
      <w:marRight w:val="0"/>
      <w:marTop w:val="0"/>
      <w:marBottom w:val="0"/>
      <w:divBdr>
        <w:top w:val="none" w:sz="0" w:space="0" w:color="auto"/>
        <w:left w:val="none" w:sz="0" w:space="0" w:color="auto"/>
        <w:bottom w:val="none" w:sz="0" w:space="0" w:color="auto"/>
        <w:right w:val="none" w:sz="0" w:space="0" w:color="auto"/>
      </w:divBdr>
    </w:div>
    <w:div w:id="1670522194">
      <w:bodyDiv w:val="1"/>
      <w:marLeft w:val="0"/>
      <w:marRight w:val="0"/>
      <w:marTop w:val="0"/>
      <w:marBottom w:val="0"/>
      <w:divBdr>
        <w:top w:val="none" w:sz="0" w:space="0" w:color="auto"/>
        <w:left w:val="none" w:sz="0" w:space="0" w:color="auto"/>
        <w:bottom w:val="none" w:sz="0" w:space="0" w:color="auto"/>
        <w:right w:val="none" w:sz="0" w:space="0" w:color="auto"/>
      </w:divBdr>
    </w:div>
    <w:div w:id="1914272625">
      <w:bodyDiv w:val="1"/>
      <w:marLeft w:val="0"/>
      <w:marRight w:val="0"/>
      <w:marTop w:val="0"/>
      <w:marBottom w:val="0"/>
      <w:divBdr>
        <w:top w:val="none" w:sz="0" w:space="0" w:color="auto"/>
        <w:left w:val="none" w:sz="0" w:space="0" w:color="auto"/>
        <w:bottom w:val="none" w:sz="0" w:space="0" w:color="auto"/>
        <w:right w:val="none" w:sz="0" w:space="0" w:color="auto"/>
      </w:divBdr>
    </w:div>
    <w:div w:id="1977179696">
      <w:bodyDiv w:val="1"/>
      <w:marLeft w:val="0"/>
      <w:marRight w:val="0"/>
      <w:marTop w:val="0"/>
      <w:marBottom w:val="0"/>
      <w:divBdr>
        <w:top w:val="none" w:sz="0" w:space="0" w:color="auto"/>
        <w:left w:val="none" w:sz="0" w:space="0" w:color="auto"/>
        <w:bottom w:val="none" w:sz="0" w:space="0" w:color="auto"/>
        <w:right w:val="none" w:sz="0" w:space="0" w:color="auto"/>
      </w:divBdr>
    </w:div>
    <w:div w:id="2018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g.nl/about-ug/profile/facts-and-figures/duurzaamheid/nieuws/green-metric-ranking-2024?lan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dgs.un.org/goa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reen.ubbcluj.ro/" TargetMode="External"/><Relationship Id="rId4" Type="http://schemas.openxmlformats.org/officeDocument/2006/relationships/webSettings" Target="webSettings.xml"/><Relationship Id="rId9" Type="http://schemas.openxmlformats.org/officeDocument/2006/relationships/hyperlink" Target="https://greenmetric.u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Papara</dc:creator>
  <cp:keywords/>
  <dc:description/>
  <cp:lastModifiedBy>Ana Papara</cp:lastModifiedBy>
  <cp:revision>3</cp:revision>
  <dcterms:created xsi:type="dcterms:W3CDTF">2025-01-02T11:22:00Z</dcterms:created>
  <dcterms:modified xsi:type="dcterms:W3CDTF">2025-01-03T16:05:00Z</dcterms:modified>
</cp:coreProperties>
</file>