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0F07C" w14:textId="261DD5D6" w:rsidR="0052676A" w:rsidRPr="00303A90" w:rsidRDefault="0052676A" w:rsidP="005267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A90">
        <w:rPr>
          <w:rFonts w:ascii="Times New Roman" w:hAnsi="Times New Roman" w:cs="Times New Roman"/>
          <w:b/>
          <w:bCs/>
          <w:sz w:val="32"/>
          <w:szCs w:val="32"/>
        </w:rPr>
        <w:t>Use case specification</w:t>
      </w:r>
    </w:p>
    <w:p w14:paraId="7E44E066" w14:textId="77777777" w:rsidR="0052676A" w:rsidRDefault="0052676A" w:rsidP="00526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A90">
        <w:rPr>
          <w:rFonts w:ascii="Times New Roman" w:hAnsi="Times New Roman" w:cs="Times New Roman"/>
          <w:sz w:val="28"/>
          <w:szCs w:val="28"/>
        </w:rPr>
        <w:t>Pre diabetic symptoms monitoring</w:t>
      </w:r>
    </w:p>
    <w:p w14:paraId="2F4ED532" w14:textId="77777777" w:rsidR="00A55711" w:rsidRDefault="00A55711" w:rsidP="005267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F7BC7" w14:textId="77777777" w:rsidR="00A55711" w:rsidRPr="00303A90" w:rsidRDefault="00A55711" w:rsidP="005267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82968" w14:textId="5D22DC7D" w:rsidR="0052676A" w:rsidRDefault="0052676A" w:rsidP="00303A90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720" w:hanging="720"/>
        <w:rPr>
          <w:rFonts w:ascii="Times New Roman" w:hAnsi="Times New Roman" w:cs="Times New Roman"/>
          <w:b/>
          <w:bCs/>
        </w:rPr>
      </w:pPr>
      <w:r w:rsidRPr="00303A90">
        <w:rPr>
          <w:rFonts w:ascii="Times New Roman" w:hAnsi="Times New Roman" w:cs="Times New Roman"/>
          <w:b/>
          <w:bCs/>
        </w:rPr>
        <w:t xml:space="preserve">Problem </w:t>
      </w:r>
      <w:r w:rsidR="00303A90" w:rsidRPr="00303A90">
        <w:rPr>
          <w:rFonts w:ascii="Times New Roman" w:hAnsi="Times New Roman" w:cs="Times New Roman"/>
          <w:b/>
          <w:bCs/>
        </w:rPr>
        <w:t>s</w:t>
      </w:r>
      <w:r w:rsidRPr="00303A90">
        <w:rPr>
          <w:rFonts w:ascii="Times New Roman" w:hAnsi="Times New Roman" w:cs="Times New Roman"/>
          <w:b/>
          <w:bCs/>
        </w:rPr>
        <w:t>tatement</w:t>
      </w:r>
    </w:p>
    <w:p w14:paraId="6C01D7F4" w14:textId="77777777" w:rsidR="00FF2CB3" w:rsidRDefault="00FF2CB3" w:rsidP="00FF2CB3">
      <w:pPr>
        <w:pStyle w:val="NormalWeb"/>
        <w:spacing w:before="0" w:beforeAutospacing="0" w:after="0" w:afterAutospacing="0"/>
        <w:ind w:left="270" w:firstLine="450"/>
      </w:pPr>
      <w:r>
        <w:t>Pre-diabetes is a critical stage where blood sugar levels are elevated but not yet high enough to be classified as diabetes. Early detection and monitoring of pre-diabetic symptoms can prevent the progression to type 2 diabetes through timely interventions. Many people are unaware of their risk, and regular monitoring of lifestyle factors, such as diet, exercise, and sleep, is crucial.</w:t>
      </w:r>
    </w:p>
    <w:p w14:paraId="6C6B63DD" w14:textId="546804F0" w:rsidR="00FF2CB3" w:rsidRDefault="004A2EA2" w:rsidP="00FF2CB3">
      <w:pPr>
        <w:pStyle w:val="NormalWeb"/>
        <w:spacing w:before="0" w:beforeAutospacing="0" w:after="0" w:afterAutospacing="0"/>
        <w:ind w:left="270" w:firstLine="450"/>
      </w:pPr>
      <w:r>
        <w:t xml:space="preserve">Our </w:t>
      </w:r>
      <w:r w:rsidR="00FF2CB3">
        <w:t>solution involves an application for monitoring</w:t>
      </w:r>
      <w:r>
        <w:t xml:space="preserve"> different</w:t>
      </w:r>
      <w:r w:rsidR="00FF2CB3">
        <w:t xml:space="preserve"> lifestyle factors and physiological data </w:t>
      </w:r>
      <w:r>
        <w:t>which will</w:t>
      </w:r>
      <w:r w:rsidR="008E0A58">
        <w:t xml:space="preserve"> help </w:t>
      </w:r>
      <w:r>
        <w:t>in</w:t>
      </w:r>
      <w:r w:rsidR="00FF2CB3">
        <w:t xml:space="preserve"> early warning and preventive actions.</w:t>
      </w:r>
    </w:p>
    <w:p w14:paraId="3652A3A0" w14:textId="77777777" w:rsidR="00303A90" w:rsidRDefault="00303A90" w:rsidP="00303A90">
      <w:pPr>
        <w:pStyle w:val="ListParagraph"/>
        <w:tabs>
          <w:tab w:val="left" w:pos="360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1C3D1E0E" w14:textId="560FE4F6" w:rsidR="0052676A" w:rsidRDefault="00303A90" w:rsidP="0052676A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52676A">
        <w:rPr>
          <w:rFonts w:ascii="Times New Roman" w:hAnsi="Times New Roman" w:cs="Times New Roman"/>
          <w:b/>
          <w:bCs/>
        </w:rPr>
        <w:t>takeholders</w:t>
      </w:r>
    </w:p>
    <w:p w14:paraId="2CDF9B3D" w14:textId="77777777" w:rsidR="00A55711" w:rsidRDefault="00A55711" w:rsidP="00A55711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</w:rPr>
      </w:pPr>
      <w:r w:rsidRPr="00A55711">
        <w:rPr>
          <w:rFonts w:ascii="Times New Roman" w:hAnsi="Times New Roman" w:cs="Times New Roman"/>
        </w:rPr>
        <w:t>Patients (at-risk for diabetes)</w:t>
      </w:r>
    </w:p>
    <w:p w14:paraId="322281CD" w14:textId="4A8008D4" w:rsidR="00A55711" w:rsidRDefault="00A55711" w:rsidP="00A55711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</w:rPr>
      </w:pPr>
      <w:r w:rsidRPr="00A55711">
        <w:rPr>
          <w:rFonts w:ascii="Times New Roman" w:hAnsi="Times New Roman" w:cs="Times New Roman"/>
        </w:rPr>
        <w:t>Healthcare providers (doctors, nurses)</w:t>
      </w:r>
    </w:p>
    <w:p w14:paraId="28D26C4C" w14:textId="377028A1" w:rsidR="00A55711" w:rsidRPr="00A55711" w:rsidRDefault="00A55711" w:rsidP="00A55711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scientists</w:t>
      </w:r>
    </w:p>
    <w:p w14:paraId="6AED657B" w14:textId="77777777" w:rsidR="00A55711" w:rsidRDefault="00A55711" w:rsidP="00A55711">
      <w:pPr>
        <w:pStyle w:val="ListParagraph"/>
        <w:tabs>
          <w:tab w:val="left" w:pos="360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78F882B1" w14:textId="385CE696" w:rsidR="00303A90" w:rsidRDefault="00A55711" w:rsidP="0052676A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  <w:ind w:left="720" w:hanging="720"/>
        <w:rPr>
          <w:rFonts w:ascii="Times New Roman" w:hAnsi="Times New Roman" w:cs="Times New Roman"/>
          <w:b/>
          <w:bCs/>
        </w:rPr>
      </w:pPr>
      <w:r w:rsidRPr="00A55711">
        <w:rPr>
          <w:rFonts w:ascii="Times New Roman" w:hAnsi="Times New Roman" w:cs="Times New Roman"/>
          <w:b/>
          <w:bCs/>
        </w:rPr>
        <w:t xml:space="preserve">Data </w:t>
      </w:r>
      <w:r>
        <w:rPr>
          <w:rFonts w:ascii="Times New Roman" w:hAnsi="Times New Roman" w:cs="Times New Roman"/>
          <w:b/>
          <w:bCs/>
        </w:rPr>
        <w:t>s</w:t>
      </w:r>
      <w:r w:rsidRPr="00A55711">
        <w:rPr>
          <w:rFonts w:ascii="Times New Roman" w:hAnsi="Times New Roman" w:cs="Times New Roman"/>
          <w:b/>
          <w:bCs/>
        </w:rPr>
        <w:t>ources</w:t>
      </w:r>
    </w:p>
    <w:p w14:paraId="56E9806F" w14:textId="35770653" w:rsidR="00A55711" w:rsidRDefault="00A55711" w:rsidP="00A55711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datasets</w:t>
      </w:r>
      <w:r w:rsidR="000068FC">
        <w:rPr>
          <w:rFonts w:ascii="Times New Roman" w:hAnsi="Times New Roman" w:cs="Times New Roman"/>
        </w:rPr>
        <w:t xml:space="preserve"> (blood pressure, BMI, alcohol consumption, diet, hours of sleep)</w:t>
      </w:r>
    </w:p>
    <w:p w14:paraId="56F1042E" w14:textId="05A68FAD" w:rsidR="00A55711" w:rsidRPr="00A55711" w:rsidRDefault="00A55711" w:rsidP="00A55711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55711">
        <w:rPr>
          <w:rFonts w:ascii="Times New Roman" w:hAnsi="Times New Roman" w:cs="Times New Roman"/>
        </w:rPr>
        <w:t xml:space="preserve">imulated </w:t>
      </w:r>
      <w:r>
        <w:rPr>
          <w:rFonts w:ascii="Times New Roman" w:hAnsi="Times New Roman" w:cs="Times New Roman"/>
        </w:rPr>
        <w:t>r</w:t>
      </w:r>
      <w:r w:rsidRPr="00A55711">
        <w:rPr>
          <w:rFonts w:ascii="Times New Roman" w:hAnsi="Times New Roman" w:cs="Times New Roman"/>
        </w:rPr>
        <w:t xml:space="preserve">eal-time </w:t>
      </w:r>
      <w:r>
        <w:rPr>
          <w:rFonts w:ascii="Times New Roman" w:hAnsi="Times New Roman" w:cs="Times New Roman"/>
        </w:rPr>
        <w:t>data</w:t>
      </w:r>
      <w:r w:rsidR="000068FC">
        <w:rPr>
          <w:rFonts w:ascii="Times New Roman" w:hAnsi="Times New Roman" w:cs="Times New Roman"/>
        </w:rPr>
        <w:t xml:space="preserve"> </w:t>
      </w:r>
      <w:r w:rsidR="000068FC">
        <w:rPr>
          <w:rFonts w:ascii="Times New Roman" w:hAnsi="Times New Roman" w:cs="Times New Roman"/>
        </w:rPr>
        <w:t>(blood pressure, BMI, alcohol consumption, diet, hours of sleep)</w:t>
      </w:r>
    </w:p>
    <w:p w14:paraId="24F7F11C" w14:textId="77777777" w:rsidR="00A55711" w:rsidRDefault="00A55711" w:rsidP="00A55711">
      <w:pPr>
        <w:pStyle w:val="ListParagraph"/>
        <w:tabs>
          <w:tab w:val="left" w:pos="360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6794A841" w14:textId="1F40FB56" w:rsidR="00A55711" w:rsidRDefault="00126EA6" w:rsidP="0052676A">
      <w:pPr>
        <w:pStyle w:val="ListParagraph"/>
        <w:numPr>
          <w:ilvl w:val="0"/>
          <w:numId w:val="3"/>
        </w:numPr>
        <w:tabs>
          <w:tab w:val="left" w:pos="360"/>
        </w:tabs>
        <w:spacing w:line="24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 cases</w:t>
      </w:r>
    </w:p>
    <w:p w14:paraId="4EE00BEA" w14:textId="2E2C97C4" w:rsidR="00126EA6" w:rsidRPr="00126EA6" w:rsidRDefault="00272D79" w:rsidP="00FF2CB3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</w:rPr>
      </w:pPr>
      <w:r w:rsidRPr="00272D79">
        <w:rPr>
          <w:rFonts w:ascii="Times New Roman" w:hAnsi="Times New Roman" w:cs="Times New Roman"/>
          <w:b/>
          <w:bCs/>
        </w:rPr>
        <w:t>Visualization</w:t>
      </w:r>
      <w:r w:rsidRPr="00FF2CB3">
        <w:rPr>
          <w:rFonts w:ascii="Times New Roman" w:hAnsi="Times New Roman" w:cs="Times New Roman"/>
          <w:b/>
          <w:bCs/>
        </w:rPr>
        <w:t xml:space="preserve">s: </w:t>
      </w:r>
      <w:r w:rsidRPr="00126EA6">
        <w:rPr>
          <w:rFonts w:ascii="Times New Roman" w:hAnsi="Times New Roman" w:cs="Times New Roman"/>
        </w:rPr>
        <w:t>Dashboards for users and healthcare providers</w:t>
      </w:r>
      <w:r w:rsidR="00126EA6" w:rsidRPr="00126EA6">
        <w:rPr>
          <w:rFonts w:ascii="Times New Roman" w:hAnsi="Times New Roman" w:cs="Times New Roman"/>
        </w:rPr>
        <w:t>.</w:t>
      </w:r>
    </w:p>
    <w:p w14:paraId="22536746" w14:textId="269104EA" w:rsidR="00126EA6" w:rsidRPr="00FF2CB3" w:rsidRDefault="00126EA6" w:rsidP="00FF2CB3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</w:rPr>
      </w:pPr>
      <w:r w:rsidRPr="00FF2CB3">
        <w:rPr>
          <w:rFonts w:ascii="Times New Roman" w:hAnsi="Times New Roman" w:cs="Times New Roman"/>
          <w:b/>
          <w:bCs/>
        </w:rPr>
        <w:t xml:space="preserve">Predictive </w:t>
      </w:r>
      <w:r w:rsidR="00FF2CB3" w:rsidRPr="00FF2CB3">
        <w:rPr>
          <w:rFonts w:ascii="Times New Roman" w:hAnsi="Times New Roman" w:cs="Times New Roman"/>
          <w:b/>
          <w:bCs/>
        </w:rPr>
        <w:t>a</w:t>
      </w:r>
      <w:r w:rsidRPr="00FF2CB3">
        <w:rPr>
          <w:rFonts w:ascii="Times New Roman" w:hAnsi="Times New Roman" w:cs="Times New Roman"/>
          <w:b/>
          <w:bCs/>
        </w:rPr>
        <w:t>nalytics:</w:t>
      </w:r>
      <w:r w:rsidRPr="00126EA6">
        <w:rPr>
          <w:rFonts w:ascii="Times New Roman" w:hAnsi="Times New Roman" w:cs="Times New Roman"/>
        </w:rPr>
        <w:t xml:space="preserve"> Use machine learning to forecast risk trends.</w:t>
      </w:r>
    </w:p>
    <w:p w14:paraId="0A0B9E80" w14:textId="2476545C" w:rsidR="00126EA6" w:rsidRPr="00126EA6" w:rsidRDefault="00126EA6" w:rsidP="00126EA6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</w:rPr>
      </w:pPr>
      <w:r w:rsidRPr="00FF2CB3">
        <w:rPr>
          <w:rFonts w:ascii="Times New Roman" w:hAnsi="Times New Roman" w:cs="Times New Roman"/>
          <w:b/>
          <w:bCs/>
        </w:rPr>
        <w:t>Recommendations:</w:t>
      </w:r>
      <w:r w:rsidRPr="00126EA6">
        <w:rPr>
          <w:rFonts w:ascii="Times New Roman" w:hAnsi="Times New Roman" w:cs="Times New Roman"/>
        </w:rPr>
        <w:t xml:space="preserve"> Personalized health advice based on data</w:t>
      </w:r>
      <w:r w:rsidR="00FF2CB3">
        <w:rPr>
          <w:rFonts w:ascii="Times New Roman" w:hAnsi="Times New Roman" w:cs="Times New Roman"/>
        </w:rPr>
        <w:t>.</w:t>
      </w:r>
    </w:p>
    <w:sectPr w:rsidR="00126EA6" w:rsidRPr="0012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23E82" w14:textId="77777777" w:rsidR="00AA72AA" w:rsidRDefault="00AA72AA" w:rsidP="00A55711">
      <w:pPr>
        <w:spacing w:after="0" w:line="240" w:lineRule="auto"/>
      </w:pPr>
      <w:r>
        <w:separator/>
      </w:r>
    </w:p>
  </w:endnote>
  <w:endnote w:type="continuationSeparator" w:id="0">
    <w:p w14:paraId="5B7CBF36" w14:textId="77777777" w:rsidR="00AA72AA" w:rsidRDefault="00AA72AA" w:rsidP="00A5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E2CF1" w14:textId="77777777" w:rsidR="00AA72AA" w:rsidRDefault="00AA72AA" w:rsidP="00A55711">
      <w:pPr>
        <w:spacing w:after="0" w:line="240" w:lineRule="auto"/>
      </w:pPr>
      <w:r>
        <w:separator/>
      </w:r>
    </w:p>
  </w:footnote>
  <w:footnote w:type="continuationSeparator" w:id="0">
    <w:p w14:paraId="69FC7C92" w14:textId="77777777" w:rsidR="00AA72AA" w:rsidRDefault="00AA72AA" w:rsidP="00A55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E8D"/>
    <w:multiLevelType w:val="hybridMultilevel"/>
    <w:tmpl w:val="CD4C7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E0351"/>
    <w:multiLevelType w:val="hybridMultilevel"/>
    <w:tmpl w:val="C1821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517C5D"/>
    <w:multiLevelType w:val="hybridMultilevel"/>
    <w:tmpl w:val="580C1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62DEC"/>
    <w:multiLevelType w:val="hybridMultilevel"/>
    <w:tmpl w:val="CA164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2A659C"/>
    <w:multiLevelType w:val="multilevel"/>
    <w:tmpl w:val="9A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A00EA"/>
    <w:multiLevelType w:val="hybridMultilevel"/>
    <w:tmpl w:val="89A2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A2D8F"/>
    <w:multiLevelType w:val="hybridMultilevel"/>
    <w:tmpl w:val="C18211E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F5774C"/>
    <w:multiLevelType w:val="hybridMultilevel"/>
    <w:tmpl w:val="BD3AD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70955658">
    <w:abstractNumId w:val="4"/>
  </w:num>
  <w:num w:numId="2" w16cid:durableId="129790295">
    <w:abstractNumId w:val="5"/>
  </w:num>
  <w:num w:numId="3" w16cid:durableId="1732387568">
    <w:abstractNumId w:val="1"/>
  </w:num>
  <w:num w:numId="4" w16cid:durableId="1806388668">
    <w:abstractNumId w:val="7"/>
  </w:num>
  <w:num w:numId="5" w16cid:durableId="224151446">
    <w:abstractNumId w:val="6"/>
  </w:num>
  <w:num w:numId="6" w16cid:durableId="1961450184">
    <w:abstractNumId w:val="3"/>
  </w:num>
  <w:num w:numId="7" w16cid:durableId="1180390102">
    <w:abstractNumId w:val="2"/>
  </w:num>
  <w:num w:numId="8" w16cid:durableId="145852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6A"/>
    <w:rsid w:val="000068FC"/>
    <w:rsid w:val="00126EA6"/>
    <w:rsid w:val="00272D79"/>
    <w:rsid w:val="00303A90"/>
    <w:rsid w:val="003C19B5"/>
    <w:rsid w:val="004A2EA2"/>
    <w:rsid w:val="0052676A"/>
    <w:rsid w:val="008E0A58"/>
    <w:rsid w:val="00A55711"/>
    <w:rsid w:val="00AA72AA"/>
    <w:rsid w:val="00F52965"/>
    <w:rsid w:val="00F75646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C4D1"/>
  <w15:chartTrackingRefBased/>
  <w15:docId w15:val="{93F6BCDA-A1FA-41AB-A08A-5F648BAF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11"/>
  </w:style>
  <w:style w:type="paragraph" w:styleId="Footer">
    <w:name w:val="footer"/>
    <w:basedOn w:val="Normal"/>
    <w:link w:val="FooterChar"/>
    <w:uiPriority w:val="99"/>
    <w:unhideWhenUsed/>
    <w:rsid w:val="00A55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11"/>
  </w:style>
  <w:style w:type="paragraph" w:styleId="NormalWeb">
    <w:name w:val="Normal (Web)"/>
    <w:basedOn w:val="Normal"/>
    <w:uiPriority w:val="99"/>
    <w:semiHidden/>
    <w:unhideWhenUsed/>
    <w:rsid w:val="00FF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Papara</dc:creator>
  <cp:keywords/>
  <dc:description/>
  <cp:lastModifiedBy>Ana Papara</cp:lastModifiedBy>
  <cp:revision>2</cp:revision>
  <dcterms:created xsi:type="dcterms:W3CDTF">2024-10-20T11:57:00Z</dcterms:created>
  <dcterms:modified xsi:type="dcterms:W3CDTF">2024-10-21T13:56:00Z</dcterms:modified>
</cp:coreProperties>
</file>