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header4.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85D" w:rsidRPr="00A329AE" w:rsidRDefault="0059585D" w:rsidP="00A329AE">
      <w:pPr>
        <w:tabs>
          <w:tab w:val="left" w:pos="1134"/>
        </w:tabs>
        <w:spacing w:line="360" w:lineRule="auto"/>
        <w:jc w:val="center"/>
        <w:rPr>
          <w:rFonts w:ascii="Arial" w:hAnsi="Arial" w:cs="Arial"/>
          <w:b/>
          <w:sz w:val="32"/>
          <w:szCs w:val="32"/>
        </w:rPr>
      </w:pPr>
      <w:r w:rsidRPr="00A329AE">
        <w:rPr>
          <w:rFonts w:ascii="Arial" w:hAnsi="Arial" w:cs="Arial"/>
          <w:b/>
          <w:sz w:val="32"/>
          <w:szCs w:val="32"/>
        </w:rPr>
        <w:t>PONTIFÍCIA UNIVERSIDADE CATÓLICA DE CAMPINAS</w:t>
      </w:r>
    </w:p>
    <w:p w:rsidR="0059585D" w:rsidRPr="00A329AE" w:rsidRDefault="0059585D" w:rsidP="005105B1">
      <w:pPr>
        <w:tabs>
          <w:tab w:val="left" w:pos="1134"/>
        </w:tabs>
        <w:spacing w:line="360" w:lineRule="auto"/>
        <w:rPr>
          <w:rFonts w:ascii="Arial" w:hAnsi="Arial" w:cs="Arial"/>
          <w:b/>
          <w:sz w:val="32"/>
          <w:szCs w:val="32"/>
        </w:rPr>
      </w:pPr>
    </w:p>
    <w:p w:rsidR="0059585D" w:rsidRDefault="00B80515" w:rsidP="00B80515">
      <w:pPr>
        <w:tabs>
          <w:tab w:val="left" w:pos="1134"/>
        </w:tabs>
        <w:spacing w:line="360" w:lineRule="auto"/>
        <w:jc w:val="center"/>
        <w:rPr>
          <w:rFonts w:ascii="Arial" w:hAnsi="Arial" w:cs="Arial"/>
          <w:b/>
          <w:sz w:val="32"/>
          <w:szCs w:val="32"/>
        </w:rPr>
      </w:pPr>
      <w:r>
        <w:rPr>
          <w:rFonts w:ascii="Arial" w:hAnsi="Arial" w:cs="Arial"/>
          <w:b/>
          <w:sz w:val="32"/>
          <w:szCs w:val="32"/>
        </w:rPr>
        <w:t>GRADUAÇÃO EM ENGENHARIA AMBIENTAL E SANITÁRIA</w:t>
      </w:r>
    </w:p>
    <w:p w:rsidR="00B80515" w:rsidRPr="00A329AE" w:rsidRDefault="00B80515" w:rsidP="00B80515">
      <w:pPr>
        <w:tabs>
          <w:tab w:val="left" w:pos="1134"/>
        </w:tabs>
        <w:spacing w:line="360" w:lineRule="auto"/>
        <w:jc w:val="center"/>
        <w:rPr>
          <w:rFonts w:ascii="Arial" w:hAnsi="Arial" w:cs="Arial"/>
          <w:sz w:val="32"/>
          <w:szCs w:val="32"/>
        </w:rPr>
      </w:pPr>
    </w:p>
    <w:p w:rsidR="0059585D" w:rsidRPr="005105B1" w:rsidRDefault="00BC5AF8" w:rsidP="005105B1">
      <w:pPr>
        <w:tabs>
          <w:tab w:val="left" w:pos="1134"/>
        </w:tabs>
        <w:spacing w:line="360" w:lineRule="auto"/>
        <w:jc w:val="center"/>
        <w:rPr>
          <w:rFonts w:ascii="Arial" w:hAnsi="Arial" w:cs="Arial"/>
          <w:b/>
          <w:sz w:val="32"/>
          <w:szCs w:val="32"/>
        </w:rPr>
      </w:pPr>
      <w:r>
        <w:rPr>
          <w:rFonts w:ascii="Arial" w:hAnsi="Arial" w:cs="Arial"/>
          <w:b/>
          <w:sz w:val="32"/>
          <w:szCs w:val="32"/>
        </w:rPr>
        <w:t>LAURIE DE VASCONSELOS NEVES</w:t>
      </w:r>
    </w:p>
    <w:p w:rsidR="00AB3EB5" w:rsidRDefault="00AB3EB5" w:rsidP="00A329AE">
      <w:pPr>
        <w:tabs>
          <w:tab w:val="left" w:pos="1134"/>
        </w:tabs>
        <w:spacing w:line="360" w:lineRule="auto"/>
        <w:jc w:val="center"/>
        <w:rPr>
          <w:rFonts w:ascii="Arial" w:hAnsi="Arial" w:cs="Arial"/>
          <w:b/>
          <w:bCs/>
          <w:sz w:val="36"/>
          <w:szCs w:val="36"/>
        </w:rPr>
      </w:pPr>
    </w:p>
    <w:p w:rsidR="005105B1" w:rsidRDefault="005105B1" w:rsidP="00A329AE">
      <w:pPr>
        <w:tabs>
          <w:tab w:val="left" w:pos="1134"/>
        </w:tabs>
        <w:spacing w:line="360" w:lineRule="auto"/>
        <w:jc w:val="center"/>
        <w:rPr>
          <w:rFonts w:ascii="Arial" w:hAnsi="Arial" w:cs="Arial"/>
          <w:b/>
          <w:bCs/>
          <w:sz w:val="36"/>
          <w:szCs w:val="36"/>
        </w:rPr>
      </w:pPr>
    </w:p>
    <w:p w:rsidR="005105B1" w:rsidRPr="00A329AE" w:rsidRDefault="005105B1" w:rsidP="00A329AE">
      <w:pPr>
        <w:tabs>
          <w:tab w:val="left" w:pos="1134"/>
        </w:tabs>
        <w:spacing w:line="360" w:lineRule="auto"/>
        <w:jc w:val="center"/>
        <w:rPr>
          <w:rFonts w:ascii="Arial" w:hAnsi="Arial" w:cs="Arial"/>
          <w:b/>
          <w:bCs/>
          <w:sz w:val="36"/>
          <w:szCs w:val="36"/>
        </w:rPr>
      </w:pPr>
    </w:p>
    <w:p w:rsidR="006B1D43" w:rsidRPr="00A329AE" w:rsidRDefault="00BC5AF8" w:rsidP="00A329AE">
      <w:pPr>
        <w:tabs>
          <w:tab w:val="left" w:pos="1134"/>
        </w:tabs>
        <w:spacing w:line="360" w:lineRule="auto"/>
        <w:jc w:val="center"/>
        <w:rPr>
          <w:rFonts w:ascii="Arial" w:hAnsi="Arial" w:cs="Arial"/>
          <w:b/>
          <w:sz w:val="36"/>
          <w:szCs w:val="36"/>
        </w:rPr>
      </w:pPr>
      <w:r>
        <w:rPr>
          <w:rFonts w:ascii="Arial" w:hAnsi="Arial" w:cs="Arial"/>
          <w:b/>
          <w:bCs/>
          <w:sz w:val="36"/>
          <w:szCs w:val="36"/>
        </w:rPr>
        <w:t xml:space="preserve">ÁREAS CONTAMINADAS, GERENCIAMENTO E PLANEJAMENTO </w:t>
      </w:r>
      <w:r w:rsidR="00E37411">
        <w:rPr>
          <w:rFonts w:ascii="Arial" w:hAnsi="Arial" w:cs="Arial"/>
          <w:b/>
          <w:bCs/>
          <w:sz w:val="36"/>
          <w:szCs w:val="36"/>
        </w:rPr>
        <w:t>AMBIENTAL</w:t>
      </w:r>
      <w:r>
        <w:rPr>
          <w:rFonts w:ascii="Arial" w:hAnsi="Arial" w:cs="Arial"/>
          <w:b/>
          <w:bCs/>
          <w:sz w:val="36"/>
          <w:szCs w:val="36"/>
        </w:rPr>
        <w:t>. ESTUDO DE CASO: MUNICÍPIO DE CAMPINAS.</w:t>
      </w:r>
    </w:p>
    <w:p w:rsidR="0059585D" w:rsidRPr="00A329AE" w:rsidRDefault="0059585D" w:rsidP="00A329AE">
      <w:pPr>
        <w:tabs>
          <w:tab w:val="left" w:pos="1134"/>
        </w:tabs>
        <w:spacing w:line="360" w:lineRule="auto"/>
        <w:jc w:val="center"/>
        <w:rPr>
          <w:rFonts w:ascii="Arial" w:hAnsi="Arial" w:cs="Arial"/>
          <w:sz w:val="24"/>
          <w:szCs w:val="24"/>
        </w:rPr>
      </w:pPr>
    </w:p>
    <w:p w:rsidR="0059585D" w:rsidRPr="00A329AE" w:rsidRDefault="0059585D" w:rsidP="00A329AE">
      <w:pPr>
        <w:tabs>
          <w:tab w:val="left" w:pos="1134"/>
        </w:tabs>
        <w:spacing w:line="360" w:lineRule="auto"/>
        <w:jc w:val="center"/>
        <w:rPr>
          <w:rFonts w:ascii="Arial" w:hAnsi="Arial" w:cs="Arial"/>
          <w:sz w:val="24"/>
          <w:szCs w:val="24"/>
        </w:rPr>
      </w:pPr>
    </w:p>
    <w:p w:rsidR="00896CC0" w:rsidRDefault="00896CC0" w:rsidP="005105B1">
      <w:pPr>
        <w:tabs>
          <w:tab w:val="left" w:pos="1134"/>
        </w:tabs>
        <w:spacing w:after="0" w:line="360" w:lineRule="auto"/>
        <w:rPr>
          <w:rFonts w:ascii="Arial" w:hAnsi="Arial" w:cs="Arial"/>
          <w:sz w:val="24"/>
          <w:szCs w:val="24"/>
        </w:rPr>
      </w:pPr>
    </w:p>
    <w:p w:rsidR="005105B1" w:rsidRDefault="005105B1" w:rsidP="005105B1">
      <w:pPr>
        <w:tabs>
          <w:tab w:val="left" w:pos="1134"/>
        </w:tabs>
        <w:spacing w:after="0" w:line="360" w:lineRule="auto"/>
        <w:rPr>
          <w:rFonts w:ascii="Arial" w:hAnsi="Arial" w:cs="Arial"/>
          <w:sz w:val="24"/>
          <w:szCs w:val="24"/>
        </w:rPr>
      </w:pPr>
    </w:p>
    <w:p w:rsidR="005105B1" w:rsidRDefault="005105B1" w:rsidP="005105B1">
      <w:pPr>
        <w:tabs>
          <w:tab w:val="left" w:pos="1134"/>
        </w:tabs>
        <w:spacing w:after="0" w:line="360" w:lineRule="auto"/>
        <w:rPr>
          <w:rFonts w:ascii="Arial" w:hAnsi="Arial" w:cs="Arial"/>
          <w:sz w:val="24"/>
          <w:szCs w:val="24"/>
        </w:rPr>
      </w:pPr>
    </w:p>
    <w:p w:rsidR="005105B1" w:rsidRDefault="005105B1" w:rsidP="005105B1">
      <w:pPr>
        <w:tabs>
          <w:tab w:val="left" w:pos="1134"/>
        </w:tabs>
        <w:spacing w:after="0" w:line="360" w:lineRule="auto"/>
        <w:rPr>
          <w:rFonts w:ascii="Arial" w:hAnsi="Arial" w:cs="Arial"/>
          <w:sz w:val="24"/>
          <w:szCs w:val="24"/>
        </w:rPr>
      </w:pPr>
    </w:p>
    <w:p w:rsidR="00E37411" w:rsidRDefault="00E37411" w:rsidP="005105B1">
      <w:pPr>
        <w:tabs>
          <w:tab w:val="left" w:pos="1134"/>
        </w:tabs>
        <w:spacing w:after="0" w:line="360" w:lineRule="auto"/>
        <w:rPr>
          <w:rFonts w:ascii="Arial" w:hAnsi="Arial" w:cs="Arial"/>
          <w:sz w:val="24"/>
          <w:szCs w:val="24"/>
        </w:rPr>
      </w:pPr>
    </w:p>
    <w:p w:rsidR="005105B1" w:rsidRPr="00A329AE" w:rsidRDefault="005105B1" w:rsidP="005105B1">
      <w:pPr>
        <w:tabs>
          <w:tab w:val="left" w:pos="1134"/>
        </w:tabs>
        <w:spacing w:after="0" w:line="360" w:lineRule="auto"/>
        <w:rPr>
          <w:rFonts w:ascii="Arial" w:hAnsi="Arial" w:cs="Arial"/>
          <w:b/>
          <w:sz w:val="24"/>
          <w:szCs w:val="24"/>
        </w:rPr>
      </w:pPr>
    </w:p>
    <w:p w:rsidR="00896CC0" w:rsidRPr="00A329AE" w:rsidRDefault="00896CC0" w:rsidP="00A329AE">
      <w:pPr>
        <w:tabs>
          <w:tab w:val="left" w:pos="1134"/>
        </w:tabs>
        <w:spacing w:after="0" w:line="360" w:lineRule="auto"/>
        <w:jc w:val="center"/>
        <w:rPr>
          <w:rFonts w:ascii="Arial" w:hAnsi="Arial" w:cs="Arial"/>
          <w:b/>
          <w:sz w:val="24"/>
          <w:szCs w:val="24"/>
        </w:rPr>
      </w:pPr>
    </w:p>
    <w:p w:rsidR="0059585D" w:rsidRPr="00A329AE" w:rsidRDefault="0059585D" w:rsidP="00A329AE">
      <w:pPr>
        <w:tabs>
          <w:tab w:val="left" w:pos="1134"/>
        </w:tabs>
        <w:spacing w:after="0" w:line="360" w:lineRule="auto"/>
        <w:jc w:val="center"/>
        <w:rPr>
          <w:rFonts w:ascii="Arial" w:hAnsi="Arial" w:cs="Arial"/>
          <w:b/>
          <w:sz w:val="24"/>
          <w:szCs w:val="24"/>
        </w:rPr>
      </w:pPr>
      <w:r w:rsidRPr="00A329AE">
        <w:rPr>
          <w:rFonts w:ascii="Arial" w:hAnsi="Arial" w:cs="Arial"/>
          <w:b/>
          <w:sz w:val="24"/>
          <w:szCs w:val="24"/>
        </w:rPr>
        <w:t>CAMPINAS</w:t>
      </w:r>
    </w:p>
    <w:p w:rsidR="005105B1" w:rsidRDefault="00315AD6" w:rsidP="005105B1">
      <w:pPr>
        <w:tabs>
          <w:tab w:val="left" w:pos="1134"/>
        </w:tabs>
        <w:spacing w:after="0" w:line="360" w:lineRule="auto"/>
        <w:jc w:val="center"/>
        <w:rPr>
          <w:rFonts w:ascii="Arial" w:hAnsi="Arial" w:cs="Arial"/>
          <w:b/>
          <w:sz w:val="24"/>
          <w:szCs w:val="24"/>
        </w:rPr>
      </w:pPr>
      <w:r>
        <w:rPr>
          <w:rFonts w:ascii="Arial" w:hAnsi="Arial" w:cs="Arial"/>
          <w:b/>
          <w:sz w:val="24"/>
          <w:szCs w:val="24"/>
        </w:rPr>
        <w:t>2017</w:t>
      </w:r>
    </w:p>
    <w:p w:rsidR="0059585D" w:rsidRPr="00A329AE" w:rsidRDefault="0064208C" w:rsidP="00BC5AF8">
      <w:pPr>
        <w:tabs>
          <w:tab w:val="left" w:pos="1134"/>
        </w:tabs>
        <w:spacing w:after="0" w:line="360" w:lineRule="auto"/>
        <w:jc w:val="center"/>
        <w:rPr>
          <w:rFonts w:ascii="Arial" w:hAnsi="Arial" w:cs="Arial"/>
          <w:sz w:val="32"/>
          <w:szCs w:val="32"/>
        </w:rPr>
      </w:pPr>
      <w:r>
        <w:rPr>
          <w:rFonts w:ascii="Arial" w:hAnsi="Arial" w:cs="Arial"/>
          <w:b/>
          <w:sz w:val="32"/>
          <w:szCs w:val="32"/>
        </w:rPr>
        <w:lastRenderedPageBreak/>
        <w:t>LAURIE DE VASCONSELOS NEVES</w:t>
      </w:r>
    </w:p>
    <w:p w:rsidR="0059585D" w:rsidRPr="00A329AE" w:rsidRDefault="0059585D" w:rsidP="00A329AE">
      <w:pPr>
        <w:tabs>
          <w:tab w:val="left" w:pos="1134"/>
        </w:tabs>
        <w:spacing w:line="360" w:lineRule="auto"/>
        <w:rPr>
          <w:rFonts w:ascii="Arial" w:hAnsi="Arial" w:cs="Arial"/>
          <w:sz w:val="32"/>
          <w:szCs w:val="32"/>
        </w:rPr>
      </w:pPr>
    </w:p>
    <w:p w:rsidR="0059585D" w:rsidRPr="00A329AE" w:rsidRDefault="0059585D" w:rsidP="00A329AE">
      <w:pPr>
        <w:tabs>
          <w:tab w:val="left" w:pos="1134"/>
        </w:tabs>
        <w:spacing w:line="360" w:lineRule="auto"/>
        <w:rPr>
          <w:rFonts w:ascii="Arial" w:hAnsi="Arial" w:cs="Arial"/>
          <w:sz w:val="32"/>
          <w:szCs w:val="32"/>
        </w:rPr>
      </w:pPr>
    </w:p>
    <w:p w:rsidR="0059585D" w:rsidRPr="00A329AE" w:rsidRDefault="0059585D" w:rsidP="00A329AE">
      <w:pPr>
        <w:tabs>
          <w:tab w:val="left" w:pos="1134"/>
        </w:tabs>
        <w:spacing w:line="360" w:lineRule="auto"/>
        <w:rPr>
          <w:rFonts w:ascii="Arial" w:hAnsi="Arial" w:cs="Arial"/>
          <w:sz w:val="32"/>
          <w:szCs w:val="32"/>
        </w:rPr>
      </w:pPr>
    </w:p>
    <w:p w:rsidR="0059585D" w:rsidRPr="00A329AE" w:rsidRDefault="0059585D" w:rsidP="00A329AE">
      <w:pPr>
        <w:tabs>
          <w:tab w:val="left" w:pos="1134"/>
        </w:tabs>
        <w:spacing w:line="360" w:lineRule="auto"/>
        <w:rPr>
          <w:rFonts w:ascii="Arial" w:hAnsi="Arial" w:cs="Arial"/>
          <w:sz w:val="32"/>
          <w:szCs w:val="32"/>
        </w:rPr>
      </w:pPr>
    </w:p>
    <w:p w:rsidR="005105B1" w:rsidRPr="00A329AE" w:rsidRDefault="005105B1" w:rsidP="00BC5AF8">
      <w:pPr>
        <w:tabs>
          <w:tab w:val="left" w:pos="1134"/>
        </w:tabs>
        <w:spacing w:line="360" w:lineRule="auto"/>
        <w:rPr>
          <w:rFonts w:ascii="Arial" w:hAnsi="Arial" w:cs="Arial"/>
          <w:bCs/>
          <w:sz w:val="36"/>
          <w:szCs w:val="36"/>
        </w:rPr>
      </w:pPr>
    </w:p>
    <w:p w:rsidR="00BC5AF8" w:rsidRPr="00A329AE" w:rsidRDefault="00BC5AF8" w:rsidP="00BC5AF8">
      <w:pPr>
        <w:tabs>
          <w:tab w:val="left" w:pos="1134"/>
        </w:tabs>
        <w:spacing w:line="360" w:lineRule="auto"/>
        <w:jc w:val="center"/>
        <w:rPr>
          <w:rFonts w:ascii="Arial" w:hAnsi="Arial" w:cs="Arial"/>
          <w:b/>
          <w:sz w:val="36"/>
          <w:szCs w:val="36"/>
        </w:rPr>
      </w:pPr>
      <w:r>
        <w:rPr>
          <w:rFonts w:ascii="Arial" w:hAnsi="Arial" w:cs="Arial"/>
          <w:b/>
          <w:bCs/>
          <w:sz w:val="36"/>
          <w:szCs w:val="36"/>
        </w:rPr>
        <w:t>ÁREAS CONTAMINADAS, GERENCIAMENTO E PLANEJAMENTO AMBIENTAL, GEOPROCESSAMENTO. ESTUDO DE CASO: MUNICÍPIO DE CAMPINAS.</w:t>
      </w:r>
    </w:p>
    <w:p w:rsidR="0059585D" w:rsidRPr="005105B1" w:rsidRDefault="0059585D" w:rsidP="00A329AE">
      <w:pPr>
        <w:tabs>
          <w:tab w:val="left" w:pos="1134"/>
        </w:tabs>
        <w:spacing w:line="360" w:lineRule="auto"/>
        <w:jc w:val="center"/>
        <w:rPr>
          <w:rFonts w:ascii="Arial" w:hAnsi="Arial" w:cs="Arial"/>
        </w:rPr>
      </w:pPr>
    </w:p>
    <w:p w:rsidR="005105B1" w:rsidRPr="005105B1" w:rsidRDefault="0059585D" w:rsidP="0060197A">
      <w:pPr>
        <w:spacing w:after="100" w:afterAutospacing="1" w:line="240" w:lineRule="auto"/>
        <w:ind w:left="4536"/>
        <w:jc w:val="both"/>
        <w:rPr>
          <w:rFonts w:ascii="Arial" w:hAnsi="Arial" w:cs="Arial"/>
        </w:rPr>
      </w:pPr>
      <w:r w:rsidRPr="00A329AE">
        <w:rPr>
          <w:rFonts w:ascii="Arial" w:hAnsi="Arial" w:cs="Arial"/>
        </w:rPr>
        <w:t xml:space="preserve">Trabalho de conclusão de curso apresentado como exigência para obtenção do </w:t>
      </w:r>
      <w:r w:rsidR="005105B1" w:rsidRPr="005105B1">
        <w:rPr>
          <w:rFonts w:ascii="Arial" w:hAnsi="Arial" w:cs="Arial"/>
        </w:rPr>
        <w:t xml:space="preserve">Título de </w:t>
      </w:r>
      <w:r w:rsidR="0060197A">
        <w:rPr>
          <w:rFonts w:ascii="Arial" w:hAnsi="Arial" w:cs="Arial"/>
        </w:rPr>
        <w:t>Especialista</w:t>
      </w:r>
      <w:r w:rsidR="005105B1" w:rsidRPr="005105B1">
        <w:rPr>
          <w:rFonts w:ascii="Arial" w:hAnsi="Arial" w:cs="Arial"/>
        </w:rPr>
        <w:t xml:space="preserve"> em </w:t>
      </w:r>
      <w:r w:rsidR="0060197A">
        <w:rPr>
          <w:rFonts w:ascii="Arial" w:hAnsi="Arial" w:cs="Arial"/>
        </w:rPr>
        <w:t>Engenharia de Segurança no Trabalho</w:t>
      </w:r>
      <w:r w:rsidR="005105B1" w:rsidRPr="005105B1">
        <w:rPr>
          <w:rFonts w:ascii="Arial" w:hAnsi="Arial" w:cs="Arial"/>
        </w:rPr>
        <w:t xml:space="preserve"> ao Programa de Pós-Graduação em </w:t>
      </w:r>
      <w:r w:rsidR="0060197A">
        <w:rPr>
          <w:rFonts w:ascii="Arial" w:hAnsi="Arial" w:cs="Arial"/>
        </w:rPr>
        <w:t xml:space="preserve">Engenharia de Segurança no Trabalho, do </w:t>
      </w:r>
      <w:r w:rsidR="0060197A" w:rsidRPr="0060197A">
        <w:rPr>
          <w:rFonts w:ascii="Arial" w:hAnsi="Arial" w:cs="Arial"/>
        </w:rPr>
        <w:t>Centro de Ciências Exatas, Ambientais e de Tecnologia</w:t>
      </w:r>
      <w:r w:rsidR="0060197A">
        <w:rPr>
          <w:rFonts w:ascii="Arial" w:hAnsi="Arial" w:cs="Arial"/>
        </w:rPr>
        <w:t xml:space="preserve">, </w:t>
      </w:r>
      <w:r w:rsidR="005105B1" w:rsidRPr="005105B1">
        <w:rPr>
          <w:rFonts w:ascii="Arial" w:hAnsi="Arial" w:cs="Arial"/>
        </w:rPr>
        <w:t xml:space="preserve">da Pontifícia Universidade Católica de Campinas. </w:t>
      </w:r>
    </w:p>
    <w:p w:rsidR="0059585D" w:rsidRDefault="0059585D" w:rsidP="00A329AE">
      <w:pPr>
        <w:tabs>
          <w:tab w:val="left" w:pos="1134"/>
        </w:tabs>
        <w:spacing w:line="360" w:lineRule="auto"/>
        <w:ind w:left="4510"/>
        <w:jc w:val="both"/>
        <w:rPr>
          <w:rFonts w:ascii="Arial" w:hAnsi="Arial" w:cs="Arial"/>
        </w:rPr>
      </w:pPr>
      <w:r w:rsidRPr="00A329AE">
        <w:rPr>
          <w:rFonts w:ascii="Arial" w:hAnsi="Arial" w:cs="Arial"/>
        </w:rPr>
        <w:t xml:space="preserve">Orientadora: </w:t>
      </w:r>
      <w:proofErr w:type="spellStart"/>
      <w:r w:rsidRPr="00A329AE">
        <w:rPr>
          <w:rFonts w:ascii="Arial" w:hAnsi="Arial" w:cs="Arial"/>
        </w:rPr>
        <w:t>Profª</w:t>
      </w:r>
      <w:proofErr w:type="spellEnd"/>
      <w:r w:rsidRPr="00A329AE">
        <w:rPr>
          <w:rFonts w:ascii="Arial" w:hAnsi="Arial" w:cs="Arial"/>
        </w:rPr>
        <w:t xml:space="preserve">. </w:t>
      </w:r>
      <w:r w:rsidR="005105B1">
        <w:rPr>
          <w:rFonts w:ascii="Arial" w:hAnsi="Arial" w:cs="Arial"/>
        </w:rPr>
        <w:t>M</w:t>
      </w:r>
      <w:r w:rsidR="005105B1">
        <w:rPr>
          <w:rFonts w:ascii="Arial" w:hAnsi="Arial" w:cs="Arial"/>
          <w:vertAlign w:val="superscript"/>
        </w:rPr>
        <w:t>a</w:t>
      </w:r>
      <w:r w:rsidR="005105B1">
        <w:rPr>
          <w:rFonts w:ascii="Arial" w:hAnsi="Arial" w:cs="Arial"/>
        </w:rPr>
        <w:t xml:space="preserve"> </w:t>
      </w:r>
      <w:r w:rsidRPr="00A329AE">
        <w:rPr>
          <w:rFonts w:ascii="Arial" w:hAnsi="Arial" w:cs="Arial"/>
        </w:rPr>
        <w:t xml:space="preserve">Liliane Alves </w:t>
      </w:r>
      <w:proofErr w:type="spellStart"/>
      <w:r w:rsidRPr="00A329AE">
        <w:rPr>
          <w:rFonts w:ascii="Arial" w:hAnsi="Arial" w:cs="Arial"/>
        </w:rPr>
        <w:t>Benatti</w:t>
      </w:r>
      <w:proofErr w:type="spellEnd"/>
    </w:p>
    <w:p w:rsidR="005105B1" w:rsidRPr="00A329AE" w:rsidRDefault="005105B1" w:rsidP="00A329AE">
      <w:pPr>
        <w:tabs>
          <w:tab w:val="left" w:pos="1134"/>
        </w:tabs>
        <w:spacing w:line="360" w:lineRule="auto"/>
        <w:ind w:left="4510"/>
        <w:jc w:val="both"/>
        <w:rPr>
          <w:rFonts w:ascii="Arial" w:hAnsi="Arial" w:cs="Arial"/>
        </w:rPr>
      </w:pPr>
      <w:proofErr w:type="spellStart"/>
      <w:r>
        <w:rPr>
          <w:rFonts w:ascii="Arial" w:hAnsi="Arial" w:cs="Arial"/>
        </w:rPr>
        <w:t>Co-Orientador</w:t>
      </w:r>
      <w:proofErr w:type="spellEnd"/>
      <w:r>
        <w:rPr>
          <w:rFonts w:ascii="Arial" w:hAnsi="Arial" w:cs="Arial"/>
        </w:rPr>
        <w:t xml:space="preserve">: </w:t>
      </w:r>
      <w:r w:rsidR="006C621D">
        <w:rPr>
          <w:rFonts w:ascii="Arial" w:hAnsi="Arial" w:cs="Arial"/>
        </w:rPr>
        <w:t>Guilherme de Lima</w:t>
      </w:r>
    </w:p>
    <w:p w:rsidR="00BC5AF8" w:rsidRDefault="00BC5AF8" w:rsidP="00A329AE">
      <w:pPr>
        <w:tabs>
          <w:tab w:val="left" w:pos="1134"/>
        </w:tabs>
        <w:spacing w:line="360" w:lineRule="auto"/>
        <w:jc w:val="both"/>
        <w:rPr>
          <w:rFonts w:ascii="Arial" w:hAnsi="Arial" w:cs="Arial"/>
        </w:rPr>
      </w:pPr>
    </w:p>
    <w:p w:rsidR="00BC5AF8" w:rsidRDefault="00BC5AF8" w:rsidP="00A329AE">
      <w:pPr>
        <w:tabs>
          <w:tab w:val="left" w:pos="1134"/>
        </w:tabs>
        <w:spacing w:line="360" w:lineRule="auto"/>
        <w:jc w:val="both"/>
        <w:rPr>
          <w:rFonts w:ascii="Arial" w:hAnsi="Arial" w:cs="Arial"/>
        </w:rPr>
      </w:pPr>
    </w:p>
    <w:p w:rsidR="0060197A" w:rsidRPr="00A329AE" w:rsidRDefault="0060197A" w:rsidP="00A329AE">
      <w:pPr>
        <w:tabs>
          <w:tab w:val="left" w:pos="1134"/>
        </w:tabs>
        <w:spacing w:line="360" w:lineRule="auto"/>
        <w:jc w:val="both"/>
        <w:rPr>
          <w:rFonts w:ascii="Arial" w:hAnsi="Arial" w:cs="Arial"/>
        </w:rPr>
      </w:pPr>
    </w:p>
    <w:p w:rsidR="0059585D" w:rsidRPr="00A329AE" w:rsidRDefault="0059585D" w:rsidP="00A329AE">
      <w:pPr>
        <w:tabs>
          <w:tab w:val="left" w:pos="1134"/>
        </w:tabs>
        <w:spacing w:after="0" w:line="360" w:lineRule="auto"/>
        <w:jc w:val="center"/>
        <w:rPr>
          <w:rFonts w:ascii="Arial" w:hAnsi="Arial" w:cs="Arial"/>
          <w:b/>
          <w:sz w:val="24"/>
          <w:szCs w:val="24"/>
        </w:rPr>
      </w:pPr>
      <w:r w:rsidRPr="00A329AE">
        <w:rPr>
          <w:rFonts w:ascii="Arial" w:hAnsi="Arial" w:cs="Arial"/>
          <w:b/>
          <w:sz w:val="24"/>
          <w:szCs w:val="24"/>
        </w:rPr>
        <w:t>PUC-CAMPINAS</w:t>
      </w:r>
    </w:p>
    <w:p w:rsidR="0059585D" w:rsidRPr="00A329AE" w:rsidRDefault="0059585D" w:rsidP="00A329AE">
      <w:pPr>
        <w:tabs>
          <w:tab w:val="left" w:pos="1134"/>
        </w:tabs>
        <w:spacing w:after="0" w:line="360" w:lineRule="auto"/>
        <w:jc w:val="center"/>
        <w:rPr>
          <w:rFonts w:ascii="Arial" w:hAnsi="Arial" w:cs="Arial"/>
          <w:b/>
          <w:sz w:val="24"/>
          <w:szCs w:val="24"/>
        </w:rPr>
        <w:sectPr w:rsidR="0059585D" w:rsidRPr="00A329AE" w:rsidSect="005105B1">
          <w:headerReference w:type="even" r:id="rId8"/>
          <w:headerReference w:type="first" r:id="rId9"/>
          <w:type w:val="continuous"/>
          <w:pgSz w:w="11906" w:h="16838"/>
          <w:pgMar w:top="1701" w:right="1134" w:bottom="1134" w:left="1985" w:header="709" w:footer="709" w:gutter="0"/>
          <w:cols w:space="708"/>
          <w:titlePg/>
          <w:docGrid w:linePitch="360"/>
        </w:sectPr>
      </w:pPr>
      <w:r w:rsidRPr="00A329AE">
        <w:rPr>
          <w:rFonts w:ascii="Arial" w:hAnsi="Arial" w:cs="Arial"/>
          <w:b/>
          <w:sz w:val="24"/>
          <w:szCs w:val="24"/>
        </w:rPr>
        <w:t>20</w:t>
      </w:r>
      <w:r w:rsidR="006C621D">
        <w:rPr>
          <w:rFonts w:ascii="Arial" w:hAnsi="Arial" w:cs="Arial"/>
          <w:b/>
          <w:sz w:val="24"/>
          <w:szCs w:val="24"/>
        </w:rPr>
        <w:t>17</w:t>
      </w:r>
    </w:p>
    <w:p w:rsidR="0059585D" w:rsidRPr="00A329AE" w:rsidRDefault="0059585D" w:rsidP="00A329AE">
      <w:pPr>
        <w:tabs>
          <w:tab w:val="left" w:pos="1134"/>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b/>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sz w:val="24"/>
          <w:szCs w:val="24"/>
        </w:rPr>
      </w:pPr>
    </w:p>
    <w:p w:rsidR="0059585D" w:rsidRPr="00A329AE" w:rsidRDefault="0059585D" w:rsidP="0060197A">
      <w:pPr>
        <w:tabs>
          <w:tab w:val="center" w:pos="567"/>
          <w:tab w:val="left" w:pos="1134"/>
          <w:tab w:val="left" w:pos="4253"/>
        </w:tabs>
        <w:spacing w:after="0" w:line="360" w:lineRule="auto"/>
        <w:rPr>
          <w:rFonts w:ascii="Arial" w:hAnsi="Arial" w:cs="Arial"/>
          <w:sz w:val="24"/>
          <w:szCs w:val="24"/>
        </w:rPr>
      </w:pPr>
    </w:p>
    <w:p w:rsidR="00896CC0" w:rsidRPr="00A329AE" w:rsidRDefault="00896CC0" w:rsidP="00A329AE">
      <w:pPr>
        <w:tabs>
          <w:tab w:val="center" w:pos="567"/>
          <w:tab w:val="left" w:pos="1134"/>
          <w:tab w:val="left" w:pos="4253"/>
        </w:tabs>
        <w:spacing w:after="0" w:line="360" w:lineRule="auto"/>
        <w:jc w:val="center"/>
        <w:rPr>
          <w:rFonts w:ascii="Arial" w:hAnsi="Arial" w:cs="Arial"/>
          <w:sz w:val="24"/>
          <w:szCs w:val="24"/>
        </w:rPr>
      </w:pPr>
    </w:p>
    <w:p w:rsidR="0059585D" w:rsidRPr="00A329AE" w:rsidRDefault="0059585D" w:rsidP="00A329AE">
      <w:pPr>
        <w:tabs>
          <w:tab w:val="center" w:pos="567"/>
          <w:tab w:val="left" w:pos="1134"/>
          <w:tab w:val="left" w:pos="4253"/>
        </w:tabs>
        <w:spacing w:after="0" w:line="360" w:lineRule="auto"/>
        <w:jc w:val="center"/>
        <w:rPr>
          <w:rFonts w:ascii="Arial" w:hAnsi="Arial" w:cs="Arial"/>
          <w:sz w:val="20"/>
          <w:szCs w:val="20"/>
        </w:rPr>
      </w:pPr>
      <w:r w:rsidRPr="00A329AE">
        <w:rPr>
          <w:rFonts w:ascii="Arial" w:hAnsi="Arial" w:cs="Arial"/>
          <w:sz w:val="20"/>
          <w:szCs w:val="20"/>
        </w:rPr>
        <w:t xml:space="preserve">Ficha </w:t>
      </w:r>
      <w:proofErr w:type="spellStart"/>
      <w:r w:rsidRPr="00A329AE">
        <w:rPr>
          <w:rFonts w:ascii="Arial" w:hAnsi="Arial" w:cs="Arial"/>
          <w:sz w:val="20"/>
          <w:szCs w:val="20"/>
        </w:rPr>
        <w:t>Catalográfica</w:t>
      </w:r>
      <w:proofErr w:type="spellEnd"/>
    </w:p>
    <w:p w:rsidR="0059585D" w:rsidRPr="00A329AE" w:rsidRDefault="0059585D" w:rsidP="00A329AE">
      <w:pPr>
        <w:tabs>
          <w:tab w:val="center" w:pos="567"/>
          <w:tab w:val="left" w:pos="1134"/>
          <w:tab w:val="left" w:pos="4253"/>
        </w:tabs>
        <w:spacing w:after="0" w:line="360" w:lineRule="auto"/>
        <w:jc w:val="center"/>
        <w:rPr>
          <w:rFonts w:ascii="Arial" w:hAnsi="Arial" w:cs="Arial"/>
          <w:sz w:val="20"/>
          <w:szCs w:val="20"/>
        </w:rPr>
      </w:pPr>
      <w:r w:rsidRPr="00A329AE">
        <w:rPr>
          <w:rFonts w:ascii="Arial" w:hAnsi="Arial" w:cs="Arial"/>
          <w:sz w:val="20"/>
          <w:szCs w:val="20"/>
        </w:rPr>
        <w:t>Elaborada pelo sistema de Bibliotecas e</w:t>
      </w:r>
    </w:p>
    <w:p w:rsidR="0059585D" w:rsidRPr="00A329AE" w:rsidRDefault="0059585D" w:rsidP="00A329AE">
      <w:pPr>
        <w:tabs>
          <w:tab w:val="center" w:pos="567"/>
          <w:tab w:val="left" w:pos="1134"/>
          <w:tab w:val="left" w:pos="4253"/>
        </w:tabs>
        <w:spacing w:after="0" w:line="360" w:lineRule="auto"/>
        <w:jc w:val="center"/>
        <w:rPr>
          <w:rFonts w:ascii="Arial" w:hAnsi="Arial" w:cs="Arial"/>
          <w:sz w:val="20"/>
          <w:szCs w:val="20"/>
        </w:rPr>
      </w:pPr>
      <w:r w:rsidRPr="00A329AE">
        <w:rPr>
          <w:rFonts w:ascii="Arial" w:hAnsi="Arial" w:cs="Arial"/>
          <w:sz w:val="20"/>
          <w:szCs w:val="20"/>
        </w:rPr>
        <w:t xml:space="preserve">Informação – SBI – PUC - Campinas </w:t>
      </w:r>
    </w:p>
    <w:p w:rsidR="0059585D" w:rsidRPr="00A329AE" w:rsidRDefault="0059585D" w:rsidP="00A329AE">
      <w:pPr>
        <w:tabs>
          <w:tab w:val="center" w:pos="567"/>
          <w:tab w:val="left" w:pos="1134"/>
          <w:tab w:val="left" w:pos="4253"/>
        </w:tabs>
        <w:spacing w:after="0" w:line="360" w:lineRule="auto"/>
        <w:jc w:val="center"/>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87"/>
      </w:tblGrid>
      <w:tr w:rsidR="0059585D" w:rsidRPr="00A329AE" w:rsidTr="008E6AD6">
        <w:trPr>
          <w:trHeight w:val="4252"/>
          <w:jc w:val="center"/>
        </w:trPr>
        <w:tc>
          <w:tcPr>
            <w:tcW w:w="7087" w:type="dxa"/>
          </w:tcPr>
          <w:p w:rsidR="0059585D" w:rsidRPr="00A329AE" w:rsidRDefault="0059585D" w:rsidP="00A329AE">
            <w:pPr>
              <w:tabs>
                <w:tab w:val="center" w:pos="567"/>
                <w:tab w:val="left" w:pos="1134"/>
                <w:tab w:val="left" w:pos="4253"/>
              </w:tabs>
              <w:spacing w:after="0" w:line="360" w:lineRule="auto"/>
              <w:rPr>
                <w:rFonts w:ascii="Arial" w:hAnsi="Arial" w:cs="Arial"/>
                <w:sz w:val="18"/>
                <w:szCs w:val="18"/>
              </w:rPr>
            </w:pPr>
          </w:p>
          <w:p w:rsidR="0059585D" w:rsidRPr="00A329AE" w:rsidRDefault="0059585D" w:rsidP="00A329AE">
            <w:pPr>
              <w:tabs>
                <w:tab w:val="center" w:pos="567"/>
                <w:tab w:val="left" w:pos="1134"/>
                <w:tab w:val="left" w:pos="4253"/>
              </w:tabs>
              <w:spacing w:after="0" w:line="360" w:lineRule="auto"/>
              <w:rPr>
                <w:rFonts w:ascii="Arial" w:hAnsi="Arial" w:cs="Arial"/>
                <w:sz w:val="18"/>
                <w:szCs w:val="18"/>
              </w:rPr>
            </w:pPr>
          </w:p>
        </w:tc>
      </w:tr>
    </w:tbl>
    <w:p w:rsidR="0059585D" w:rsidRPr="00A329AE" w:rsidRDefault="0059585D" w:rsidP="00A329AE">
      <w:pPr>
        <w:tabs>
          <w:tab w:val="left" w:pos="1134"/>
        </w:tabs>
        <w:spacing w:line="360" w:lineRule="auto"/>
        <w:rPr>
          <w:rFonts w:ascii="Arial" w:hAnsi="Arial" w:cs="Arial"/>
          <w:b/>
          <w:bCs/>
          <w:sz w:val="24"/>
          <w:szCs w:val="24"/>
        </w:rPr>
        <w:sectPr w:rsidR="0059585D" w:rsidRPr="00A329AE" w:rsidSect="00AB3EB5">
          <w:headerReference w:type="default" r:id="rId10"/>
          <w:headerReference w:type="first" r:id="rId11"/>
          <w:type w:val="continuous"/>
          <w:pgSz w:w="11906" w:h="16838"/>
          <w:pgMar w:top="1701" w:right="1134" w:bottom="1134" w:left="1980" w:header="709" w:footer="709" w:gutter="0"/>
          <w:pgNumType w:start="1"/>
          <w:cols w:space="708"/>
          <w:titlePg/>
          <w:docGrid w:linePitch="360"/>
        </w:sectPr>
      </w:pPr>
    </w:p>
    <w:p w:rsidR="0059585D" w:rsidRPr="00A329AE" w:rsidRDefault="001679B4" w:rsidP="00A329AE">
      <w:pPr>
        <w:tabs>
          <w:tab w:val="left" w:pos="1134"/>
        </w:tabs>
        <w:spacing w:line="360" w:lineRule="auto"/>
        <w:rPr>
          <w:rFonts w:ascii="Arial" w:hAnsi="Arial" w:cs="Arial"/>
          <w:b/>
          <w:bCs/>
          <w:sz w:val="24"/>
          <w:szCs w:val="24"/>
        </w:rPr>
      </w:pPr>
      <w:r>
        <w:rPr>
          <w:rFonts w:ascii="Arial" w:hAnsi="Arial" w:cs="Arial"/>
          <w:b/>
          <w:bCs/>
          <w:noProof/>
          <w:sz w:val="24"/>
          <w:szCs w:val="24"/>
          <w:lang w:eastAsia="pt-BR"/>
        </w:rPr>
        <w:lastRenderedPageBreak/>
        <w:pict>
          <v:oval id="Oval 12" o:spid="_x0000_s1026" style="position:absolute;margin-left:396pt;margin-top:-43.6pt;width:49.5pt;height:36pt;z-index:251664896;visibility:visible;v-text-anchor:middle" wrapcoords="7527 -450 4909 0 -327 4950 -655 8550 -655 15300 4582 21150 7527 21600 13745 21600 16691 21150 21927 15300 21927 5400 16036 0 13745 -450 7527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" fillcolor="white [3201]" strokecolor="white [3212]" strokeweight="2pt">
            <v:path arrowok="t"/>
            <w10:wrap type="through"/>
          </v:oval>
        </w:pict>
      </w: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r w:rsidRPr="00A329AE">
        <w:rPr>
          <w:rFonts w:ascii="Arial" w:hAnsi="Arial" w:cs="Arial"/>
          <w:b/>
          <w:bCs/>
          <w:sz w:val="24"/>
          <w:szCs w:val="24"/>
        </w:rPr>
        <w:t>Pontifícia Universidade Católica de Campinas</w:t>
      </w:r>
    </w:p>
    <w:p w:rsidR="0059585D"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r w:rsidRPr="00A329AE">
        <w:rPr>
          <w:rFonts w:ascii="Arial" w:hAnsi="Arial" w:cs="Arial"/>
          <w:b/>
          <w:bCs/>
          <w:sz w:val="24"/>
          <w:szCs w:val="24"/>
        </w:rPr>
        <w:t xml:space="preserve">Centro de Ciências Exatas, Ambientais e </w:t>
      </w:r>
      <w:proofErr w:type="gramStart"/>
      <w:r w:rsidRPr="00A329AE">
        <w:rPr>
          <w:rFonts w:ascii="Arial" w:hAnsi="Arial" w:cs="Arial"/>
          <w:b/>
          <w:bCs/>
          <w:sz w:val="24"/>
          <w:szCs w:val="24"/>
        </w:rPr>
        <w:t>Tecnológicas</w:t>
      </w:r>
      <w:proofErr w:type="gramEnd"/>
    </w:p>
    <w:p w:rsidR="0060197A" w:rsidRPr="00A329AE" w:rsidRDefault="0060197A"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Programa de Especialização em Engenharia de Segurança no Trabalho</w:t>
      </w: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left" w:pos="1134"/>
        </w:tabs>
        <w:spacing w:after="0" w:line="360" w:lineRule="auto"/>
        <w:rPr>
          <w:rFonts w:ascii="Arial" w:hAnsi="Arial" w:cs="Arial"/>
          <w:bCs/>
          <w:sz w:val="24"/>
          <w:szCs w:val="24"/>
        </w:rPr>
      </w:pPr>
      <w:r w:rsidRPr="00A329AE">
        <w:rPr>
          <w:rFonts w:ascii="Arial" w:hAnsi="Arial" w:cs="Arial"/>
          <w:b/>
          <w:bCs/>
          <w:sz w:val="24"/>
          <w:szCs w:val="24"/>
        </w:rPr>
        <w:t xml:space="preserve">Autor: </w:t>
      </w:r>
      <w:r w:rsidR="00BC5AF8">
        <w:rPr>
          <w:rFonts w:ascii="Arial" w:hAnsi="Arial" w:cs="Arial"/>
          <w:bCs/>
          <w:sz w:val="24"/>
          <w:szCs w:val="24"/>
        </w:rPr>
        <w:t>Neves</w:t>
      </w:r>
      <w:r w:rsidRPr="00A329AE">
        <w:rPr>
          <w:rFonts w:ascii="Arial" w:hAnsi="Arial" w:cs="Arial"/>
          <w:bCs/>
          <w:sz w:val="24"/>
          <w:szCs w:val="24"/>
        </w:rPr>
        <w:t>,</w:t>
      </w:r>
      <w:r w:rsidR="00452593" w:rsidRPr="00A329AE">
        <w:rPr>
          <w:rFonts w:ascii="Arial" w:hAnsi="Arial" w:cs="Arial"/>
          <w:bCs/>
          <w:sz w:val="24"/>
          <w:szCs w:val="24"/>
        </w:rPr>
        <w:t xml:space="preserve"> </w:t>
      </w:r>
      <w:proofErr w:type="spellStart"/>
      <w:proofErr w:type="gramStart"/>
      <w:r w:rsidR="00BC5AF8">
        <w:rPr>
          <w:rFonts w:ascii="Arial" w:hAnsi="Arial" w:cs="Arial"/>
          <w:bCs/>
          <w:sz w:val="24"/>
          <w:szCs w:val="24"/>
        </w:rPr>
        <w:t>Laurie</w:t>
      </w:r>
      <w:proofErr w:type="spellEnd"/>
      <w:proofErr w:type="gramEnd"/>
    </w:p>
    <w:p w:rsidR="00580440" w:rsidRPr="00A329AE" w:rsidRDefault="00580440" w:rsidP="00A329AE">
      <w:pPr>
        <w:tabs>
          <w:tab w:val="left" w:pos="1134"/>
        </w:tabs>
        <w:spacing w:after="0" w:line="360" w:lineRule="auto"/>
        <w:rPr>
          <w:rFonts w:ascii="Arial" w:hAnsi="Arial" w:cs="Arial"/>
          <w:sz w:val="24"/>
          <w:szCs w:val="24"/>
        </w:rPr>
      </w:pPr>
    </w:p>
    <w:p w:rsidR="006B1D43" w:rsidRPr="00A329AE" w:rsidRDefault="0059585D" w:rsidP="00A329AE">
      <w:pPr>
        <w:tabs>
          <w:tab w:val="left" w:pos="1134"/>
        </w:tabs>
        <w:spacing w:line="360" w:lineRule="auto"/>
        <w:jc w:val="both"/>
        <w:rPr>
          <w:rFonts w:ascii="Arial" w:hAnsi="Arial" w:cs="Arial"/>
          <w:sz w:val="36"/>
          <w:szCs w:val="36"/>
        </w:rPr>
      </w:pPr>
      <w:r w:rsidRPr="00A329AE">
        <w:rPr>
          <w:rFonts w:ascii="Arial" w:hAnsi="Arial" w:cs="Arial"/>
          <w:b/>
          <w:bCs/>
          <w:sz w:val="24"/>
          <w:szCs w:val="24"/>
        </w:rPr>
        <w:t xml:space="preserve">Título: </w:t>
      </w:r>
      <w:proofErr w:type="gramStart"/>
      <w:r w:rsidR="00452593" w:rsidRPr="00A329AE">
        <w:rPr>
          <w:rFonts w:ascii="Arial" w:hAnsi="Arial" w:cs="Arial"/>
          <w:bCs/>
          <w:sz w:val="24"/>
          <w:szCs w:val="24"/>
        </w:rPr>
        <w:t>...</w:t>
      </w:r>
      <w:r w:rsidR="006B1D43" w:rsidRPr="00A329AE">
        <w:rPr>
          <w:rFonts w:ascii="Arial" w:hAnsi="Arial" w:cs="Arial"/>
          <w:bCs/>
          <w:sz w:val="24"/>
          <w:szCs w:val="24"/>
        </w:rPr>
        <w:t>.</w:t>
      </w:r>
      <w:proofErr w:type="gramEnd"/>
    </w:p>
    <w:p w:rsidR="006B1D43" w:rsidRPr="00A329AE" w:rsidRDefault="006B1D43" w:rsidP="00A329AE">
      <w:pPr>
        <w:tabs>
          <w:tab w:val="center" w:pos="567"/>
          <w:tab w:val="left" w:pos="1134"/>
        </w:tabs>
        <w:autoSpaceDE w:val="0"/>
        <w:autoSpaceDN w:val="0"/>
        <w:adjustRightInd w:val="0"/>
        <w:spacing w:after="0" w:line="360" w:lineRule="auto"/>
        <w:jc w:val="both"/>
        <w:rPr>
          <w:rFonts w:ascii="Arial" w:hAnsi="Arial" w:cs="Arial"/>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rPr>
          <w:rFonts w:ascii="Arial" w:hAnsi="Arial" w:cs="Arial"/>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rPr>
          <w:rFonts w:ascii="Arial" w:hAnsi="Arial" w:cs="Arial"/>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rPr>
          <w:rFonts w:ascii="Arial" w:hAnsi="Arial" w:cs="Arial"/>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r w:rsidRPr="00A329AE">
        <w:rPr>
          <w:rFonts w:ascii="Arial" w:hAnsi="Arial" w:cs="Arial"/>
          <w:b/>
          <w:bCs/>
          <w:sz w:val="24"/>
          <w:szCs w:val="24"/>
        </w:rPr>
        <w:t xml:space="preserve">Trabalho de Conclusão de Curso </w:t>
      </w:r>
      <w:r w:rsidR="0060197A">
        <w:rPr>
          <w:rFonts w:ascii="Arial" w:hAnsi="Arial" w:cs="Arial"/>
          <w:b/>
          <w:bCs/>
          <w:sz w:val="24"/>
          <w:szCs w:val="24"/>
        </w:rPr>
        <w:t xml:space="preserve">em Engenharia de </w:t>
      </w:r>
      <w:r w:rsidR="006C621D">
        <w:rPr>
          <w:rFonts w:ascii="Arial" w:hAnsi="Arial" w:cs="Arial"/>
          <w:b/>
          <w:bCs/>
          <w:sz w:val="24"/>
          <w:szCs w:val="24"/>
        </w:rPr>
        <w:t>Ambiental e Sanitária</w:t>
      </w: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r w:rsidRPr="00A329AE">
        <w:rPr>
          <w:rFonts w:ascii="Arial" w:hAnsi="Arial" w:cs="Arial"/>
          <w:b/>
          <w:bCs/>
          <w:sz w:val="24"/>
          <w:szCs w:val="24"/>
        </w:rPr>
        <w:t>BANCA EXAMINADORA</w:t>
      </w: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center"/>
        <w:rPr>
          <w:rFonts w:ascii="Arial" w:hAnsi="Arial" w:cs="Arial"/>
          <w:b/>
          <w:bCs/>
          <w:sz w:val="24"/>
          <w:szCs w:val="24"/>
        </w:rPr>
      </w:pPr>
    </w:p>
    <w:p w:rsidR="0059585D" w:rsidRPr="00A329AE" w:rsidRDefault="0059585D" w:rsidP="0060197A">
      <w:pPr>
        <w:tabs>
          <w:tab w:val="left" w:pos="1134"/>
        </w:tabs>
        <w:autoSpaceDE w:val="0"/>
        <w:autoSpaceDN w:val="0"/>
        <w:adjustRightInd w:val="0"/>
        <w:spacing w:after="0" w:line="360" w:lineRule="auto"/>
        <w:ind w:left="2977"/>
        <w:jc w:val="both"/>
        <w:rPr>
          <w:rFonts w:ascii="Arial" w:hAnsi="Arial" w:cs="Arial"/>
          <w:sz w:val="24"/>
          <w:szCs w:val="24"/>
        </w:rPr>
      </w:pPr>
      <w:r w:rsidRPr="00A329AE">
        <w:rPr>
          <w:rFonts w:ascii="Arial" w:hAnsi="Arial" w:cs="Arial"/>
          <w:sz w:val="24"/>
          <w:szCs w:val="24"/>
        </w:rPr>
        <w:t>Presidente e Orientadora</w:t>
      </w:r>
      <w:r w:rsidR="001A5EF0" w:rsidRPr="00A329AE">
        <w:rPr>
          <w:rFonts w:ascii="Arial" w:hAnsi="Arial" w:cs="Arial"/>
          <w:sz w:val="24"/>
          <w:szCs w:val="24"/>
        </w:rPr>
        <w:t xml:space="preserve"> </w:t>
      </w:r>
      <w:proofErr w:type="spellStart"/>
      <w:r w:rsidRPr="00A329AE">
        <w:rPr>
          <w:rFonts w:ascii="Arial" w:hAnsi="Arial" w:cs="Arial"/>
          <w:sz w:val="24"/>
          <w:szCs w:val="24"/>
        </w:rPr>
        <w:t>Profª</w:t>
      </w:r>
      <w:proofErr w:type="spellEnd"/>
      <w:r w:rsidRPr="00A329AE">
        <w:rPr>
          <w:rFonts w:ascii="Arial" w:hAnsi="Arial" w:cs="Arial"/>
          <w:sz w:val="24"/>
          <w:szCs w:val="24"/>
        </w:rPr>
        <w:t xml:space="preserve">. </w:t>
      </w:r>
      <w:r w:rsidR="0060197A">
        <w:rPr>
          <w:rFonts w:ascii="Arial" w:hAnsi="Arial" w:cs="Arial"/>
          <w:sz w:val="24"/>
          <w:szCs w:val="24"/>
        </w:rPr>
        <w:t>M</w:t>
      </w:r>
      <w:r w:rsidR="0060197A">
        <w:rPr>
          <w:rFonts w:ascii="Arial" w:hAnsi="Arial" w:cs="Arial"/>
          <w:sz w:val="24"/>
          <w:szCs w:val="24"/>
          <w:vertAlign w:val="superscript"/>
        </w:rPr>
        <w:t>a</w:t>
      </w:r>
      <w:r w:rsidR="0060197A">
        <w:rPr>
          <w:rFonts w:ascii="Arial" w:hAnsi="Arial" w:cs="Arial"/>
          <w:sz w:val="24"/>
          <w:szCs w:val="24"/>
        </w:rPr>
        <w:t xml:space="preserve"> </w:t>
      </w:r>
      <w:r w:rsidRPr="00A329AE">
        <w:rPr>
          <w:rFonts w:ascii="Arial" w:hAnsi="Arial" w:cs="Arial"/>
          <w:sz w:val="24"/>
          <w:szCs w:val="24"/>
        </w:rPr>
        <w:t xml:space="preserve">Liliane Alves </w:t>
      </w:r>
      <w:proofErr w:type="spellStart"/>
      <w:r w:rsidRPr="00A329AE">
        <w:rPr>
          <w:rFonts w:ascii="Arial" w:hAnsi="Arial" w:cs="Arial"/>
          <w:sz w:val="24"/>
          <w:szCs w:val="24"/>
        </w:rPr>
        <w:t>Benatti</w:t>
      </w:r>
      <w:proofErr w:type="spellEnd"/>
    </w:p>
    <w:p w:rsidR="0059585D" w:rsidRPr="00A329AE" w:rsidRDefault="0059585D" w:rsidP="00A329AE">
      <w:pPr>
        <w:tabs>
          <w:tab w:val="left" w:pos="1134"/>
        </w:tabs>
        <w:autoSpaceDE w:val="0"/>
        <w:autoSpaceDN w:val="0"/>
        <w:adjustRightInd w:val="0"/>
        <w:spacing w:after="0" w:line="360" w:lineRule="auto"/>
        <w:ind w:left="2977"/>
        <w:jc w:val="both"/>
        <w:rPr>
          <w:rFonts w:ascii="Arial" w:hAnsi="Arial" w:cs="Arial"/>
          <w:sz w:val="24"/>
          <w:szCs w:val="24"/>
        </w:rPr>
      </w:pPr>
      <w:r w:rsidRPr="00A329AE">
        <w:rPr>
          <w:rFonts w:ascii="Arial" w:hAnsi="Arial" w:cs="Arial"/>
          <w:sz w:val="24"/>
          <w:szCs w:val="24"/>
        </w:rPr>
        <w:t xml:space="preserve">1º Examinador </w:t>
      </w:r>
      <w:proofErr w:type="gramStart"/>
      <w:r w:rsidRPr="00A329AE">
        <w:rPr>
          <w:rFonts w:ascii="Arial" w:hAnsi="Arial" w:cs="Arial"/>
          <w:sz w:val="24"/>
          <w:szCs w:val="24"/>
        </w:rPr>
        <w:t>Prof.</w:t>
      </w:r>
      <w:proofErr w:type="gramEnd"/>
      <w:r w:rsidRPr="00A329AE">
        <w:rPr>
          <w:rFonts w:ascii="Arial" w:hAnsi="Arial" w:cs="Arial"/>
          <w:sz w:val="24"/>
          <w:szCs w:val="24"/>
        </w:rPr>
        <w:t xml:space="preserve">(a). </w:t>
      </w:r>
      <w:r w:rsidR="0060197A">
        <w:rPr>
          <w:rFonts w:ascii="Arial" w:hAnsi="Arial" w:cs="Arial"/>
          <w:sz w:val="24"/>
          <w:szCs w:val="24"/>
        </w:rPr>
        <w:t>_________</w:t>
      </w:r>
    </w:p>
    <w:p w:rsidR="00432482" w:rsidRPr="00A329AE" w:rsidRDefault="00432482" w:rsidP="00A329AE">
      <w:pPr>
        <w:tabs>
          <w:tab w:val="left" w:pos="1134"/>
        </w:tabs>
        <w:autoSpaceDE w:val="0"/>
        <w:autoSpaceDN w:val="0"/>
        <w:adjustRightInd w:val="0"/>
        <w:spacing w:after="0" w:line="360" w:lineRule="auto"/>
        <w:ind w:left="2977"/>
        <w:jc w:val="both"/>
        <w:rPr>
          <w:rFonts w:ascii="Arial" w:hAnsi="Arial" w:cs="Arial"/>
          <w:sz w:val="24"/>
          <w:szCs w:val="24"/>
        </w:rPr>
      </w:pPr>
      <w:r w:rsidRPr="00A329AE">
        <w:rPr>
          <w:rFonts w:ascii="Arial" w:hAnsi="Arial" w:cs="Arial"/>
          <w:sz w:val="24"/>
          <w:szCs w:val="24"/>
        </w:rPr>
        <w:t xml:space="preserve">2º Examinador </w:t>
      </w:r>
      <w:proofErr w:type="gramStart"/>
      <w:r w:rsidRPr="00A329AE">
        <w:rPr>
          <w:rFonts w:ascii="Arial" w:hAnsi="Arial" w:cs="Arial"/>
          <w:sz w:val="24"/>
          <w:szCs w:val="24"/>
        </w:rPr>
        <w:t>Prof.</w:t>
      </w:r>
      <w:proofErr w:type="gramEnd"/>
      <w:r w:rsidRPr="00A329AE">
        <w:rPr>
          <w:rFonts w:ascii="Arial" w:hAnsi="Arial" w:cs="Arial"/>
          <w:sz w:val="24"/>
          <w:szCs w:val="24"/>
        </w:rPr>
        <w:t xml:space="preserve">(a). </w:t>
      </w:r>
      <w:r w:rsidR="0060197A">
        <w:rPr>
          <w:rFonts w:ascii="Arial" w:hAnsi="Arial" w:cs="Arial"/>
          <w:sz w:val="24"/>
          <w:szCs w:val="24"/>
        </w:rPr>
        <w:t>_____________________</w:t>
      </w:r>
      <w:r w:rsidR="00452593" w:rsidRPr="00A329AE">
        <w:rPr>
          <w:rFonts w:ascii="Arial" w:hAnsi="Arial" w:cs="Arial"/>
          <w:sz w:val="24"/>
          <w:szCs w:val="24"/>
        </w:rPr>
        <w:t>_</w:t>
      </w:r>
    </w:p>
    <w:p w:rsidR="0059585D" w:rsidRPr="00A329AE" w:rsidRDefault="0059585D" w:rsidP="00A329AE">
      <w:pPr>
        <w:tabs>
          <w:tab w:val="left" w:pos="1134"/>
        </w:tabs>
        <w:autoSpaceDE w:val="0"/>
        <w:autoSpaceDN w:val="0"/>
        <w:adjustRightInd w:val="0"/>
        <w:spacing w:after="0" w:line="360" w:lineRule="auto"/>
        <w:jc w:val="right"/>
        <w:rPr>
          <w:rFonts w:ascii="Arial" w:hAnsi="Arial" w:cs="Arial"/>
          <w:sz w:val="24"/>
          <w:szCs w:val="24"/>
        </w:rPr>
      </w:pPr>
    </w:p>
    <w:p w:rsidR="0059585D" w:rsidRPr="00A329AE" w:rsidRDefault="0059585D" w:rsidP="00A329AE">
      <w:pPr>
        <w:tabs>
          <w:tab w:val="center" w:pos="567"/>
          <w:tab w:val="left" w:pos="1134"/>
        </w:tabs>
        <w:autoSpaceDE w:val="0"/>
        <w:autoSpaceDN w:val="0"/>
        <w:adjustRightInd w:val="0"/>
        <w:spacing w:after="0" w:line="360" w:lineRule="auto"/>
        <w:jc w:val="right"/>
        <w:rPr>
          <w:rFonts w:ascii="Arial" w:hAnsi="Arial" w:cs="Arial"/>
          <w:sz w:val="24"/>
          <w:szCs w:val="24"/>
        </w:rPr>
      </w:pPr>
    </w:p>
    <w:p w:rsidR="0059585D" w:rsidRPr="00A329AE" w:rsidRDefault="00452593" w:rsidP="00A329AE">
      <w:pPr>
        <w:tabs>
          <w:tab w:val="center" w:pos="567"/>
          <w:tab w:val="left" w:pos="1134"/>
        </w:tabs>
        <w:autoSpaceDE w:val="0"/>
        <w:autoSpaceDN w:val="0"/>
        <w:adjustRightInd w:val="0"/>
        <w:spacing w:after="0" w:line="360" w:lineRule="auto"/>
        <w:jc w:val="right"/>
        <w:rPr>
          <w:rFonts w:ascii="Arial" w:hAnsi="Arial" w:cs="Arial"/>
          <w:sz w:val="24"/>
          <w:szCs w:val="24"/>
        </w:rPr>
      </w:pPr>
      <w:r w:rsidRPr="00A329AE">
        <w:rPr>
          <w:rFonts w:ascii="Arial" w:hAnsi="Arial" w:cs="Arial"/>
          <w:sz w:val="24"/>
          <w:szCs w:val="24"/>
        </w:rPr>
        <w:t>Campinas, ___</w:t>
      </w:r>
      <w:r w:rsidR="0059585D" w:rsidRPr="00A329AE">
        <w:rPr>
          <w:rFonts w:ascii="Arial" w:hAnsi="Arial" w:cs="Arial"/>
          <w:sz w:val="24"/>
          <w:szCs w:val="24"/>
        </w:rPr>
        <w:t xml:space="preserve"> de</w:t>
      </w:r>
      <w:r w:rsidR="0060197A">
        <w:rPr>
          <w:rFonts w:ascii="Arial" w:hAnsi="Arial" w:cs="Arial"/>
          <w:sz w:val="24"/>
          <w:szCs w:val="24"/>
        </w:rPr>
        <w:t xml:space="preserve"> ___________ de 2018</w:t>
      </w:r>
      <w:r w:rsidR="0059585D" w:rsidRPr="00A329AE">
        <w:rPr>
          <w:rFonts w:ascii="Arial" w:hAnsi="Arial" w:cs="Arial"/>
          <w:sz w:val="24"/>
          <w:szCs w:val="24"/>
        </w:rPr>
        <w:t>.</w:t>
      </w:r>
    </w:p>
    <w:p w:rsidR="000D2E34" w:rsidRPr="0060197A" w:rsidRDefault="001679B4" w:rsidP="0060197A">
      <w:pPr>
        <w:tabs>
          <w:tab w:val="center" w:pos="567"/>
          <w:tab w:val="left" w:pos="1134"/>
        </w:tabs>
        <w:autoSpaceDE w:val="0"/>
        <w:autoSpaceDN w:val="0"/>
        <w:adjustRightInd w:val="0"/>
        <w:spacing w:after="0" w:line="360" w:lineRule="auto"/>
        <w:ind w:left="4536"/>
        <w:jc w:val="right"/>
        <w:rPr>
          <w:rFonts w:ascii="Arial" w:hAnsi="Arial" w:cs="Arial"/>
          <w:sz w:val="24"/>
          <w:szCs w:val="24"/>
        </w:rPr>
      </w:pPr>
      <w:r w:rsidRPr="001679B4">
        <w:rPr>
          <w:rFonts w:ascii="Arial" w:hAnsi="Arial" w:cs="Arial"/>
          <w:noProof/>
          <w:sz w:val="20"/>
          <w:szCs w:val="20"/>
          <w:lang w:eastAsia="pt-BR"/>
        </w:rPr>
        <w:pict>
          <v:oval id="Oval 11" o:spid="_x0000_s1039" style="position:absolute;left:0;text-align:left;margin-left:407pt;margin-top:-52.6pt;width:33pt;height:36pt;z-index:251663872;visibility:visible;v-text-anchor:middle" wrapcoords="6873 -450 3927 900 -982 5400 -982 14850 4418 21150 6873 21600 14236 21600 16691 21150 22091 14850 22091 5400 17182 900 14236 -450 687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" fillcolor="white [3201]" strokecolor="white [3212]" strokeweight="2pt">
            <v:path arrowok="t"/>
            <w10:wrap type="through"/>
          </v:oval>
        </w:pict>
      </w:r>
      <w:proofErr w:type="gramStart"/>
      <w:r w:rsidR="0059585D" w:rsidRPr="00A329AE">
        <w:rPr>
          <w:rFonts w:ascii="Arial" w:hAnsi="Arial" w:cs="Arial"/>
          <w:sz w:val="20"/>
          <w:szCs w:val="20"/>
        </w:rPr>
        <w:t xml:space="preserve">Aos </w:t>
      </w:r>
      <w:r w:rsidR="00452593" w:rsidRPr="00A329AE">
        <w:rPr>
          <w:rFonts w:ascii="Arial" w:hAnsi="Arial" w:cs="Arial"/>
          <w:sz w:val="20"/>
          <w:szCs w:val="20"/>
        </w:rPr>
        <w:t>...</w:t>
      </w:r>
      <w:proofErr w:type="gramEnd"/>
      <w:r w:rsidR="00452593" w:rsidRPr="00A329AE">
        <w:rPr>
          <w:rFonts w:ascii="Arial" w:hAnsi="Arial" w:cs="Arial"/>
          <w:sz w:val="20"/>
          <w:szCs w:val="20"/>
        </w:rPr>
        <w:t>............</w:t>
      </w:r>
      <w:r w:rsidR="0060197A">
        <w:rPr>
          <w:rFonts w:ascii="Arial" w:hAnsi="Arial" w:cs="Arial"/>
          <w:sz w:val="20"/>
          <w:szCs w:val="20"/>
        </w:rPr>
        <w:t>(dedicatória)</w:t>
      </w:r>
      <w:r w:rsidR="00452593" w:rsidRPr="00A329AE">
        <w:rPr>
          <w:rFonts w:ascii="Arial" w:hAnsi="Arial" w:cs="Arial"/>
          <w:sz w:val="20"/>
          <w:szCs w:val="20"/>
        </w:rPr>
        <w:t>.......</w:t>
      </w:r>
    </w:p>
    <w:p w:rsidR="000D2E34" w:rsidRPr="00A329AE" w:rsidRDefault="000D2E34" w:rsidP="00A329AE">
      <w:pPr>
        <w:tabs>
          <w:tab w:val="left" w:pos="1134"/>
        </w:tabs>
        <w:spacing w:after="0" w:line="240" w:lineRule="auto"/>
        <w:rPr>
          <w:rFonts w:ascii="Arial" w:hAnsi="Arial" w:cs="Arial"/>
          <w:sz w:val="20"/>
          <w:szCs w:val="20"/>
        </w:rPr>
      </w:pPr>
      <w:r w:rsidRPr="00A329AE">
        <w:rPr>
          <w:rFonts w:ascii="Arial" w:hAnsi="Arial" w:cs="Arial"/>
          <w:sz w:val="20"/>
          <w:szCs w:val="20"/>
        </w:rPr>
        <w:lastRenderedPageBreak/>
        <w:br w:type="page"/>
      </w:r>
    </w:p>
    <w:p w:rsidR="0059585D" w:rsidRPr="00A329AE" w:rsidRDefault="001679B4" w:rsidP="00A329AE">
      <w:pPr>
        <w:tabs>
          <w:tab w:val="left" w:pos="0"/>
          <w:tab w:val="left" w:pos="1134"/>
        </w:tabs>
        <w:autoSpaceDE w:val="0"/>
        <w:autoSpaceDN w:val="0"/>
        <w:adjustRightInd w:val="0"/>
        <w:spacing w:after="0" w:line="360" w:lineRule="auto"/>
        <w:jc w:val="center"/>
        <w:rPr>
          <w:rFonts w:ascii="Arial" w:hAnsi="Arial" w:cs="Arial"/>
          <w:b/>
          <w:sz w:val="20"/>
          <w:szCs w:val="20"/>
        </w:rPr>
      </w:pPr>
      <w:r>
        <w:rPr>
          <w:rFonts w:ascii="Arial" w:hAnsi="Arial" w:cs="Arial"/>
          <w:b/>
          <w:noProof/>
          <w:sz w:val="20"/>
          <w:szCs w:val="20"/>
          <w:lang w:eastAsia="pt-BR"/>
        </w:rPr>
        <w:lastRenderedPageBreak/>
        <w:pict>
          <v:oval id="Oval 10" o:spid="_x0000_s1038" style="position:absolute;left:0;text-align:left;margin-left:401.5pt;margin-top:-43.6pt;width:33pt;height:36pt;z-index:251662848;visibility:visible;v-text-anchor:middle" wrapcoords="6873 -450 3927 900 -982 5400 -982 14850 4418 21150 6873 21600 14236 21600 16691 21150 22091 14850 22091 5400 17182 900 14236 -450 687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" fillcolor="white [3201]" strokecolor="white [3212]" strokeweight="2pt">
            <v:path arrowok="t"/>
            <w10:wrap type="through"/>
          </v:oval>
        </w:pict>
      </w:r>
      <w:r w:rsidR="0059585D" w:rsidRPr="00A329AE">
        <w:rPr>
          <w:rFonts w:ascii="Arial" w:hAnsi="Arial" w:cs="Arial"/>
          <w:b/>
          <w:sz w:val="20"/>
          <w:szCs w:val="20"/>
        </w:rPr>
        <w:t>AGRADECIMENTOS</w:t>
      </w:r>
    </w:p>
    <w:p w:rsidR="0059585D" w:rsidRPr="00A329AE" w:rsidRDefault="0059585D" w:rsidP="00A329AE">
      <w:pPr>
        <w:tabs>
          <w:tab w:val="left" w:pos="0"/>
          <w:tab w:val="left" w:pos="1134"/>
        </w:tabs>
        <w:autoSpaceDE w:val="0"/>
        <w:autoSpaceDN w:val="0"/>
        <w:adjustRightInd w:val="0"/>
        <w:spacing w:after="0" w:line="360" w:lineRule="auto"/>
        <w:jc w:val="center"/>
        <w:rPr>
          <w:rFonts w:ascii="Arial" w:hAnsi="Arial" w:cs="Arial"/>
          <w:b/>
          <w:sz w:val="24"/>
          <w:szCs w:val="24"/>
        </w:rPr>
      </w:pPr>
    </w:p>
    <w:p w:rsidR="0059585D" w:rsidRPr="00A329AE" w:rsidRDefault="0059585D" w:rsidP="00A329AE">
      <w:pPr>
        <w:tabs>
          <w:tab w:val="left" w:pos="0"/>
          <w:tab w:val="left" w:pos="1134"/>
        </w:tabs>
        <w:autoSpaceDE w:val="0"/>
        <w:autoSpaceDN w:val="0"/>
        <w:adjustRightInd w:val="0"/>
        <w:spacing w:after="0" w:line="360" w:lineRule="auto"/>
        <w:rPr>
          <w:rFonts w:ascii="Arial" w:hAnsi="Arial" w:cs="Arial"/>
          <w:b/>
          <w:sz w:val="20"/>
          <w:szCs w:val="20"/>
        </w:rPr>
      </w:pPr>
    </w:p>
    <w:p w:rsidR="0059585D" w:rsidRDefault="00452593" w:rsidP="0060197A">
      <w:pPr>
        <w:tabs>
          <w:tab w:val="left" w:pos="1134"/>
        </w:tabs>
        <w:spacing w:after="0" w:line="360" w:lineRule="auto"/>
        <w:jc w:val="both"/>
        <w:rPr>
          <w:rFonts w:ascii="Arial" w:hAnsi="Arial" w:cs="Arial"/>
          <w:sz w:val="20"/>
          <w:szCs w:val="20"/>
        </w:rPr>
      </w:pPr>
      <w:proofErr w:type="gramStart"/>
      <w:r w:rsidRPr="00A329AE">
        <w:rPr>
          <w:rFonts w:ascii="Arial" w:hAnsi="Arial" w:cs="Arial"/>
          <w:sz w:val="20"/>
          <w:szCs w:val="20"/>
        </w:rPr>
        <w:t>A ...</w:t>
      </w:r>
      <w:proofErr w:type="gramEnd"/>
      <w:r w:rsidRPr="00A329AE">
        <w:rPr>
          <w:rFonts w:ascii="Arial" w:hAnsi="Arial" w:cs="Arial"/>
          <w:sz w:val="20"/>
          <w:szCs w:val="20"/>
        </w:rPr>
        <w:t>...</w:t>
      </w:r>
      <w:r w:rsidR="0059585D" w:rsidRPr="00A329AE">
        <w:rPr>
          <w:rFonts w:ascii="Arial" w:hAnsi="Arial" w:cs="Arial"/>
          <w:sz w:val="20"/>
          <w:szCs w:val="20"/>
        </w:rPr>
        <w:t>.</w:t>
      </w:r>
    </w:p>
    <w:p w:rsidR="0060197A" w:rsidRPr="00A329AE" w:rsidRDefault="0060197A" w:rsidP="00A329AE">
      <w:pPr>
        <w:tabs>
          <w:tab w:val="left" w:pos="1134"/>
        </w:tabs>
        <w:spacing w:line="360" w:lineRule="auto"/>
        <w:jc w:val="both"/>
        <w:rPr>
          <w:rFonts w:ascii="Arial" w:hAnsi="Arial" w:cs="Arial"/>
          <w:sz w:val="20"/>
          <w:szCs w:val="20"/>
        </w:rPr>
      </w:pPr>
      <w:proofErr w:type="gramStart"/>
      <w:r>
        <w:rPr>
          <w:rFonts w:ascii="Arial" w:hAnsi="Arial" w:cs="Arial"/>
          <w:sz w:val="20"/>
          <w:szCs w:val="20"/>
        </w:rPr>
        <w:t>.........</w:t>
      </w:r>
      <w:proofErr w:type="gramEnd"/>
    </w:p>
    <w:p w:rsidR="0060197A" w:rsidRDefault="0059585D" w:rsidP="0060197A">
      <w:pPr>
        <w:tabs>
          <w:tab w:val="left" w:pos="1134"/>
        </w:tabs>
        <w:spacing w:after="0" w:line="360" w:lineRule="auto"/>
        <w:jc w:val="both"/>
        <w:rPr>
          <w:rFonts w:ascii="Arial" w:hAnsi="Arial" w:cs="Arial"/>
          <w:sz w:val="20"/>
          <w:szCs w:val="20"/>
        </w:rPr>
      </w:pPr>
      <w:proofErr w:type="gramStart"/>
      <w:r w:rsidRPr="00A329AE">
        <w:rPr>
          <w:rFonts w:ascii="Arial" w:hAnsi="Arial" w:cs="Arial"/>
          <w:sz w:val="20"/>
          <w:szCs w:val="20"/>
        </w:rPr>
        <w:t xml:space="preserve">À </w:t>
      </w:r>
      <w:r w:rsidR="0060197A">
        <w:rPr>
          <w:rFonts w:ascii="Arial" w:hAnsi="Arial" w:cs="Arial"/>
          <w:sz w:val="20"/>
          <w:szCs w:val="20"/>
        </w:rPr>
        <w:t>...</w:t>
      </w:r>
      <w:proofErr w:type="gramEnd"/>
      <w:r w:rsidR="0060197A">
        <w:rPr>
          <w:rFonts w:ascii="Arial" w:hAnsi="Arial" w:cs="Arial"/>
          <w:sz w:val="20"/>
          <w:szCs w:val="20"/>
        </w:rPr>
        <w:t>......</w:t>
      </w:r>
      <w:r w:rsidRPr="00A329AE">
        <w:rPr>
          <w:rFonts w:ascii="Arial" w:hAnsi="Arial" w:cs="Arial"/>
          <w:sz w:val="20"/>
          <w:szCs w:val="20"/>
        </w:rPr>
        <w:t xml:space="preserve"> </w:t>
      </w:r>
    </w:p>
    <w:p w:rsidR="0059585D" w:rsidRPr="00A329AE" w:rsidRDefault="00452593" w:rsidP="00A329AE">
      <w:pPr>
        <w:tabs>
          <w:tab w:val="left" w:pos="1134"/>
        </w:tabs>
        <w:spacing w:line="360" w:lineRule="auto"/>
        <w:jc w:val="both"/>
        <w:rPr>
          <w:rFonts w:ascii="Arial" w:hAnsi="Arial" w:cs="Arial"/>
          <w:sz w:val="20"/>
          <w:szCs w:val="20"/>
        </w:rPr>
      </w:pPr>
      <w:proofErr w:type="gramStart"/>
      <w:r w:rsidRPr="00A329AE">
        <w:rPr>
          <w:rFonts w:ascii="Arial" w:hAnsi="Arial" w:cs="Arial"/>
          <w:sz w:val="20"/>
          <w:szCs w:val="20"/>
        </w:rPr>
        <w:t>............</w:t>
      </w:r>
      <w:r w:rsidR="0059585D" w:rsidRPr="00A329AE">
        <w:rPr>
          <w:rFonts w:ascii="Arial" w:hAnsi="Arial" w:cs="Arial"/>
          <w:sz w:val="20"/>
          <w:szCs w:val="20"/>
        </w:rPr>
        <w:t>.</w:t>
      </w:r>
      <w:proofErr w:type="gramEnd"/>
      <w:r w:rsidR="0059585D" w:rsidRPr="00A329AE">
        <w:rPr>
          <w:rFonts w:ascii="Arial" w:hAnsi="Arial" w:cs="Arial"/>
          <w:sz w:val="20"/>
          <w:szCs w:val="20"/>
        </w:rPr>
        <w:t xml:space="preserve"> </w:t>
      </w:r>
    </w:p>
    <w:p w:rsidR="000D2E34" w:rsidRDefault="000D2E34" w:rsidP="0060197A">
      <w:pPr>
        <w:tabs>
          <w:tab w:val="left" w:pos="1134"/>
        </w:tabs>
        <w:spacing w:after="0" w:line="360" w:lineRule="auto"/>
        <w:jc w:val="both"/>
        <w:rPr>
          <w:rFonts w:ascii="Arial" w:hAnsi="Arial" w:cs="Arial"/>
          <w:sz w:val="20"/>
          <w:szCs w:val="20"/>
        </w:rPr>
      </w:pPr>
      <w:proofErr w:type="gramStart"/>
      <w:r w:rsidRPr="00A329AE">
        <w:rPr>
          <w:rFonts w:ascii="Arial" w:hAnsi="Arial" w:cs="Arial"/>
          <w:sz w:val="20"/>
          <w:szCs w:val="20"/>
        </w:rPr>
        <w:t>À ...</w:t>
      </w:r>
      <w:proofErr w:type="gramEnd"/>
      <w:r w:rsidRPr="00A329AE">
        <w:rPr>
          <w:rFonts w:ascii="Arial" w:hAnsi="Arial" w:cs="Arial"/>
          <w:sz w:val="20"/>
          <w:szCs w:val="20"/>
        </w:rPr>
        <w:t>.....</w:t>
      </w:r>
    </w:p>
    <w:p w:rsidR="000D2E34" w:rsidRPr="00A329AE" w:rsidRDefault="0084189F" w:rsidP="0084189F">
      <w:pPr>
        <w:tabs>
          <w:tab w:val="left" w:pos="1134"/>
        </w:tabs>
        <w:spacing w:line="360" w:lineRule="auto"/>
        <w:jc w:val="both"/>
        <w:rPr>
          <w:rFonts w:ascii="Arial" w:hAnsi="Arial" w:cs="Arial"/>
          <w:sz w:val="20"/>
          <w:szCs w:val="20"/>
        </w:rPr>
      </w:pPr>
      <w:r>
        <w:rPr>
          <w:rFonts w:ascii="Arial" w:hAnsi="Arial" w:cs="Arial"/>
          <w:sz w:val="20"/>
          <w:szCs w:val="20"/>
        </w:rPr>
        <w:t>...</w:t>
      </w:r>
    </w:p>
    <w:p w:rsidR="0059585D" w:rsidRPr="00A329AE" w:rsidRDefault="001679B4" w:rsidP="0060197A">
      <w:pPr>
        <w:tabs>
          <w:tab w:val="left" w:pos="720"/>
          <w:tab w:val="left" w:pos="1134"/>
        </w:tabs>
        <w:autoSpaceDE w:val="0"/>
        <w:autoSpaceDN w:val="0"/>
        <w:adjustRightInd w:val="0"/>
        <w:spacing w:after="95" w:line="240" w:lineRule="auto"/>
        <w:ind w:left="4536"/>
        <w:rPr>
          <w:rFonts w:ascii="Arial" w:hAnsi="Arial" w:cs="Arial"/>
          <w:i/>
          <w:color w:val="000000"/>
          <w:sz w:val="20"/>
          <w:szCs w:val="20"/>
        </w:rPr>
      </w:pPr>
      <w:r>
        <w:rPr>
          <w:rFonts w:ascii="Arial" w:hAnsi="Arial" w:cs="Arial"/>
          <w:i/>
          <w:noProof/>
          <w:color w:val="000000"/>
          <w:sz w:val="20"/>
          <w:szCs w:val="20"/>
          <w:lang w:eastAsia="pt-BR"/>
        </w:rPr>
        <w:pict>
          <v:oval id="Oval 8" o:spid="_x0000_s1037" style="position:absolute;left:0;text-align:left;margin-left:407pt;margin-top:-43.6pt;width:49.5pt;height:36pt;z-index:251660800;visibility:visible;v-text-anchor:middle" wrapcoords="7527 -450 4909 0 -327 4950 -655 8550 -655 15300 4582 21150 7527 21600 13745 21600 16691 21150 21927 15300 21927 5400 16036 0 13745 -450 7527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" fillcolor="white [3201]" strokecolor="white [3212]" strokeweight="2pt">
            <v:path arrowok="t"/>
            <w10:wrap type="through"/>
          </v:oval>
        </w:pict>
      </w:r>
      <w:r w:rsidR="0059585D" w:rsidRPr="00A329AE">
        <w:rPr>
          <w:rFonts w:ascii="Arial" w:hAnsi="Arial" w:cs="Arial"/>
          <w:i/>
          <w:color w:val="000000"/>
          <w:sz w:val="20"/>
          <w:szCs w:val="20"/>
        </w:rPr>
        <w:t>“</w:t>
      </w:r>
      <w:proofErr w:type="gramStart"/>
      <w:r w:rsidR="00452593" w:rsidRPr="00A329AE">
        <w:rPr>
          <w:rFonts w:ascii="Arial" w:hAnsi="Arial" w:cs="Arial"/>
          <w:i/>
          <w:color w:val="000000"/>
          <w:sz w:val="20"/>
          <w:szCs w:val="20"/>
        </w:rPr>
        <w:t>.................</w:t>
      </w:r>
      <w:proofErr w:type="gramEnd"/>
      <w:r w:rsidR="0060197A">
        <w:rPr>
          <w:rFonts w:ascii="Arial" w:hAnsi="Arial" w:cs="Arial"/>
          <w:i/>
          <w:color w:val="000000"/>
          <w:sz w:val="20"/>
          <w:szCs w:val="20"/>
        </w:rPr>
        <w:t>(epígrafe)</w:t>
      </w:r>
      <w:r w:rsidR="00452593" w:rsidRPr="00A329AE">
        <w:rPr>
          <w:rFonts w:ascii="Arial" w:hAnsi="Arial" w:cs="Arial"/>
          <w:i/>
          <w:color w:val="000000"/>
          <w:sz w:val="20"/>
          <w:szCs w:val="20"/>
        </w:rPr>
        <w:t>.................................................................................................................</w:t>
      </w:r>
      <w:r w:rsidR="0059585D" w:rsidRPr="00A329AE">
        <w:rPr>
          <w:rFonts w:ascii="Arial" w:hAnsi="Arial" w:cs="Arial"/>
          <w:i/>
          <w:color w:val="000000"/>
          <w:sz w:val="20"/>
          <w:szCs w:val="20"/>
        </w:rPr>
        <w:t>”.</w:t>
      </w:r>
    </w:p>
    <w:p w:rsidR="0059585D" w:rsidRPr="00A329AE" w:rsidRDefault="00452593" w:rsidP="0060197A">
      <w:pPr>
        <w:tabs>
          <w:tab w:val="left" w:pos="720"/>
          <w:tab w:val="left" w:pos="1134"/>
        </w:tabs>
        <w:autoSpaceDE w:val="0"/>
        <w:autoSpaceDN w:val="0"/>
        <w:adjustRightInd w:val="0"/>
        <w:spacing w:after="95" w:line="240" w:lineRule="auto"/>
        <w:ind w:left="4536"/>
        <w:jc w:val="right"/>
        <w:rPr>
          <w:rFonts w:ascii="Arial" w:hAnsi="Arial" w:cs="Arial"/>
          <w:i/>
          <w:color w:val="000000"/>
          <w:sz w:val="20"/>
          <w:szCs w:val="20"/>
        </w:rPr>
      </w:pPr>
      <w:proofErr w:type="gramStart"/>
      <w:r w:rsidRPr="00A329AE">
        <w:rPr>
          <w:rFonts w:ascii="Arial" w:hAnsi="Arial" w:cs="Arial"/>
          <w:i/>
          <w:color w:val="000000"/>
          <w:sz w:val="20"/>
          <w:szCs w:val="20"/>
        </w:rPr>
        <w:t>.........</w:t>
      </w:r>
      <w:proofErr w:type="gramEnd"/>
      <w:r w:rsidR="0060197A">
        <w:rPr>
          <w:rFonts w:ascii="Arial" w:hAnsi="Arial" w:cs="Arial"/>
          <w:i/>
          <w:color w:val="000000"/>
          <w:sz w:val="20"/>
          <w:szCs w:val="20"/>
        </w:rPr>
        <w:t>(autor)</w:t>
      </w:r>
      <w:r w:rsidRPr="00A329AE">
        <w:rPr>
          <w:rFonts w:ascii="Arial" w:hAnsi="Arial" w:cs="Arial"/>
          <w:i/>
          <w:color w:val="000000"/>
          <w:sz w:val="20"/>
          <w:szCs w:val="20"/>
        </w:rPr>
        <w:t>.............</w:t>
      </w:r>
    </w:p>
    <w:p w:rsidR="0059585D" w:rsidRPr="00A329AE" w:rsidRDefault="00452593" w:rsidP="0060197A">
      <w:pPr>
        <w:tabs>
          <w:tab w:val="left" w:pos="720"/>
          <w:tab w:val="left" w:pos="1134"/>
        </w:tabs>
        <w:autoSpaceDE w:val="0"/>
        <w:autoSpaceDN w:val="0"/>
        <w:adjustRightInd w:val="0"/>
        <w:spacing w:after="95" w:line="240" w:lineRule="auto"/>
        <w:ind w:left="4536"/>
        <w:jc w:val="right"/>
        <w:rPr>
          <w:rFonts w:ascii="Arial" w:hAnsi="Arial" w:cs="Arial"/>
          <w:i/>
          <w:color w:val="000000"/>
          <w:sz w:val="20"/>
          <w:szCs w:val="20"/>
        </w:rPr>
      </w:pPr>
      <w:r w:rsidRPr="00A329AE">
        <w:rPr>
          <w:rFonts w:ascii="Arial" w:hAnsi="Arial" w:cs="Arial"/>
          <w:i/>
          <w:color w:val="000000"/>
          <w:sz w:val="20"/>
          <w:szCs w:val="20"/>
        </w:rPr>
        <w:t>(ano-ano</w:t>
      </w:r>
      <w:r w:rsidR="0059585D" w:rsidRPr="00A329AE">
        <w:rPr>
          <w:rFonts w:ascii="Arial" w:hAnsi="Arial" w:cs="Arial"/>
          <w:i/>
          <w:color w:val="000000"/>
          <w:sz w:val="20"/>
          <w:szCs w:val="20"/>
        </w:rPr>
        <w:t>)</w:t>
      </w:r>
    </w:p>
    <w:p w:rsidR="0059585D" w:rsidRPr="00A329AE" w:rsidRDefault="0059585D" w:rsidP="00A329AE">
      <w:pPr>
        <w:tabs>
          <w:tab w:val="center" w:pos="567"/>
          <w:tab w:val="left" w:pos="1134"/>
        </w:tabs>
        <w:autoSpaceDE w:val="0"/>
        <w:autoSpaceDN w:val="0"/>
        <w:adjustRightInd w:val="0"/>
        <w:spacing w:after="0" w:line="360" w:lineRule="auto"/>
        <w:rPr>
          <w:rFonts w:ascii="Arial" w:hAnsi="Arial" w:cs="Arial"/>
          <w:sz w:val="24"/>
          <w:szCs w:val="24"/>
        </w:rPr>
      </w:pPr>
    </w:p>
    <w:p w:rsidR="0059585D" w:rsidRPr="00A329AE" w:rsidRDefault="0059585D" w:rsidP="00A329AE">
      <w:pPr>
        <w:tabs>
          <w:tab w:val="center" w:pos="567"/>
          <w:tab w:val="left" w:pos="1134"/>
        </w:tabs>
        <w:autoSpaceDE w:val="0"/>
        <w:autoSpaceDN w:val="0"/>
        <w:adjustRightInd w:val="0"/>
        <w:spacing w:after="0" w:line="360" w:lineRule="auto"/>
        <w:rPr>
          <w:rFonts w:ascii="Arial" w:hAnsi="Arial" w:cs="Arial"/>
          <w:sz w:val="24"/>
          <w:szCs w:val="24"/>
        </w:rPr>
      </w:pPr>
    </w:p>
    <w:p w:rsidR="0059585D" w:rsidRPr="00A329AE" w:rsidRDefault="0059585D" w:rsidP="00A329AE">
      <w:pPr>
        <w:tabs>
          <w:tab w:val="left" w:pos="1134"/>
        </w:tabs>
        <w:spacing w:line="360" w:lineRule="auto"/>
        <w:jc w:val="center"/>
        <w:rPr>
          <w:rFonts w:ascii="Arial" w:hAnsi="Arial" w:cs="Arial"/>
          <w:b/>
          <w:sz w:val="36"/>
          <w:szCs w:val="36"/>
        </w:rPr>
      </w:pPr>
      <w:r w:rsidRPr="00A329AE">
        <w:rPr>
          <w:rFonts w:ascii="Arial" w:hAnsi="Arial" w:cs="Arial"/>
          <w:b/>
          <w:sz w:val="36"/>
          <w:szCs w:val="36"/>
        </w:rPr>
        <w:br w:type="page"/>
      </w:r>
      <w:r w:rsidR="001679B4">
        <w:rPr>
          <w:rFonts w:ascii="Arial" w:hAnsi="Arial" w:cs="Arial"/>
          <w:b/>
          <w:noProof/>
          <w:sz w:val="36"/>
          <w:szCs w:val="36"/>
          <w:lang w:eastAsia="pt-BR"/>
        </w:rPr>
        <w:lastRenderedPageBreak/>
        <w:pict>
          <v:oval id="Oval 9" o:spid="_x0000_s1036" style="position:absolute;left:0;text-align:left;margin-left:407pt;margin-top:-43.6pt;width:33pt;height:27pt;z-index:251661824;visibility:visible;v-text-anchor:middle" wrapcoords="6873 -600 3436 600 -982 6000 -982 12600 491 18600 5891 21600 6382 21600 14727 21600 15218 21600 20127 18600 22582 11400 22582 6600 17182 0 14236 -600 6873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" fillcolor="white [3201]" strokecolor="white [3212]" strokeweight="2pt">
            <v:path arrowok="t"/>
            <w10:wrap type="through"/>
          </v:oval>
        </w:pict>
      </w:r>
      <w:r w:rsidRPr="00A329AE">
        <w:rPr>
          <w:rFonts w:ascii="Arial" w:hAnsi="Arial" w:cs="Arial"/>
          <w:b/>
          <w:sz w:val="36"/>
          <w:szCs w:val="36"/>
        </w:rPr>
        <w:t>RESUMO</w:t>
      </w:r>
    </w:p>
    <w:p w:rsidR="0059585D" w:rsidRPr="00A329AE" w:rsidRDefault="0059585D" w:rsidP="00A329AE">
      <w:pPr>
        <w:tabs>
          <w:tab w:val="center" w:pos="567"/>
          <w:tab w:val="left" w:pos="1134"/>
        </w:tabs>
        <w:autoSpaceDE w:val="0"/>
        <w:autoSpaceDN w:val="0"/>
        <w:adjustRightInd w:val="0"/>
        <w:spacing w:after="0" w:line="360" w:lineRule="auto"/>
        <w:rPr>
          <w:rFonts w:ascii="Arial" w:hAnsi="Arial" w:cs="Arial"/>
          <w:sz w:val="24"/>
          <w:szCs w:val="24"/>
        </w:rPr>
      </w:pPr>
    </w:p>
    <w:p w:rsidR="0059585D" w:rsidRPr="00A329AE" w:rsidRDefault="0059585D" w:rsidP="00A329AE">
      <w:pPr>
        <w:tabs>
          <w:tab w:val="center" w:pos="567"/>
          <w:tab w:val="left" w:pos="1134"/>
        </w:tabs>
        <w:autoSpaceDE w:val="0"/>
        <w:autoSpaceDN w:val="0"/>
        <w:adjustRightInd w:val="0"/>
        <w:spacing w:after="0" w:line="360" w:lineRule="auto"/>
        <w:rPr>
          <w:rFonts w:ascii="Arial" w:hAnsi="Arial" w:cs="Arial"/>
          <w:sz w:val="24"/>
          <w:szCs w:val="24"/>
        </w:rPr>
      </w:pPr>
    </w:p>
    <w:p w:rsidR="000122B1" w:rsidRDefault="005A086B" w:rsidP="005A086B">
      <w:pPr>
        <w:tabs>
          <w:tab w:val="left" w:pos="0"/>
          <w:tab w:val="left" w:pos="1134"/>
        </w:tabs>
        <w:autoSpaceDE w:val="0"/>
        <w:autoSpaceDN w:val="0"/>
        <w:adjustRightInd w:val="0"/>
        <w:spacing w:after="0" w:line="240" w:lineRule="auto"/>
        <w:jc w:val="both"/>
        <w:rPr>
          <w:rFonts w:ascii="Arial" w:hAnsi="Arial" w:cs="Arial"/>
        </w:rPr>
      </w:pPr>
      <w:r>
        <w:rPr>
          <w:rFonts w:ascii="Arial" w:hAnsi="Arial" w:cs="Arial"/>
        </w:rPr>
        <w:t>SOBRENOME</w:t>
      </w:r>
      <w:r w:rsidR="0059585D" w:rsidRPr="00A329AE">
        <w:rPr>
          <w:rFonts w:ascii="Arial" w:hAnsi="Arial" w:cs="Arial"/>
        </w:rPr>
        <w:t xml:space="preserve">, </w:t>
      </w:r>
      <w:r>
        <w:rPr>
          <w:rFonts w:ascii="Arial" w:hAnsi="Arial" w:cs="Arial"/>
        </w:rPr>
        <w:t>Nome</w:t>
      </w:r>
      <w:r w:rsidR="0059585D" w:rsidRPr="00A329AE">
        <w:rPr>
          <w:rFonts w:ascii="Arial" w:hAnsi="Arial" w:cs="Arial"/>
        </w:rPr>
        <w:t xml:space="preserve">. </w:t>
      </w:r>
      <w:r w:rsidR="00452593" w:rsidRPr="005A086B">
        <w:rPr>
          <w:rFonts w:ascii="Arial" w:hAnsi="Arial" w:cs="Arial"/>
          <w:bCs/>
          <w:i/>
        </w:rPr>
        <w:t>Título.</w:t>
      </w:r>
      <w:r w:rsidR="0059585D" w:rsidRPr="00A329AE">
        <w:rPr>
          <w:rFonts w:ascii="Arial" w:hAnsi="Arial" w:cs="Arial"/>
          <w:bCs/>
        </w:rPr>
        <w:t xml:space="preserve"> 20</w:t>
      </w:r>
      <w:r>
        <w:rPr>
          <w:rFonts w:ascii="Arial" w:hAnsi="Arial" w:cs="Arial"/>
          <w:bCs/>
        </w:rPr>
        <w:t>18</w:t>
      </w:r>
      <w:r w:rsidR="00452593" w:rsidRPr="00A329AE">
        <w:rPr>
          <w:rFonts w:ascii="Arial" w:hAnsi="Arial" w:cs="Arial"/>
          <w:bCs/>
        </w:rPr>
        <w:t xml:space="preserve">. </w:t>
      </w:r>
      <w:proofErr w:type="gramStart"/>
      <w:r w:rsidR="00452593" w:rsidRPr="00A329AE">
        <w:rPr>
          <w:rFonts w:ascii="Arial" w:hAnsi="Arial" w:cs="Arial"/>
          <w:bCs/>
        </w:rPr>
        <w:t>....</w:t>
      </w:r>
      <w:proofErr w:type="gramEnd"/>
      <w:r w:rsidR="0059585D" w:rsidRPr="00A329AE">
        <w:rPr>
          <w:rFonts w:ascii="Arial" w:hAnsi="Arial" w:cs="Arial"/>
          <w:bCs/>
        </w:rPr>
        <w:t xml:space="preserve">f. Trabalho </w:t>
      </w:r>
      <w:r w:rsidR="000122B1" w:rsidRPr="00A329AE">
        <w:rPr>
          <w:rFonts w:ascii="Arial" w:hAnsi="Arial" w:cs="Arial"/>
          <w:bCs/>
        </w:rPr>
        <w:t xml:space="preserve">de Conclusão do Curso </w:t>
      </w:r>
      <w:r>
        <w:rPr>
          <w:rFonts w:ascii="Arial" w:hAnsi="Arial" w:cs="Arial"/>
          <w:bCs/>
        </w:rPr>
        <w:t>de Especialização em Engenharia de Segurança no Trabalho</w:t>
      </w:r>
      <w:r w:rsidR="0059585D" w:rsidRPr="00A329AE">
        <w:rPr>
          <w:rFonts w:ascii="Arial" w:hAnsi="Arial" w:cs="Arial"/>
          <w:bCs/>
        </w:rPr>
        <w:t xml:space="preserve"> </w:t>
      </w:r>
      <w:r>
        <w:rPr>
          <w:rFonts w:ascii="Arial" w:hAnsi="Arial" w:cs="Arial"/>
          <w:bCs/>
        </w:rPr>
        <w:t xml:space="preserve">- </w:t>
      </w:r>
      <w:r w:rsidRPr="00A329AE">
        <w:rPr>
          <w:rFonts w:ascii="Arial" w:hAnsi="Arial" w:cs="Arial"/>
          <w:bCs/>
        </w:rPr>
        <w:t>Centro de Ciências Exatas, Ambientais e de Tecnologias,</w:t>
      </w:r>
      <w:r>
        <w:rPr>
          <w:rFonts w:ascii="Arial" w:hAnsi="Arial" w:cs="Arial"/>
          <w:bCs/>
        </w:rPr>
        <w:t xml:space="preserve"> </w:t>
      </w:r>
      <w:r w:rsidRPr="00A329AE">
        <w:rPr>
          <w:rFonts w:ascii="Arial" w:hAnsi="Arial" w:cs="Arial"/>
          <w:bCs/>
        </w:rPr>
        <w:t xml:space="preserve">Pontifícia Universidade Católica de Campinas,  </w:t>
      </w:r>
      <w:r w:rsidR="0059585D" w:rsidRPr="00A329AE">
        <w:rPr>
          <w:rFonts w:ascii="Arial" w:hAnsi="Arial" w:cs="Arial"/>
          <w:bCs/>
        </w:rPr>
        <w:t>Campinas, 201</w:t>
      </w:r>
      <w:r>
        <w:rPr>
          <w:rFonts w:ascii="Arial" w:hAnsi="Arial" w:cs="Arial"/>
          <w:bCs/>
        </w:rPr>
        <w:t>8</w:t>
      </w:r>
      <w:r w:rsidR="0059585D" w:rsidRPr="00A329AE">
        <w:rPr>
          <w:rFonts w:ascii="Arial" w:hAnsi="Arial" w:cs="Arial"/>
          <w:bCs/>
        </w:rPr>
        <w:t>.</w:t>
      </w:r>
    </w:p>
    <w:p w:rsidR="005A086B" w:rsidRPr="00A329AE" w:rsidRDefault="005A086B" w:rsidP="005A086B">
      <w:pPr>
        <w:tabs>
          <w:tab w:val="left" w:pos="0"/>
          <w:tab w:val="left" w:pos="1134"/>
        </w:tabs>
        <w:autoSpaceDE w:val="0"/>
        <w:autoSpaceDN w:val="0"/>
        <w:adjustRightInd w:val="0"/>
        <w:spacing w:after="0" w:line="240" w:lineRule="auto"/>
        <w:jc w:val="both"/>
        <w:rPr>
          <w:rFonts w:ascii="Arial" w:hAnsi="Arial" w:cs="Arial"/>
        </w:rPr>
      </w:pPr>
    </w:p>
    <w:p w:rsidR="005A086B" w:rsidRDefault="000122B1" w:rsidP="005A086B">
      <w:pPr>
        <w:widowControl w:val="0"/>
        <w:autoSpaceDE w:val="0"/>
        <w:autoSpaceDN w:val="0"/>
        <w:adjustRightInd w:val="0"/>
        <w:spacing w:after="240" w:line="360" w:lineRule="atLeast"/>
        <w:rPr>
          <w:rFonts w:ascii="Arial" w:hAnsi="Arial" w:cs="Arial"/>
        </w:rPr>
      </w:pPr>
      <w:r w:rsidRPr="00A329AE">
        <w:rPr>
          <w:rFonts w:ascii="Arial" w:hAnsi="Arial" w:cs="Arial"/>
        </w:rPr>
        <w:t xml:space="preserve">Este </w:t>
      </w:r>
      <w:proofErr w:type="gramStart"/>
      <w:r w:rsidRPr="00A329AE">
        <w:rPr>
          <w:rFonts w:ascii="Arial" w:hAnsi="Arial" w:cs="Arial"/>
        </w:rPr>
        <w:t xml:space="preserve">trabalho </w:t>
      </w:r>
      <w:r w:rsidR="005A086B">
        <w:rPr>
          <w:rFonts w:ascii="Arial" w:hAnsi="Arial" w:cs="Arial"/>
        </w:rPr>
        <w:t>...</w:t>
      </w:r>
      <w:proofErr w:type="gramEnd"/>
      <w:r w:rsidR="005A086B">
        <w:rPr>
          <w:rFonts w:ascii="Arial" w:hAnsi="Arial" w:cs="Arial"/>
        </w:rPr>
        <w:t>...(</w:t>
      </w:r>
      <w:r w:rsidR="005A086B" w:rsidRPr="005A086B">
        <w:rPr>
          <w:rFonts w:ascii="Arial" w:hAnsi="Arial" w:cs="Arial"/>
        </w:rPr>
        <w:t xml:space="preserve"> não deve ultrapassar 500 palavras</w:t>
      </w:r>
      <w:r w:rsidR="005A086B">
        <w:rPr>
          <w:rFonts w:ascii="Arial" w:hAnsi="Arial" w:cs="Arial"/>
        </w:rPr>
        <w:t>) ....</w:t>
      </w:r>
    </w:p>
    <w:p w:rsidR="005A086B" w:rsidRPr="00A329AE" w:rsidRDefault="005A086B" w:rsidP="005A086B">
      <w:pPr>
        <w:widowControl w:val="0"/>
        <w:autoSpaceDE w:val="0"/>
        <w:autoSpaceDN w:val="0"/>
        <w:adjustRightInd w:val="0"/>
        <w:spacing w:after="240" w:line="360" w:lineRule="atLeast"/>
        <w:rPr>
          <w:rFonts w:ascii="Arial" w:hAnsi="Arial" w:cs="Arial"/>
        </w:rPr>
      </w:pPr>
    </w:p>
    <w:p w:rsidR="0059585D" w:rsidRPr="00A329AE" w:rsidRDefault="0059585D" w:rsidP="00A329AE">
      <w:pPr>
        <w:tabs>
          <w:tab w:val="center" w:pos="567"/>
          <w:tab w:val="left" w:pos="1134"/>
        </w:tabs>
        <w:autoSpaceDE w:val="0"/>
        <w:autoSpaceDN w:val="0"/>
        <w:adjustRightInd w:val="0"/>
        <w:spacing w:after="0" w:line="240" w:lineRule="auto"/>
        <w:jc w:val="both"/>
        <w:rPr>
          <w:rFonts w:ascii="Arial" w:hAnsi="Arial" w:cs="Arial"/>
        </w:rPr>
      </w:pPr>
      <w:r w:rsidRPr="00A329AE">
        <w:rPr>
          <w:rFonts w:ascii="Arial" w:hAnsi="Arial" w:cs="Arial"/>
        </w:rPr>
        <w:t xml:space="preserve">Palavras-chave: </w:t>
      </w:r>
      <w:proofErr w:type="gramStart"/>
      <w:r w:rsidR="005A086B">
        <w:rPr>
          <w:rFonts w:ascii="Arial" w:hAnsi="Arial" w:cs="Arial"/>
        </w:rPr>
        <w:t>......</w:t>
      </w:r>
      <w:proofErr w:type="gramEnd"/>
    </w:p>
    <w:p w:rsidR="0059585D" w:rsidRPr="005A086B" w:rsidRDefault="0059585D" w:rsidP="00A329AE">
      <w:pPr>
        <w:tabs>
          <w:tab w:val="center" w:pos="567"/>
          <w:tab w:val="left" w:pos="1134"/>
        </w:tabs>
        <w:autoSpaceDE w:val="0"/>
        <w:autoSpaceDN w:val="0"/>
        <w:adjustRightInd w:val="0"/>
        <w:spacing w:after="0" w:line="360" w:lineRule="auto"/>
        <w:rPr>
          <w:rFonts w:ascii="Arial" w:hAnsi="Arial" w:cs="Arial"/>
        </w:rPr>
      </w:pPr>
    </w:p>
    <w:p w:rsidR="0059585D" w:rsidRPr="005A086B" w:rsidRDefault="0059585D" w:rsidP="00A329AE">
      <w:pPr>
        <w:tabs>
          <w:tab w:val="center" w:pos="567"/>
          <w:tab w:val="left" w:pos="1134"/>
        </w:tabs>
        <w:autoSpaceDE w:val="0"/>
        <w:autoSpaceDN w:val="0"/>
        <w:adjustRightInd w:val="0"/>
        <w:spacing w:after="0" w:line="360" w:lineRule="auto"/>
        <w:rPr>
          <w:rFonts w:ascii="Arial" w:hAnsi="Arial" w:cs="Arial"/>
        </w:rPr>
      </w:pPr>
    </w:p>
    <w:p w:rsidR="0059585D" w:rsidRPr="00A329AE" w:rsidRDefault="0059585D" w:rsidP="00A329AE">
      <w:pPr>
        <w:tabs>
          <w:tab w:val="left" w:pos="1134"/>
        </w:tabs>
        <w:spacing w:line="360" w:lineRule="auto"/>
        <w:jc w:val="center"/>
        <w:rPr>
          <w:rFonts w:ascii="Arial" w:hAnsi="Arial" w:cs="Arial"/>
          <w:b/>
          <w:sz w:val="36"/>
          <w:szCs w:val="36"/>
        </w:rPr>
      </w:pPr>
      <w:r w:rsidRPr="00A329AE">
        <w:rPr>
          <w:rFonts w:ascii="Arial" w:hAnsi="Arial" w:cs="Arial"/>
          <w:b/>
          <w:sz w:val="36"/>
          <w:szCs w:val="36"/>
        </w:rPr>
        <w:br w:type="page"/>
      </w:r>
      <w:r w:rsidR="001679B4">
        <w:rPr>
          <w:rFonts w:ascii="Arial" w:hAnsi="Arial" w:cs="Arial"/>
          <w:b/>
          <w:noProof/>
          <w:sz w:val="36"/>
          <w:szCs w:val="36"/>
          <w:lang w:eastAsia="pt-BR"/>
        </w:rPr>
        <w:lastRenderedPageBreak/>
        <w:pict>
          <v:oval id="Oval 6" o:spid="_x0000_s1035" style="position:absolute;left:0;text-align:left;margin-left:401.5pt;margin-top:-43.6pt;width:49.5pt;height:36pt;z-index:251658752;visibility:visible;v-text-anchor:middle" wrapcoords="7527 -450 4909 0 -327 4950 -655 8550 -655 15300 4582 21150 7527 21600 13745 21600 16691 21150 21927 15300 21927 5400 16036 0 13745 -450 7527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" fillcolor="white [3201]" strokecolor="white [3212]" strokeweight="2pt">
            <v:path arrowok="t"/>
            <w10:wrap type="through"/>
          </v:oval>
        </w:pict>
      </w:r>
      <w:r w:rsidRPr="00A329AE">
        <w:rPr>
          <w:rFonts w:ascii="Arial" w:hAnsi="Arial" w:cs="Arial"/>
          <w:b/>
          <w:sz w:val="36"/>
          <w:szCs w:val="36"/>
        </w:rPr>
        <w:t>ABSTRACT</w:t>
      </w:r>
    </w:p>
    <w:p w:rsidR="0059585D" w:rsidRPr="00A329AE" w:rsidRDefault="0059585D" w:rsidP="00A329AE">
      <w:pPr>
        <w:pStyle w:val="SemEspaamento"/>
        <w:tabs>
          <w:tab w:val="left" w:pos="1134"/>
        </w:tabs>
        <w:spacing w:line="360" w:lineRule="auto"/>
        <w:jc w:val="center"/>
        <w:rPr>
          <w:rFonts w:ascii="Arial" w:eastAsia="Times New Roman" w:hAnsi="Arial" w:cs="Arial"/>
          <w:color w:val="333333"/>
          <w:lang w:eastAsia="pt-BR"/>
        </w:rPr>
      </w:pPr>
      <w:r w:rsidRPr="00A329AE">
        <w:rPr>
          <w:rFonts w:ascii="Arial" w:hAnsi="Arial" w:cs="Arial"/>
          <w:sz w:val="24"/>
          <w:szCs w:val="24"/>
        </w:rPr>
        <w:br w:type="page"/>
      </w:r>
      <w:r w:rsidR="001679B4" w:rsidRPr="001679B4">
        <w:rPr>
          <w:rFonts w:ascii="Arial" w:hAnsi="Arial" w:cs="Arial"/>
          <w:b/>
          <w:noProof/>
          <w:sz w:val="36"/>
          <w:szCs w:val="36"/>
          <w:lang w:eastAsia="pt-BR"/>
        </w:rPr>
        <w:lastRenderedPageBreak/>
        <w:pict>
          <v:oval id="Oval 7" o:spid="_x0000_s1034" style="position:absolute;left:0;text-align:left;margin-left:401.5pt;margin-top:-52.6pt;width:38.5pt;height:45pt;z-index:251659776;visibility:visible;v-text-anchor:middle" wrapcoords="7624 -360 5082 360 0 4320 -847 8280 -847 12240 0 16920 6353 21600 7200 21600 13976 21600 14824 21600 20753 17280 20753 16920 22447 11520 21600 4320 16094 360 13553 -360 7624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" fillcolor="white [3201]" strokecolor="white [3212]" strokeweight="2pt">
            <v:path arrowok="t"/>
            <w10:wrap type="through"/>
          </v:oval>
        </w:pict>
      </w:r>
      <w:r w:rsidRPr="00A329AE">
        <w:rPr>
          <w:rFonts w:ascii="Arial" w:hAnsi="Arial" w:cs="Arial"/>
          <w:b/>
          <w:sz w:val="36"/>
          <w:szCs w:val="36"/>
        </w:rPr>
        <w:t>LISTA DE FIGURAS</w:t>
      </w:r>
    </w:p>
    <w:p w:rsidR="0059585D" w:rsidRPr="00A329AE" w:rsidRDefault="000C58EC" w:rsidP="000C58EC">
      <w:pPr>
        <w:tabs>
          <w:tab w:val="left" w:pos="1134"/>
          <w:tab w:val="left" w:pos="1995"/>
        </w:tabs>
        <w:spacing w:line="360" w:lineRule="auto"/>
        <w:rPr>
          <w:rFonts w:ascii="Arial" w:hAnsi="Arial" w:cs="Arial"/>
          <w:b/>
          <w:sz w:val="36"/>
          <w:szCs w:val="36"/>
        </w:rPr>
      </w:pPr>
      <w:r>
        <w:rPr>
          <w:rFonts w:ascii="Arial" w:hAnsi="Arial" w:cs="Arial"/>
          <w:b/>
          <w:sz w:val="36"/>
          <w:szCs w:val="36"/>
        </w:rPr>
        <w:tab/>
      </w:r>
      <w:r>
        <w:rPr>
          <w:rFonts w:ascii="Arial" w:hAnsi="Arial" w:cs="Arial"/>
          <w:b/>
          <w:sz w:val="36"/>
          <w:szCs w:val="36"/>
        </w:rPr>
        <w:tab/>
      </w:r>
    </w:p>
    <w:p w:rsidR="001A0520" w:rsidRDefault="001679B4">
      <w:pPr>
        <w:pStyle w:val="ndicedeilustraes"/>
        <w:tabs>
          <w:tab w:val="right" w:leader="dot" w:pos="8494"/>
        </w:tabs>
        <w:rPr>
          <w:rFonts w:asciiTheme="minorHAnsi" w:eastAsiaTheme="minorEastAsia" w:hAnsiTheme="minorHAnsi" w:cstheme="minorBidi"/>
          <w:noProof/>
          <w:lang w:eastAsia="pt-BR"/>
        </w:rPr>
      </w:pPr>
      <w:r>
        <w:rPr>
          <w:rFonts w:cs="Arial"/>
        </w:rPr>
        <w:fldChar w:fldCharType="begin"/>
      </w:r>
      <w:r w:rsidR="00681B09">
        <w:rPr>
          <w:rFonts w:cs="Arial"/>
        </w:rPr>
        <w:instrText xml:space="preserve"> TOC \h \z \c "Figura" </w:instrText>
      </w:r>
      <w:r>
        <w:rPr>
          <w:rFonts w:cs="Arial"/>
        </w:rPr>
        <w:fldChar w:fldCharType="separate"/>
      </w:r>
      <w:hyperlink r:id="rId12" w:anchor="_Toc492494188" w:history="1">
        <w:r w:rsidR="001A0520" w:rsidRPr="00704F1A">
          <w:rPr>
            <w:rStyle w:val="Hyperlink"/>
            <w:rFonts w:cs="Arial"/>
            <w:noProof/>
            <w:highlight w:val="yellow"/>
          </w:rPr>
          <w:t>Figura 1. Mapa do perímetro urbano de Campinas e as principais rodovias.</w:t>
        </w:r>
        <w:r w:rsidR="001A0520">
          <w:rPr>
            <w:noProof/>
            <w:webHidden/>
          </w:rPr>
          <w:tab/>
        </w:r>
        <w:r>
          <w:rPr>
            <w:noProof/>
            <w:webHidden/>
          </w:rPr>
          <w:fldChar w:fldCharType="begin"/>
        </w:r>
        <w:r w:rsidR="001A0520">
          <w:rPr>
            <w:noProof/>
            <w:webHidden/>
          </w:rPr>
          <w:instrText xml:space="preserve"> PAGEREF _Toc492494188 \h </w:instrText>
        </w:r>
        <w:r>
          <w:rPr>
            <w:noProof/>
            <w:webHidden/>
          </w:rPr>
        </w:r>
        <w:r>
          <w:rPr>
            <w:noProof/>
            <w:webHidden/>
          </w:rPr>
          <w:fldChar w:fldCharType="separate"/>
        </w:r>
        <w:r w:rsidR="001A0520">
          <w:rPr>
            <w:noProof/>
            <w:webHidden/>
          </w:rPr>
          <w:t>17</w:t>
        </w:r>
        <w:r>
          <w:rPr>
            <w:noProof/>
            <w:webHidden/>
          </w:rPr>
          <w:fldChar w:fldCharType="end"/>
        </w:r>
      </w:hyperlink>
    </w:p>
    <w:p w:rsidR="001A0520" w:rsidRDefault="001679B4">
      <w:pPr>
        <w:pStyle w:val="ndicedeilustraes"/>
        <w:tabs>
          <w:tab w:val="right" w:leader="dot" w:pos="8494"/>
        </w:tabs>
        <w:rPr>
          <w:rFonts w:asciiTheme="minorHAnsi" w:eastAsiaTheme="minorEastAsia" w:hAnsiTheme="minorHAnsi" w:cstheme="minorBidi"/>
          <w:noProof/>
          <w:lang w:eastAsia="pt-BR"/>
        </w:rPr>
      </w:pPr>
      <w:hyperlink w:anchor="_Toc492494189" w:history="1">
        <w:r w:rsidR="001A0520" w:rsidRPr="00704F1A">
          <w:rPr>
            <w:rStyle w:val="Hyperlink"/>
            <w:rFonts w:cs="Arial"/>
            <w:noProof/>
          </w:rPr>
          <w:t>Figura 2: Resumo das etapas do GAC.</w:t>
        </w:r>
        <w:r w:rsidR="001A0520">
          <w:rPr>
            <w:noProof/>
            <w:webHidden/>
          </w:rPr>
          <w:tab/>
        </w:r>
        <w:r>
          <w:rPr>
            <w:noProof/>
            <w:webHidden/>
          </w:rPr>
          <w:fldChar w:fldCharType="begin"/>
        </w:r>
        <w:r w:rsidR="001A0520">
          <w:rPr>
            <w:noProof/>
            <w:webHidden/>
          </w:rPr>
          <w:instrText xml:space="preserve"> PAGEREF _Toc492494189 \h </w:instrText>
        </w:r>
        <w:r>
          <w:rPr>
            <w:noProof/>
            <w:webHidden/>
          </w:rPr>
        </w:r>
        <w:r>
          <w:rPr>
            <w:noProof/>
            <w:webHidden/>
          </w:rPr>
          <w:fldChar w:fldCharType="separate"/>
        </w:r>
        <w:r w:rsidR="001A0520">
          <w:rPr>
            <w:noProof/>
            <w:webHidden/>
          </w:rPr>
          <w:t>23</w:t>
        </w:r>
        <w:r>
          <w:rPr>
            <w:noProof/>
            <w:webHidden/>
          </w:rPr>
          <w:fldChar w:fldCharType="end"/>
        </w:r>
      </w:hyperlink>
    </w:p>
    <w:p w:rsidR="00681B09" w:rsidRDefault="001679B4" w:rsidP="005A086B">
      <w:pPr>
        <w:tabs>
          <w:tab w:val="left" w:pos="0"/>
          <w:tab w:val="left" w:pos="1134"/>
        </w:tabs>
        <w:autoSpaceDE w:val="0"/>
        <w:autoSpaceDN w:val="0"/>
        <w:adjustRightInd w:val="0"/>
        <w:spacing w:after="0" w:line="240" w:lineRule="auto"/>
        <w:jc w:val="both"/>
        <w:rPr>
          <w:rFonts w:ascii="Arial" w:hAnsi="Arial" w:cs="Arial"/>
        </w:rPr>
      </w:pPr>
      <w:r>
        <w:rPr>
          <w:rFonts w:ascii="Arial" w:hAnsi="Arial" w:cs="Arial"/>
        </w:rPr>
        <w:fldChar w:fldCharType="end"/>
      </w:r>
    </w:p>
    <w:p w:rsidR="005A086B" w:rsidRDefault="005A086B" w:rsidP="005A086B">
      <w:pPr>
        <w:tabs>
          <w:tab w:val="left" w:pos="0"/>
          <w:tab w:val="left" w:pos="1134"/>
        </w:tabs>
        <w:autoSpaceDE w:val="0"/>
        <w:autoSpaceDN w:val="0"/>
        <w:adjustRightInd w:val="0"/>
        <w:spacing w:after="0" w:line="240" w:lineRule="auto"/>
        <w:jc w:val="both"/>
        <w:rPr>
          <w:rFonts w:ascii="Arial" w:hAnsi="Arial" w:cs="Arial"/>
        </w:rPr>
      </w:pPr>
      <w:r>
        <w:rPr>
          <w:rFonts w:ascii="Arial" w:hAnsi="Arial" w:cs="Arial"/>
        </w:rPr>
        <w:t>SOBRENOME</w:t>
      </w:r>
      <w:r w:rsidRPr="00A329AE">
        <w:rPr>
          <w:rFonts w:ascii="Arial" w:hAnsi="Arial" w:cs="Arial"/>
        </w:rPr>
        <w:t xml:space="preserve">, </w:t>
      </w:r>
      <w:r>
        <w:rPr>
          <w:rFonts w:ascii="Arial" w:hAnsi="Arial" w:cs="Arial"/>
        </w:rPr>
        <w:t>Nome</w:t>
      </w:r>
      <w:r w:rsidRPr="00A329AE">
        <w:rPr>
          <w:rFonts w:ascii="Arial" w:hAnsi="Arial" w:cs="Arial"/>
        </w:rPr>
        <w:t xml:space="preserve">. </w:t>
      </w:r>
      <w:r w:rsidRPr="005A086B">
        <w:rPr>
          <w:rFonts w:ascii="Arial" w:hAnsi="Arial" w:cs="Arial"/>
          <w:bCs/>
          <w:i/>
        </w:rPr>
        <w:t>Título.</w:t>
      </w:r>
      <w:r w:rsidRPr="00A329AE">
        <w:rPr>
          <w:rFonts w:ascii="Arial" w:hAnsi="Arial" w:cs="Arial"/>
          <w:bCs/>
        </w:rPr>
        <w:t xml:space="preserve"> 20</w:t>
      </w:r>
      <w:r>
        <w:rPr>
          <w:rFonts w:ascii="Arial" w:hAnsi="Arial" w:cs="Arial"/>
          <w:bCs/>
        </w:rPr>
        <w:t>18</w:t>
      </w:r>
      <w:r w:rsidRPr="00A329AE">
        <w:rPr>
          <w:rFonts w:ascii="Arial" w:hAnsi="Arial" w:cs="Arial"/>
          <w:bCs/>
        </w:rPr>
        <w:t xml:space="preserve">. </w:t>
      </w:r>
      <w:proofErr w:type="gramStart"/>
      <w:r w:rsidRPr="00A329AE">
        <w:rPr>
          <w:rFonts w:ascii="Arial" w:hAnsi="Arial" w:cs="Arial"/>
          <w:bCs/>
        </w:rPr>
        <w:t>....</w:t>
      </w:r>
      <w:proofErr w:type="gramEnd"/>
      <w:r w:rsidRPr="00A329AE">
        <w:rPr>
          <w:rFonts w:ascii="Arial" w:hAnsi="Arial" w:cs="Arial"/>
          <w:bCs/>
        </w:rPr>
        <w:t xml:space="preserve">f. </w:t>
      </w:r>
      <w:r>
        <w:rPr>
          <w:rFonts w:ascii="Arial" w:hAnsi="Arial" w:cs="Arial"/>
          <w:bCs/>
        </w:rPr>
        <w:t>.......</w:t>
      </w:r>
    </w:p>
    <w:p w:rsidR="005A086B" w:rsidRPr="00A329AE" w:rsidRDefault="005A086B" w:rsidP="005A086B">
      <w:pPr>
        <w:tabs>
          <w:tab w:val="left" w:pos="0"/>
          <w:tab w:val="left" w:pos="1134"/>
        </w:tabs>
        <w:autoSpaceDE w:val="0"/>
        <w:autoSpaceDN w:val="0"/>
        <w:adjustRightInd w:val="0"/>
        <w:spacing w:after="0" w:line="240" w:lineRule="auto"/>
        <w:jc w:val="both"/>
        <w:rPr>
          <w:rFonts w:ascii="Arial" w:hAnsi="Arial" w:cs="Arial"/>
        </w:rPr>
      </w:pPr>
    </w:p>
    <w:p w:rsidR="005A086B" w:rsidRDefault="005A086B" w:rsidP="005A086B">
      <w:pPr>
        <w:widowControl w:val="0"/>
        <w:autoSpaceDE w:val="0"/>
        <w:autoSpaceDN w:val="0"/>
        <w:adjustRightInd w:val="0"/>
        <w:spacing w:after="240" w:line="360" w:lineRule="atLeast"/>
        <w:rPr>
          <w:rFonts w:ascii="Arial" w:hAnsi="Arial" w:cs="Arial"/>
        </w:rPr>
      </w:pPr>
      <w:proofErr w:type="gramStart"/>
      <w:r>
        <w:rPr>
          <w:rFonts w:ascii="Arial" w:hAnsi="Arial" w:cs="Arial"/>
        </w:rPr>
        <w:t>......</w:t>
      </w:r>
      <w:proofErr w:type="gramEnd"/>
      <w:r>
        <w:rPr>
          <w:rFonts w:ascii="Arial" w:hAnsi="Arial" w:cs="Arial"/>
        </w:rPr>
        <w:t>(</w:t>
      </w:r>
      <w:r w:rsidRPr="005A086B">
        <w:rPr>
          <w:rFonts w:ascii="Arial" w:hAnsi="Arial" w:cs="Arial"/>
        </w:rPr>
        <w:t xml:space="preserve"> não deve ultrapassar 500 palavras</w:t>
      </w:r>
      <w:r>
        <w:rPr>
          <w:rFonts w:ascii="Arial" w:hAnsi="Arial" w:cs="Arial"/>
        </w:rPr>
        <w:t>) ....</w:t>
      </w:r>
    </w:p>
    <w:p w:rsidR="005A086B" w:rsidRPr="00A329AE" w:rsidRDefault="005A086B" w:rsidP="005A086B">
      <w:pPr>
        <w:widowControl w:val="0"/>
        <w:autoSpaceDE w:val="0"/>
        <w:autoSpaceDN w:val="0"/>
        <w:adjustRightInd w:val="0"/>
        <w:spacing w:after="240" w:line="360" w:lineRule="atLeast"/>
        <w:rPr>
          <w:rFonts w:ascii="Arial" w:hAnsi="Arial" w:cs="Arial"/>
        </w:rPr>
      </w:pPr>
    </w:p>
    <w:p w:rsidR="005A086B" w:rsidRPr="00A329AE" w:rsidRDefault="005A086B" w:rsidP="005A086B">
      <w:pPr>
        <w:tabs>
          <w:tab w:val="center" w:pos="567"/>
          <w:tab w:val="left" w:pos="1134"/>
        </w:tabs>
        <w:autoSpaceDE w:val="0"/>
        <w:autoSpaceDN w:val="0"/>
        <w:adjustRightInd w:val="0"/>
        <w:spacing w:after="0" w:line="240" w:lineRule="auto"/>
        <w:jc w:val="both"/>
        <w:rPr>
          <w:rFonts w:ascii="Arial" w:hAnsi="Arial" w:cs="Arial"/>
        </w:rPr>
      </w:pPr>
      <w:proofErr w:type="spellStart"/>
      <w:r>
        <w:rPr>
          <w:rFonts w:ascii="Arial" w:hAnsi="Arial" w:cs="Arial"/>
        </w:rPr>
        <w:t>Descriptors</w:t>
      </w:r>
      <w:proofErr w:type="spellEnd"/>
      <w:r w:rsidRPr="00A329AE">
        <w:rPr>
          <w:rFonts w:ascii="Arial" w:hAnsi="Arial" w:cs="Arial"/>
        </w:rPr>
        <w:t xml:space="preserve">: </w:t>
      </w:r>
      <w:proofErr w:type="gramStart"/>
      <w:r>
        <w:rPr>
          <w:rFonts w:ascii="Arial" w:hAnsi="Arial" w:cs="Arial"/>
        </w:rPr>
        <w:t>......</w:t>
      </w:r>
      <w:proofErr w:type="gramEnd"/>
    </w:p>
    <w:p w:rsidR="0059585D" w:rsidRPr="00A329AE" w:rsidRDefault="0059585D" w:rsidP="00A329AE">
      <w:pPr>
        <w:tabs>
          <w:tab w:val="left" w:pos="1134"/>
        </w:tabs>
        <w:spacing w:after="0" w:line="360" w:lineRule="auto"/>
        <w:jc w:val="center"/>
        <w:rPr>
          <w:rFonts w:ascii="Arial" w:hAnsi="Arial" w:cs="Arial"/>
        </w:rPr>
      </w:pPr>
    </w:p>
    <w:p w:rsidR="0059585D" w:rsidRPr="00A329AE" w:rsidRDefault="0059585D" w:rsidP="00A329AE">
      <w:pPr>
        <w:tabs>
          <w:tab w:val="left" w:pos="1134"/>
        </w:tabs>
        <w:spacing w:after="0" w:line="360" w:lineRule="auto"/>
        <w:jc w:val="center"/>
        <w:rPr>
          <w:rFonts w:ascii="Arial" w:hAnsi="Arial" w:cs="Arial"/>
        </w:rPr>
      </w:pPr>
    </w:p>
    <w:p w:rsidR="0059585D" w:rsidRDefault="0059585D" w:rsidP="00A329AE">
      <w:pPr>
        <w:tabs>
          <w:tab w:val="left" w:pos="1134"/>
        </w:tabs>
        <w:spacing w:line="360" w:lineRule="auto"/>
        <w:jc w:val="center"/>
        <w:rPr>
          <w:rFonts w:ascii="Arial" w:hAnsi="Arial" w:cs="Arial"/>
          <w:b/>
          <w:sz w:val="36"/>
          <w:szCs w:val="36"/>
        </w:rPr>
      </w:pPr>
      <w:r w:rsidRPr="00A329AE">
        <w:rPr>
          <w:rFonts w:ascii="Arial" w:hAnsi="Arial" w:cs="Arial"/>
          <w:b/>
          <w:sz w:val="36"/>
          <w:szCs w:val="36"/>
        </w:rPr>
        <w:br w:type="page"/>
      </w:r>
      <w:r w:rsidR="001679B4">
        <w:rPr>
          <w:rFonts w:ascii="Arial" w:hAnsi="Arial" w:cs="Arial"/>
          <w:b/>
          <w:noProof/>
          <w:sz w:val="36"/>
          <w:szCs w:val="36"/>
          <w:lang w:eastAsia="pt-BR"/>
        </w:rPr>
        <w:lastRenderedPageBreak/>
        <w:pict>
          <v:oval id="Oval 5" o:spid="_x0000_s1033" style="position:absolute;left:0;text-align:left;margin-left:396.35pt;margin-top:-44pt;width:49.1pt;height:36.35pt;z-index:251657728;visibility:visible;mso-width-relative:margin;mso-height-relative:margin;v-text-anchor:middle" wrapcoords="7643 -450 4985 0 -332 4950 -665 8550 -665 15300 4652 21150 7311 21600 13957 21600 16615 21150 21932 15300 21932 4950 16283 0 13625 -450 76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" fillcolor="white [3201]" strokecolor="white [3212]" strokeweight="2pt">
            <v:path arrowok="t"/>
            <w10:wrap type="through"/>
          </v:oval>
        </w:pict>
      </w:r>
      <w:r w:rsidRPr="00A329AE">
        <w:rPr>
          <w:rFonts w:ascii="Arial" w:hAnsi="Arial" w:cs="Arial"/>
          <w:b/>
          <w:sz w:val="36"/>
          <w:szCs w:val="36"/>
        </w:rPr>
        <w:t xml:space="preserve">LISTA DE </w:t>
      </w:r>
      <w:r w:rsidR="005A086B">
        <w:rPr>
          <w:rFonts w:ascii="Arial" w:hAnsi="Arial" w:cs="Arial"/>
          <w:b/>
          <w:sz w:val="36"/>
          <w:szCs w:val="36"/>
        </w:rPr>
        <w:t>GRÁFICOS</w:t>
      </w:r>
    </w:p>
    <w:p w:rsidR="005A086B" w:rsidRDefault="001679B4" w:rsidP="005A086B">
      <w:pPr>
        <w:pStyle w:val="ndicedeilustraes"/>
      </w:pPr>
      <w:r w:rsidRPr="001679B4">
        <w:fldChar w:fldCharType="begin"/>
      </w:r>
      <w:r w:rsidR="008004EC">
        <w:instrText xml:space="preserve"> TOC \c "Gráfico" </w:instrText>
      </w:r>
      <w:r w:rsidRPr="001679B4">
        <w:fldChar w:fldCharType="separate"/>
      </w:r>
      <w:r w:rsidR="00FE58CD">
        <w:rPr>
          <w:b/>
          <w:bCs/>
          <w:noProof/>
        </w:rPr>
        <w:t>Nenhuma tabela de entradas de figuras encontrada.</w:t>
      </w:r>
      <w:r>
        <w:rPr>
          <w:b/>
          <w:bCs/>
          <w:noProof/>
        </w:rPr>
        <w:fldChar w:fldCharType="end"/>
      </w:r>
    </w:p>
    <w:p w:rsidR="005A086B" w:rsidRDefault="005A086B">
      <w:pPr>
        <w:spacing w:after="0" w:line="240" w:lineRule="auto"/>
        <w:rPr>
          <w:rFonts w:ascii="Arial" w:hAnsi="Arial" w:cs="Arial"/>
          <w:b/>
          <w:sz w:val="36"/>
          <w:szCs w:val="36"/>
        </w:rPr>
      </w:pPr>
      <w:r>
        <w:rPr>
          <w:rFonts w:ascii="Arial" w:hAnsi="Arial" w:cs="Arial"/>
          <w:b/>
          <w:sz w:val="36"/>
          <w:szCs w:val="36"/>
        </w:rPr>
        <w:br w:type="page"/>
      </w:r>
    </w:p>
    <w:p w:rsidR="005A086B" w:rsidRPr="00A329AE" w:rsidRDefault="001679B4" w:rsidP="00A329AE">
      <w:pPr>
        <w:tabs>
          <w:tab w:val="left" w:pos="1134"/>
        </w:tabs>
        <w:spacing w:line="360" w:lineRule="auto"/>
        <w:jc w:val="center"/>
        <w:rPr>
          <w:rFonts w:ascii="Arial" w:hAnsi="Arial" w:cs="Arial"/>
          <w:b/>
          <w:sz w:val="36"/>
          <w:szCs w:val="36"/>
        </w:rPr>
      </w:pPr>
      <w:r>
        <w:rPr>
          <w:rFonts w:ascii="Arial" w:hAnsi="Arial" w:cs="Arial"/>
          <w:b/>
          <w:noProof/>
          <w:sz w:val="36"/>
          <w:szCs w:val="36"/>
          <w:lang w:eastAsia="pt-BR"/>
        </w:rPr>
        <w:lastRenderedPageBreak/>
        <w:pict>
          <v:oval id="Oval 3" o:spid="_x0000_s1032" style="position:absolute;left:0;text-align:left;margin-left:396pt;margin-top:-43.6pt;width:49.5pt;height:45pt;z-index:251656704;visibility:visible;v-text-anchor:middle" wrapcoords="7855 -360 5236 360 327 3960 -655 8280 -655 12240 327 16920 655 17640 6545 21600 7527 21600 13745 21600 14727 21600 20618 17640 20618 16920 22255 11520 21273 4320 16691 720 13745 -360 7855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" fillcolor="white [3201]" strokecolor="white [3212]" strokeweight="2pt">
            <v:path arrowok="t"/>
            <w10:wrap type="through"/>
          </v:oval>
        </w:pict>
      </w:r>
      <w:r w:rsidR="005A086B" w:rsidRPr="00A329AE">
        <w:rPr>
          <w:rFonts w:ascii="Arial" w:hAnsi="Arial" w:cs="Arial"/>
          <w:b/>
          <w:sz w:val="36"/>
          <w:szCs w:val="36"/>
        </w:rPr>
        <w:t xml:space="preserve">LISTA DE </w:t>
      </w:r>
      <w:r w:rsidR="005A086B">
        <w:rPr>
          <w:rFonts w:ascii="Arial" w:hAnsi="Arial" w:cs="Arial"/>
          <w:b/>
          <w:sz w:val="36"/>
          <w:szCs w:val="36"/>
        </w:rPr>
        <w:t>TABELAS</w:t>
      </w:r>
    </w:p>
    <w:p w:rsidR="0059585D" w:rsidRPr="00A329AE" w:rsidRDefault="0059585D" w:rsidP="00FE58CD">
      <w:pPr>
        <w:pStyle w:val="Legenda"/>
        <w:rPr>
          <w:rFonts w:ascii="Arial" w:hAnsi="Arial" w:cs="Arial"/>
        </w:rPr>
      </w:pPr>
    </w:p>
    <w:p w:rsidR="0059585D" w:rsidRDefault="0059585D" w:rsidP="00A329AE">
      <w:pPr>
        <w:tabs>
          <w:tab w:val="left" w:pos="1134"/>
        </w:tabs>
        <w:spacing w:line="360" w:lineRule="auto"/>
        <w:jc w:val="center"/>
        <w:rPr>
          <w:rFonts w:ascii="Arial" w:hAnsi="Arial" w:cs="Arial"/>
          <w:b/>
          <w:sz w:val="36"/>
          <w:szCs w:val="36"/>
        </w:rPr>
      </w:pPr>
      <w:r w:rsidRPr="00A329AE">
        <w:rPr>
          <w:rFonts w:ascii="Arial" w:hAnsi="Arial" w:cs="Arial"/>
          <w:b/>
          <w:sz w:val="36"/>
          <w:szCs w:val="36"/>
        </w:rPr>
        <w:br w:type="page"/>
      </w:r>
      <w:r w:rsidR="001679B4">
        <w:rPr>
          <w:rFonts w:ascii="Arial" w:hAnsi="Arial" w:cs="Arial"/>
          <w:b/>
          <w:noProof/>
          <w:sz w:val="36"/>
          <w:szCs w:val="36"/>
          <w:lang w:eastAsia="pt-BR"/>
        </w:rPr>
        <w:lastRenderedPageBreak/>
        <w:pict>
          <v:oval id="Oval 13" o:spid="_x0000_s1031" style="position:absolute;left:0;text-align:left;margin-left:396pt;margin-top:-52.6pt;width:44pt;height:45pt;z-index:251665920;visibility:visible;v-text-anchor:middle" wrapcoords="7688 -360 5492 360 0 4320 -732 8280 -732 12240 732 18000 6224 21600 7688 21600 13546 21600 15010 21600 20502 17640 20502 16920 22332 11520 21600 4680 16108 360 13546 -360 7688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" fillcolor="white [3201]" strokecolor="white [3212]" strokeweight="2pt">
            <v:path arrowok="t"/>
            <w10:wrap type="through"/>
          </v:oval>
        </w:pict>
      </w:r>
      <w:r w:rsidRPr="00A329AE">
        <w:rPr>
          <w:rFonts w:ascii="Arial" w:hAnsi="Arial" w:cs="Arial"/>
          <w:b/>
          <w:sz w:val="36"/>
          <w:szCs w:val="36"/>
        </w:rPr>
        <w:t>LISTA DE ABREVIATURAS E SIGLAS</w:t>
      </w:r>
    </w:p>
    <w:p w:rsidR="005A086B" w:rsidRDefault="005A086B" w:rsidP="005A086B">
      <w:pPr>
        <w:tabs>
          <w:tab w:val="left" w:pos="1134"/>
        </w:tabs>
        <w:spacing w:line="360" w:lineRule="auto"/>
        <w:jc w:val="both"/>
        <w:rPr>
          <w:rFonts w:ascii="Arial" w:hAnsi="Arial" w:cs="Arial"/>
          <w:b/>
          <w:sz w:val="36"/>
          <w:szCs w:val="36"/>
        </w:rPr>
      </w:pPr>
    </w:p>
    <w:p w:rsidR="005A086B" w:rsidRPr="005A086B" w:rsidRDefault="005A086B" w:rsidP="005A086B">
      <w:pPr>
        <w:tabs>
          <w:tab w:val="left" w:pos="1134"/>
        </w:tabs>
        <w:spacing w:line="360" w:lineRule="auto"/>
        <w:jc w:val="both"/>
        <w:rPr>
          <w:rFonts w:ascii="Arial" w:hAnsi="Arial" w:cs="Arial"/>
        </w:rPr>
      </w:pPr>
      <w:proofErr w:type="gramStart"/>
      <w:r w:rsidRPr="005A086B">
        <w:rPr>
          <w:rFonts w:ascii="Arial" w:hAnsi="Arial" w:cs="Arial"/>
        </w:rPr>
        <w:t>....</w:t>
      </w:r>
      <w:proofErr w:type="gramEnd"/>
      <w:r w:rsidRPr="005A086B">
        <w:rPr>
          <w:rFonts w:ascii="Arial" w:hAnsi="Arial" w:cs="Arial"/>
        </w:rPr>
        <w:t xml:space="preserve"> </w:t>
      </w:r>
      <w:r w:rsidRPr="005A086B">
        <w:rPr>
          <w:rFonts w:ascii="Arial" w:hAnsi="Arial" w:cs="Arial"/>
        </w:rPr>
        <w:tab/>
        <w:t xml:space="preserve">= </w:t>
      </w:r>
      <w:r w:rsidRPr="005A086B">
        <w:rPr>
          <w:rFonts w:ascii="Arial" w:hAnsi="Arial" w:cs="Arial"/>
        </w:rPr>
        <w:tab/>
      </w:r>
      <w:proofErr w:type="gramStart"/>
      <w:r w:rsidRPr="005A086B">
        <w:rPr>
          <w:rFonts w:ascii="Arial" w:hAnsi="Arial" w:cs="Arial"/>
        </w:rPr>
        <w:t>.....</w:t>
      </w:r>
      <w:proofErr w:type="gramEnd"/>
    </w:p>
    <w:p w:rsidR="0059585D" w:rsidRPr="00A329AE" w:rsidRDefault="0059585D" w:rsidP="00A329AE">
      <w:pPr>
        <w:tabs>
          <w:tab w:val="left" w:pos="1134"/>
        </w:tabs>
        <w:spacing w:after="0" w:line="360" w:lineRule="auto"/>
        <w:rPr>
          <w:rFonts w:ascii="Arial" w:hAnsi="Arial" w:cs="Arial"/>
          <w:sz w:val="24"/>
          <w:szCs w:val="24"/>
        </w:rPr>
      </w:pPr>
    </w:p>
    <w:p w:rsidR="0059585D" w:rsidRPr="00A329AE" w:rsidRDefault="0059585D" w:rsidP="00A329AE">
      <w:pPr>
        <w:tabs>
          <w:tab w:val="left" w:pos="1134"/>
        </w:tabs>
        <w:spacing w:after="0" w:line="360" w:lineRule="auto"/>
        <w:jc w:val="center"/>
        <w:rPr>
          <w:rFonts w:ascii="Arial" w:hAnsi="Arial" w:cs="Arial"/>
          <w:sz w:val="24"/>
          <w:szCs w:val="24"/>
        </w:rPr>
      </w:pPr>
    </w:p>
    <w:p w:rsidR="0059585D" w:rsidRPr="00A329AE" w:rsidRDefault="0059585D" w:rsidP="00A329AE">
      <w:pPr>
        <w:tabs>
          <w:tab w:val="left" w:pos="1134"/>
        </w:tabs>
        <w:spacing w:line="360" w:lineRule="auto"/>
        <w:jc w:val="center"/>
        <w:rPr>
          <w:rFonts w:ascii="Arial" w:hAnsi="Arial" w:cs="Arial"/>
          <w:sz w:val="24"/>
          <w:szCs w:val="24"/>
        </w:rPr>
      </w:pPr>
      <w:r w:rsidRPr="00A329AE">
        <w:rPr>
          <w:rFonts w:ascii="Arial" w:hAnsi="Arial" w:cs="Arial"/>
          <w:b/>
          <w:sz w:val="36"/>
          <w:szCs w:val="36"/>
        </w:rPr>
        <w:br w:type="page"/>
      </w:r>
      <w:r w:rsidR="001679B4" w:rsidRPr="001679B4">
        <w:rPr>
          <w:rFonts w:ascii="Arial" w:hAnsi="Arial" w:cs="Arial"/>
          <w:noProof/>
          <w:lang w:eastAsia="pt-BR"/>
        </w:rPr>
        <w:lastRenderedPageBreak/>
        <w:pict>
          <v:oval id="Oval 14" o:spid="_x0000_s1030" style="position:absolute;left:0;text-align:left;margin-left:401.5pt;margin-top:-43.6pt;width:38.5pt;height:27pt;z-index:251666944;visibility:visible;v-text-anchor:middle" wrapcoords="6776 -600 3812 600 -847 6000 -847 12600 847 18600 6353 21600 6776 21600 14400 21600 15247 21600 20329 18600 22447 11400 22447 6600 16941 0 14400 -600 6776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" fillcolor="white [3201]" strokecolor="white [3212]" strokeweight="2pt">
            <v:path arrowok="t"/>
            <w10:wrap type="through"/>
          </v:oval>
        </w:pict>
      </w:r>
      <w:r w:rsidR="001679B4" w:rsidRPr="001679B4">
        <w:rPr>
          <w:rFonts w:ascii="Arial" w:hAnsi="Arial" w:cs="Arial"/>
          <w:noProof/>
          <w:lang w:eastAsia="pt-BR"/>
        </w:rPr>
        <w:pict>
          <v:shapetype id="_x0000_t202" coordsize="21600,21600" o:spt="202" path="m,l,21600r21600,l21600,xe">
            <v:stroke joinstyle="miter"/>
            <v:path gradientshapeok="t" o:connecttype="rect"/>
          </v:shapetype>
          <v:shape id="Text Box 4" o:spid="_x0000_s1029" type="#_x0000_t202" style="position:absolute;left:0;text-align:left;margin-left:422.9pt;margin-top:-54.25pt;width:28.2pt;height:2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" strokecolor="white">
            <v:textbox>
              <w:txbxContent>
                <w:p w:rsidR="00587C4B" w:rsidRDefault="00587C4B" w:rsidP="00951D9D"/>
              </w:txbxContent>
            </v:textbox>
          </v:shape>
        </w:pict>
      </w:r>
      <w:r w:rsidR="001679B4" w:rsidRPr="001679B4">
        <w:rPr>
          <w:rFonts w:ascii="Arial" w:hAnsi="Arial" w:cs="Arial"/>
          <w:noProof/>
          <w:lang w:eastAsia="pt-BR"/>
        </w:rPr>
        <w:pict>
          <v:shape id="Text Box 5" o:spid="_x0000_s1027" type="#_x0000_t202" style="position:absolute;left:0;text-align:left;margin-left:423.45pt;margin-top:-53.45pt;width:28.2pt;height:2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" strokecolor="white">
            <v:textbox>
              <w:txbxContent>
                <w:p w:rsidR="00587C4B" w:rsidRDefault="00587C4B" w:rsidP="00951D9D"/>
              </w:txbxContent>
            </v:textbox>
          </v:shape>
        </w:pict>
      </w:r>
      <w:r w:rsidRPr="00A329AE">
        <w:rPr>
          <w:rFonts w:ascii="Arial" w:hAnsi="Arial" w:cs="Arial"/>
          <w:b/>
          <w:sz w:val="36"/>
          <w:szCs w:val="36"/>
        </w:rPr>
        <w:t>SUMÁRIO</w:t>
      </w:r>
    </w:p>
    <w:p w:rsidR="0059585D" w:rsidRPr="00A329AE" w:rsidRDefault="0059585D" w:rsidP="00A329AE">
      <w:pPr>
        <w:pStyle w:val="PargrafodaLista"/>
        <w:tabs>
          <w:tab w:val="left" w:pos="1134"/>
        </w:tabs>
        <w:spacing w:line="360" w:lineRule="auto"/>
        <w:ind w:left="0"/>
        <w:rPr>
          <w:rFonts w:ascii="Arial" w:hAnsi="Arial" w:cs="Arial"/>
        </w:rPr>
      </w:pPr>
    </w:p>
    <w:p w:rsidR="00595137" w:rsidRDefault="001679B4">
      <w:pPr>
        <w:pStyle w:val="Sumrio1"/>
        <w:tabs>
          <w:tab w:val="right" w:pos="8494"/>
        </w:tabs>
        <w:rPr>
          <w:rFonts w:eastAsiaTheme="minorEastAsia" w:cstheme="minorBidi"/>
          <w:b w:val="0"/>
          <w:caps w:val="0"/>
          <w:noProof/>
          <w:lang w:eastAsia="pt-BR"/>
        </w:rPr>
      </w:pPr>
      <w:r w:rsidRPr="001679B4">
        <w:rPr>
          <w:rFonts w:ascii="Arial" w:hAnsi="Arial" w:cs="Arial"/>
        </w:rPr>
        <w:fldChar w:fldCharType="begin"/>
      </w:r>
      <w:r w:rsidR="0059585D" w:rsidRPr="00A329AE">
        <w:rPr>
          <w:rFonts w:ascii="Arial" w:hAnsi="Arial" w:cs="Arial"/>
        </w:rPr>
        <w:instrText xml:space="preserve"> TOC \o "1-3" \h \z \u </w:instrText>
      </w:r>
      <w:r w:rsidRPr="001679B4">
        <w:rPr>
          <w:rFonts w:ascii="Arial" w:hAnsi="Arial" w:cs="Arial"/>
        </w:rPr>
        <w:fldChar w:fldCharType="separate"/>
      </w:r>
      <w:hyperlink w:anchor="_Toc492493101" w:history="1">
        <w:r w:rsidR="00595137" w:rsidRPr="009D674A">
          <w:rPr>
            <w:rStyle w:val="Hyperlink"/>
            <w:noProof/>
            <w:lang w:eastAsia="pt-BR"/>
          </w:rPr>
          <w:t>1. INTRODUÇÃO</w:t>
        </w:r>
        <w:r w:rsidR="00595137">
          <w:rPr>
            <w:noProof/>
            <w:webHidden/>
          </w:rPr>
          <w:tab/>
        </w:r>
        <w:r>
          <w:rPr>
            <w:noProof/>
            <w:webHidden/>
          </w:rPr>
          <w:fldChar w:fldCharType="begin"/>
        </w:r>
        <w:r w:rsidR="00595137">
          <w:rPr>
            <w:noProof/>
            <w:webHidden/>
          </w:rPr>
          <w:instrText xml:space="preserve"> PAGEREF _Toc492493101 \h </w:instrText>
        </w:r>
        <w:r>
          <w:rPr>
            <w:noProof/>
            <w:webHidden/>
          </w:rPr>
        </w:r>
        <w:r>
          <w:rPr>
            <w:noProof/>
            <w:webHidden/>
          </w:rPr>
          <w:fldChar w:fldCharType="separate"/>
        </w:r>
        <w:r w:rsidR="00595137">
          <w:rPr>
            <w:noProof/>
            <w:webHidden/>
          </w:rPr>
          <w:t>13</w:t>
        </w:r>
        <w:r>
          <w:rPr>
            <w:noProof/>
            <w:webHidden/>
          </w:rPr>
          <w:fldChar w:fldCharType="end"/>
        </w:r>
      </w:hyperlink>
    </w:p>
    <w:p w:rsidR="00595137" w:rsidRPr="00595137" w:rsidRDefault="001679B4" w:rsidP="00595137">
      <w:pPr>
        <w:pStyle w:val="Sumrio2"/>
        <w:rPr>
          <w:rFonts w:eastAsiaTheme="minorEastAsia" w:cstheme="minorBidi"/>
        </w:rPr>
      </w:pPr>
      <w:hyperlink w:anchor="_Toc492493102" w:history="1">
        <w:r w:rsidR="00595137" w:rsidRPr="00595137">
          <w:rPr>
            <w:rStyle w:val="Hyperlink"/>
            <w:rFonts w:cs="Arial"/>
          </w:rPr>
          <w:t>1.1 ÁREA DE ESTUDO</w:t>
        </w:r>
        <w:r w:rsidR="00595137" w:rsidRPr="00595137">
          <w:rPr>
            <w:webHidden/>
          </w:rPr>
          <w:tab/>
        </w:r>
        <w:r w:rsidRPr="00595137">
          <w:rPr>
            <w:webHidden/>
          </w:rPr>
          <w:fldChar w:fldCharType="begin"/>
        </w:r>
        <w:r w:rsidR="00595137" w:rsidRPr="00595137">
          <w:rPr>
            <w:webHidden/>
          </w:rPr>
          <w:instrText xml:space="preserve"> PAGEREF _Toc492493102 \h </w:instrText>
        </w:r>
        <w:r w:rsidRPr="00595137">
          <w:rPr>
            <w:webHidden/>
          </w:rPr>
        </w:r>
        <w:r w:rsidRPr="00595137">
          <w:rPr>
            <w:webHidden/>
          </w:rPr>
          <w:fldChar w:fldCharType="separate"/>
        </w:r>
        <w:r w:rsidR="00595137" w:rsidRPr="00595137">
          <w:rPr>
            <w:webHidden/>
          </w:rPr>
          <w:t>17</w:t>
        </w:r>
        <w:r w:rsidRPr="00595137">
          <w:rPr>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03" w:history="1">
        <w:r w:rsidR="00595137" w:rsidRPr="009D674A">
          <w:rPr>
            <w:rStyle w:val="Hyperlink"/>
            <w:rFonts w:cs="Arial"/>
            <w:noProof/>
            <w:kern w:val="32"/>
            <w:lang w:eastAsia="pt-BR"/>
          </w:rPr>
          <w:t>2. OBJETIVOS E Justificativa</w:t>
        </w:r>
        <w:r w:rsidR="00595137">
          <w:rPr>
            <w:noProof/>
            <w:webHidden/>
          </w:rPr>
          <w:tab/>
        </w:r>
        <w:r>
          <w:rPr>
            <w:noProof/>
            <w:webHidden/>
          </w:rPr>
          <w:fldChar w:fldCharType="begin"/>
        </w:r>
        <w:r w:rsidR="00595137">
          <w:rPr>
            <w:noProof/>
            <w:webHidden/>
          </w:rPr>
          <w:instrText xml:space="preserve"> PAGEREF _Toc492493103 \h </w:instrText>
        </w:r>
        <w:r>
          <w:rPr>
            <w:noProof/>
            <w:webHidden/>
          </w:rPr>
        </w:r>
        <w:r>
          <w:rPr>
            <w:noProof/>
            <w:webHidden/>
          </w:rPr>
          <w:fldChar w:fldCharType="separate"/>
        </w:r>
        <w:r w:rsidR="00595137">
          <w:rPr>
            <w:noProof/>
            <w:webHidden/>
          </w:rPr>
          <w:t>18</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04" w:history="1">
        <w:r w:rsidR="00595137" w:rsidRPr="009D674A">
          <w:rPr>
            <w:rStyle w:val="Hyperlink"/>
            <w:rFonts w:cs="Arial"/>
            <w:noProof/>
            <w:kern w:val="32"/>
            <w:lang w:eastAsia="pt-BR"/>
          </w:rPr>
          <w:t>3. ÁREAS CONTAMINADAS</w:t>
        </w:r>
        <w:r w:rsidR="00595137">
          <w:rPr>
            <w:noProof/>
            <w:webHidden/>
          </w:rPr>
          <w:tab/>
        </w:r>
        <w:r>
          <w:rPr>
            <w:noProof/>
            <w:webHidden/>
          </w:rPr>
          <w:fldChar w:fldCharType="begin"/>
        </w:r>
        <w:r w:rsidR="00595137">
          <w:rPr>
            <w:noProof/>
            <w:webHidden/>
          </w:rPr>
          <w:instrText xml:space="preserve"> PAGEREF _Toc492493104 \h </w:instrText>
        </w:r>
        <w:r>
          <w:rPr>
            <w:noProof/>
            <w:webHidden/>
          </w:rPr>
        </w:r>
        <w:r>
          <w:rPr>
            <w:noProof/>
            <w:webHidden/>
          </w:rPr>
          <w:fldChar w:fldCharType="separate"/>
        </w:r>
        <w:r w:rsidR="00595137">
          <w:rPr>
            <w:noProof/>
            <w:webHidden/>
          </w:rPr>
          <w:t>20</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05" w:history="1">
        <w:r w:rsidR="00595137" w:rsidRPr="009D674A">
          <w:rPr>
            <w:rStyle w:val="Hyperlink"/>
            <w:noProof/>
          </w:rPr>
          <w:t>3.1 GERENCIAMENTO DE ÁREAS CONTAMINADAS</w:t>
        </w:r>
        <w:r w:rsidR="00595137">
          <w:rPr>
            <w:noProof/>
            <w:webHidden/>
          </w:rPr>
          <w:tab/>
        </w:r>
        <w:r>
          <w:rPr>
            <w:noProof/>
            <w:webHidden/>
          </w:rPr>
          <w:fldChar w:fldCharType="begin"/>
        </w:r>
        <w:r w:rsidR="00595137">
          <w:rPr>
            <w:noProof/>
            <w:webHidden/>
          </w:rPr>
          <w:instrText xml:space="preserve"> PAGEREF _Toc492493105 \h </w:instrText>
        </w:r>
        <w:r>
          <w:rPr>
            <w:noProof/>
            <w:webHidden/>
          </w:rPr>
        </w:r>
        <w:r>
          <w:rPr>
            <w:noProof/>
            <w:webHidden/>
          </w:rPr>
          <w:fldChar w:fldCharType="separate"/>
        </w:r>
        <w:r w:rsidR="00595137">
          <w:rPr>
            <w:noProof/>
            <w:webHidden/>
          </w:rPr>
          <w:t>22</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06" w:history="1">
        <w:r w:rsidR="00595137" w:rsidRPr="009D674A">
          <w:rPr>
            <w:rStyle w:val="Hyperlink"/>
            <w:noProof/>
          </w:rPr>
          <w:t>3.2 INVESTIGAÇÃO E AVALIAÇÃO DE RISCO</w:t>
        </w:r>
        <w:r w:rsidR="00595137">
          <w:rPr>
            <w:noProof/>
            <w:webHidden/>
          </w:rPr>
          <w:tab/>
        </w:r>
        <w:r>
          <w:rPr>
            <w:noProof/>
            <w:webHidden/>
          </w:rPr>
          <w:fldChar w:fldCharType="begin"/>
        </w:r>
        <w:r w:rsidR="00595137">
          <w:rPr>
            <w:noProof/>
            <w:webHidden/>
          </w:rPr>
          <w:instrText xml:space="preserve"> PAGEREF _Toc492493106 \h </w:instrText>
        </w:r>
        <w:r>
          <w:rPr>
            <w:noProof/>
            <w:webHidden/>
          </w:rPr>
        </w:r>
        <w:r>
          <w:rPr>
            <w:noProof/>
            <w:webHidden/>
          </w:rPr>
          <w:fldChar w:fldCharType="separate"/>
        </w:r>
        <w:r w:rsidR="00595137">
          <w:rPr>
            <w:noProof/>
            <w:webHidden/>
          </w:rPr>
          <w:t>23</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07" w:history="1">
        <w:r w:rsidR="00595137" w:rsidRPr="009D674A">
          <w:rPr>
            <w:rStyle w:val="Hyperlink"/>
            <w:noProof/>
          </w:rPr>
          <w:t>3.3 PRINCIPAIS CAUSAS</w:t>
        </w:r>
        <w:r w:rsidR="00595137">
          <w:rPr>
            <w:noProof/>
            <w:webHidden/>
          </w:rPr>
          <w:tab/>
        </w:r>
        <w:r>
          <w:rPr>
            <w:noProof/>
            <w:webHidden/>
          </w:rPr>
          <w:fldChar w:fldCharType="begin"/>
        </w:r>
        <w:r w:rsidR="00595137">
          <w:rPr>
            <w:noProof/>
            <w:webHidden/>
          </w:rPr>
          <w:instrText xml:space="preserve"> PAGEREF _Toc492493107 \h </w:instrText>
        </w:r>
        <w:r>
          <w:rPr>
            <w:noProof/>
            <w:webHidden/>
          </w:rPr>
        </w:r>
        <w:r>
          <w:rPr>
            <w:noProof/>
            <w:webHidden/>
          </w:rPr>
          <w:fldChar w:fldCharType="separate"/>
        </w:r>
        <w:r w:rsidR="00595137">
          <w:rPr>
            <w:noProof/>
            <w:webHidden/>
          </w:rPr>
          <w:t>25</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08" w:history="1">
        <w:r w:rsidR="00595137" w:rsidRPr="009D674A">
          <w:rPr>
            <w:rStyle w:val="Hyperlink"/>
            <w:noProof/>
          </w:rPr>
          <w:t>Fonte: CETESB, 2016, p1.</w:t>
        </w:r>
        <w:r w:rsidR="00595137">
          <w:rPr>
            <w:noProof/>
            <w:webHidden/>
          </w:rPr>
          <w:tab/>
        </w:r>
        <w:r>
          <w:rPr>
            <w:noProof/>
            <w:webHidden/>
          </w:rPr>
          <w:fldChar w:fldCharType="begin"/>
        </w:r>
        <w:r w:rsidR="00595137">
          <w:rPr>
            <w:noProof/>
            <w:webHidden/>
          </w:rPr>
          <w:instrText xml:space="preserve"> PAGEREF _Toc492493108 \h </w:instrText>
        </w:r>
        <w:r>
          <w:rPr>
            <w:noProof/>
            <w:webHidden/>
          </w:rPr>
        </w:r>
        <w:r>
          <w:rPr>
            <w:noProof/>
            <w:webHidden/>
          </w:rPr>
          <w:fldChar w:fldCharType="separate"/>
        </w:r>
        <w:r w:rsidR="00595137">
          <w:rPr>
            <w:noProof/>
            <w:webHidden/>
          </w:rPr>
          <w:t>27</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09" w:history="1">
        <w:r w:rsidR="00595137" w:rsidRPr="009D674A">
          <w:rPr>
            <w:rStyle w:val="Hyperlink"/>
            <w:noProof/>
          </w:rPr>
          <w:t>3.4 PREVENÇÃO E CONTROLE DAS ÁREAS CONTAMINADAS</w:t>
        </w:r>
        <w:r w:rsidR="00595137">
          <w:rPr>
            <w:noProof/>
            <w:webHidden/>
          </w:rPr>
          <w:tab/>
        </w:r>
        <w:r>
          <w:rPr>
            <w:noProof/>
            <w:webHidden/>
          </w:rPr>
          <w:fldChar w:fldCharType="begin"/>
        </w:r>
        <w:r w:rsidR="00595137">
          <w:rPr>
            <w:noProof/>
            <w:webHidden/>
          </w:rPr>
          <w:instrText xml:space="preserve"> PAGEREF _Toc492493109 \h </w:instrText>
        </w:r>
        <w:r>
          <w:rPr>
            <w:noProof/>
            <w:webHidden/>
          </w:rPr>
        </w:r>
        <w:r>
          <w:rPr>
            <w:noProof/>
            <w:webHidden/>
          </w:rPr>
          <w:fldChar w:fldCharType="separate"/>
        </w:r>
        <w:r w:rsidR="00595137">
          <w:rPr>
            <w:noProof/>
            <w:webHidden/>
          </w:rPr>
          <w:t>27</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10" w:history="1">
        <w:r w:rsidR="00595137" w:rsidRPr="009D674A">
          <w:rPr>
            <w:rStyle w:val="Hyperlink"/>
            <w:noProof/>
          </w:rPr>
          <w:t>3.5 REABILITAÇÃO DAS ÁREAS CONTAMINADAS</w:t>
        </w:r>
        <w:r w:rsidR="00595137">
          <w:rPr>
            <w:noProof/>
            <w:webHidden/>
          </w:rPr>
          <w:tab/>
        </w:r>
        <w:r>
          <w:rPr>
            <w:noProof/>
            <w:webHidden/>
          </w:rPr>
          <w:fldChar w:fldCharType="begin"/>
        </w:r>
        <w:r w:rsidR="00595137">
          <w:rPr>
            <w:noProof/>
            <w:webHidden/>
          </w:rPr>
          <w:instrText xml:space="preserve"> PAGEREF _Toc492493110 \h </w:instrText>
        </w:r>
        <w:r>
          <w:rPr>
            <w:noProof/>
            <w:webHidden/>
          </w:rPr>
        </w:r>
        <w:r>
          <w:rPr>
            <w:noProof/>
            <w:webHidden/>
          </w:rPr>
          <w:fldChar w:fldCharType="separate"/>
        </w:r>
        <w:r w:rsidR="00595137">
          <w:rPr>
            <w:noProof/>
            <w:webHidden/>
          </w:rPr>
          <w:t>28</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11" w:history="1">
        <w:r w:rsidR="00595137" w:rsidRPr="009D674A">
          <w:rPr>
            <w:rStyle w:val="Hyperlink"/>
            <w:noProof/>
          </w:rPr>
          <w:t>3.6 GESTÃO DE ÁREAS CONTAMINADAS ATRAVES DE GEOPROCESSAMENTO E ANALISE ESTATISTICA</w:t>
        </w:r>
        <w:r w:rsidR="00595137">
          <w:rPr>
            <w:noProof/>
            <w:webHidden/>
          </w:rPr>
          <w:tab/>
        </w:r>
        <w:r>
          <w:rPr>
            <w:noProof/>
            <w:webHidden/>
          </w:rPr>
          <w:fldChar w:fldCharType="begin"/>
        </w:r>
        <w:r w:rsidR="00595137">
          <w:rPr>
            <w:noProof/>
            <w:webHidden/>
          </w:rPr>
          <w:instrText xml:space="preserve"> PAGEREF _Toc492493111 \h </w:instrText>
        </w:r>
        <w:r>
          <w:rPr>
            <w:noProof/>
            <w:webHidden/>
          </w:rPr>
        </w:r>
        <w:r>
          <w:rPr>
            <w:noProof/>
            <w:webHidden/>
          </w:rPr>
          <w:fldChar w:fldCharType="separate"/>
        </w:r>
        <w:r w:rsidR="00595137">
          <w:rPr>
            <w:noProof/>
            <w:webHidden/>
          </w:rPr>
          <w:t>30</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12" w:history="1">
        <w:r w:rsidR="00595137" w:rsidRPr="009D674A">
          <w:rPr>
            <w:rStyle w:val="Hyperlink"/>
            <w:noProof/>
          </w:rPr>
          <w:t>4. PROCEDIMENTOS METODOLÓGICOS</w:t>
        </w:r>
        <w:r w:rsidR="00595137">
          <w:rPr>
            <w:noProof/>
            <w:webHidden/>
          </w:rPr>
          <w:tab/>
        </w:r>
        <w:r>
          <w:rPr>
            <w:noProof/>
            <w:webHidden/>
          </w:rPr>
          <w:fldChar w:fldCharType="begin"/>
        </w:r>
        <w:r w:rsidR="00595137">
          <w:rPr>
            <w:noProof/>
            <w:webHidden/>
          </w:rPr>
          <w:instrText xml:space="preserve"> PAGEREF _Toc492493112 \h </w:instrText>
        </w:r>
        <w:r>
          <w:rPr>
            <w:noProof/>
            <w:webHidden/>
          </w:rPr>
        </w:r>
        <w:r>
          <w:rPr>
            <w:noProof/>
            <w:webHidden/>
          </w:rPr>
          <w:fldChar w:fldCharType="separate"/>
        </w:r>
        <w:r w:rsidR="00595137">
          <w:rPr>
            <w:noProof/>
            <w:webHidden/>
          </w:rPr>
          <w:t>30</w:t>
        </w:r>
        <w:r>
          <w:rPr>
            <w:noProof/>
            <w:webHidden/>
          </w:rPr>
          <w:fldChar w:fldCharType="end"/>
        </w:r>
      </w:hyperlink>
    </w:p>
    <w:p w:rsidR="00595137" w:rsidRDefault="001679B4">
      <w:pPr>
        <w:pStyle w:val="Sumrio1"/>
        <w:tabs>
          <w:tab w:val="left" w:pos="660"/>
          <w:tab w:val="right" w:pos="8494"/>
        </w:tabs>
        <w:rPr>
          <w:rFonts w:eastAsiaTheme="minorEastAsia" w:cstheme="minorBidi"/>
          <w:b w:val="0"/>
          <w:caps w:val="0"/>
          <w:noProof/>
          <w:lang w:eastAsia="pt-BR"/>
        </w:rPr>
      </w:pPr>
      <w:hyperlink w:anchor="_Toc492493113" w:history="1">
        <w:r w:rsidR="00595137" w:rsidRPr="009D674A">
          <w:rPr>
            <w:rStyle w:val="Hyperlink"/>
            <w:rFonts w:cs="Arial"/>
            <w:noProof/>
          </w:rPr>
          <w:t>4.1</w:t>
        </w:r>
        <w:r w:rsidR="00595137">
          <w:rPr>
            <w:rFonts w:eastAsiaTheme="minorEastAsia" w:cstheme="minorBidi"/>
            <w:b w:val="0"/>
            <w:caps w:val="0"/>
            <w:noProof/>
            <w:lang w:eastAsia="pt-BR"/>
          </w:rPr>
          <w:tab/>
        </w:r>
        <w:r w:rsidR="00595137" w:rsidRPr="009D674A">
          <w:rPr>
            <w:rStyle w:val="Hyperlink"/>
            <w:rFonts w:cs="Arial"/>
            <w:noProof/>
          </w:rPr>
          <w:t>GEOPROCESSAMENTO</w:t>
        </w:r>
        <w:r w:rsidR="00595137">
          <w:rPr>
            <w:noProof/>
            <w:webHidden/>
          </w:rPr>
          <w:tab/>
        </w:r>
        <w:r>
          <w:rPr>
            <w:noProof/>
            <w:webHidden/>
          </w:rPr>
          <w:fldChar w:fldCharType="begin"/>
        </w:r>
        <w:r w:rsidR="00595137">
          <w:rPr>
            <w:noProof/>
            <w:webHidden/>
          </w:rPr>
          <w:instrText xml:space="preserve"> PAGEREF _Toc492493113 \h </w:instrText>
        </w:r>
        <w:r>
          <w:rPr>
            <w:noProof/>
            <w:webHidden/>
          </w:rPr>
        </w:r>
        <w:r>
          <w:rPr>
            <w:noProof/>
            <w:webHidden/>
          </w:rPr>
          <w:fldChar w:fldCharType="separate"/>
        </w:r>
        <w:r w:rsidR="00595137">
          <w:rPr>
            <w:noProof/>
            <w:webHidden/>
          </w:rPr>
          <w:t>31</w:t>
        </w:r>
        <w:r>
          <w:rPr>
            <w:noProof/>
            <w:webHidden/>
          </w:rPr>
          <w:fldChar w:fldCharType="end"/>
        </w:r>
      </w:hyperlink>
    </w:p>
    <w:p w:rsidR="00595137" w:rsidRDefault="001679B4">
      <w:pPr>
        <w:pStyle w:val="Sumrio1"/>
        <w:tabs>
          <w:tab w:val="left" w:pos="660"/>
          <w:tab w:val="right" w:pos="8494"/>
        </w:tabs>
        <w:rPr>
          <w:rFonts w:eastAsiaTheme="minorEastAsia" w:cstheme="minorBidi"/>
          <w:b w:val="0"/>
          <w:caps w:val="0"/>
          <w:noProof/>
          <w:lang w:eastAsia="pt-BR"/>
        </w:rPr>
      </w:pPr>
      <w:hyperlink w:anchor="_Toc492493114" w:history="1">
        <w:r w:rsidR="00595137" w:rsidRPr="009D674A">
          <w:rPr>
            <w:rStyle w:val="Hyperlink"/>
            <w:rFonts w:cs="Arial"/>
            <w:noProof/>
          </w:rPr>
          <w:t>4.2</w:t>
        </w:r>
        <w:r w:rsidR="00595137">
          <w:rPr>
            <w:rFonts w:eastAsiaTheme="minorEastAsia" w:cstheme="minorBidi"/>
            <w:b w:val="0"/>
            <w:caps w:val="0"/>
            <w:noProof/>
            <w:lang w:eastAsia="pt-BR"/>
          </w:rPr>
          <w:tab/>
        </w:r>
        <w:r w:rsidR="00595137" w:rsidRPr="009D674A">
          <w:rPr>
            <w:rStyle w:val="Hyperlink"/>
            <w:rFonts w:cs="Arial"/>
            <w:noProof/>
          </w:rPr>
          <w:t>ANALISE ESTATISTICA</w:t>
        </w:r>
        <w:r w:rsidR="00595137">
          <w:rPr>
            <w:noProof/>
            <w:webHidden/>
          </w:rPr>
          <w:tab/>
        </w:r>
        <w:r>
          <w:rPr>
            <w:noProof/>
            <w:webHidden/>
          </w:rPr>
          <w:fldChar w:fldCharType="begin"/>
        </w:r>
        <w:r w:rsidR="00595137">
          <w:rPr>
            <w:noProof/>
            <w:webHidden/>
          </w:rPr>
          <w:instrText xml:space="preserve"> PAGEREF _Toc492493114 \h </w:instrText>
        </w:r>
        <w:r>
          <w:rPr>
            <w:noProof/>
            <w:webHidden/>
          </w:rPr>
        </w:r>
        <w:r>
          <w:rPr>
            <w:noProof/>
            <w:webHidden/>
          </w:rPr>
          <w:fldChar w:fldCharType="separate"/>
        </w:r>
        <w:r w:rsidR="00595137">
          <w:rPr>
            <w:noProof/>
            <w:webHidden/>
          </w:rPr>
          <w:t>32</w:t>
        </w:r>
        <w:r>
          <w:rPr>
            <w:noProof/>
            <w:webHidden/>
          </w:rPr>
          <w:fldChar w:fldCharType="end"/>
        </w:r>
      </w:hyperlink>
    </w:p>
    <w:p w:rsidR="00595137" w:rsidRDefault="001679B4">
      <w:pPr>
        <w:pStyle w:val="Sumrio3"/>
        <w:tabs>
          <w:tab w:val="right" w:pos="8494"/>
        </w:tabs>
        <w:rPr>
          <w:rFonts w:eastAsiaTheme="minorEastAsia" w:cstheme="minorBidi"/>
          <w:i w:val="0"/>
          <w:noProof/>
          <w:lang w:eastAsia="pt-BR"/>
        </w:rPr>
      </w:pPr>
      <w:hyperlink w:anchor="_Toc492493115" w:history="1">
        <w:r w:rsidR="00595137" w:rsidRPr="009D674A">
          <w:rPr>
            <w:rStyle w:val="Hyperlink"/>
            <w:noProof/>
          </w:rPr>
          <w:t>4.1.1 .......</w:t>
        </w:r>
        <w:r w:rsidR="00595137">
          <w:rPr>
            <w:noProof/>
            <w:webHidden/>
          </w:rPr>
          <w:tab/>
        </w:r>
        <w:r>
          <w:rPr>
            <w:noProof/>
            <w:webHidden/>
          </w:rPr>
          <w:fldChar w:fldCharType="begin"/>
        </w:r>
        <w:r w:rsidR="00595137">
          <w:rPr>
            <w:noProof/>
            <w:webHidden/>
          </w:rPr>
          <w:instrText xml:space="preserve"> PAGEREF _Toc492493115 \h </w:instrText>
        </w:r>
        <w:r>
          <w:rPr>
            <w:noProof/>
            <w:webHidden/>
          </w:rPr>
        </w:r>
        <w:r>
          <w:rPr>
            <w:noProof/>
            <w:webHidden/>
          </w:rPr>
          <w:fldChar w:fldCharType="separate"/>
        </w:r>
        <w:r w:rsidR="00595137">
          <w:rPr>
            <w:noProof/>
            <w:webHidden/>
          </w:rPr>
          <w:t>32</w:t>
        </w:r>
        <w:r>
          <w:rPr>
            <w:noProof/>
            <w:webHidden/>
          </w:rPr>
          <w:fldChar w:fldCharType="end"/>
        </w:r>
      </w:hyperlink>
    </w:p>
    <w:p w:rsidR="00595137" w:rsidRDefault="001679B4">
      <w:pPr>
        <w:pStyle w:val="Sumrio3"/>
        <w:tabs>
          <w:tab w:val="right" w:pos="8494"/>
        </w:tabs>
        <w:rPr>
          <w:rFonts w:eastAsiaTheme="minorEastAsia" w:cstheme="minorBidi"/>
          <w:i w:val="0"/>
          <w:noProof/>
          <w:lang w:eastAsia="pt-BR"/>
        </w:rPr>
      </w:pPr>
      <w:hyperlink w:anchor="_Toc492493116" w:history="1">
        <w:r w:rsidR="00595137" w:rsidRPr="009D674A">
          <w:rPr>
            <w:rStyle w:val="Hyperlink"/>
            <w:rFonts w:cs="Arial"/>
            <w:noProof/>
          </w:rPr>
          <w:t>4.1.2 .......</w:t>
        </w:r>
        <w:r w:rsidR="00595137">
          <w:rPr>
            <w:noProof/>
            <w:webHidden/>
          </w:rPr>
          <w:tab/>
        </w:r>
        <w:r>
          <w:rPr>
            <w:noProof/>
            <w:webHidden/>
          </w:rPr>
          <w:fldChar w:fldCharType="begin"/>
        </w:r>
        <w:r w:rsidR="00595137">
          <w:rPr>
            <w:noProof/>
            <w:webHidden/>
          </w:rPr>
          <w:instrText xml:space="preserve"> PAGEREF _Toc492493116 \h </w:instrText>
        </w:r>
        <w:r>
          <w:rPr>
            <w:noProof/>
            <w:webHidden/>
          </w:rPr>
        </w:r>
        <w:r>
          <w:rPr>
            <w:noProof/>
            <w:webHidden/>
          </w:rPr>
          <w:fldChar w:fldCharType="separate"/>
        </w:r>
        <w:r w:rsidR="00595137">
          <w:rPr>
            <w:noProof/>
            <w:webHidden/>
          </w:rPr>
          <w:t>32</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17" w:history="1">
        <w:r w:rsidR="00595137" w:rsidRPr="009D674A">
          <w:rPr>
            <w:rStyle w:val="Hyperlink"/>
            <w:rFonts w:cs="Arial"/>
            <w:noProof/>
            <w:kern w:val="32"/>
            <w:lang w:eastAsia="pt-BR"/>
          </w:rPr>
          <w:t>5. .............</w:t>
        </w:r>
        <w:r w:rsidR="00595137">
          <w:rPr>
            <w:noProof/>
            <w:webHidden/>
          </w:rPr>
          <w:tab/>
        </w:r>
        <w:r>
          <w:rPr>
            <w:noProof/>
            <w:webHidden/>
          </w:rPr>
          <w:fldChar w:fldCharType="begin"/>
        </w:r>
        <w:r w:rsidR="00595137">
          <w:rPr>
            <w:noProof/>
            <w:webHidden/>
          </w:rPr>
          <w:instrText xml:space="preserve"> PAGEREF _Toc492493117 \h </w:instrText>
        </w:r>
        <w:r>
          <w:rPr>
            <w:noProof/>
            <w:webHidden/>
          </w:rPr>
        </w:r>
        <w:r>
          <w:rPr>
            <w:noProof/>
            <w:webHidden/>
          </w:rPr>
          <w:fldChar w:fldCharType="separate"/>
        </w:r>
        <w:r w:rsidR="00595137">
          <w:rPr>
            <w:noProof/>
            <w:webHidden/>
          </w:rPr>
          <w:t>33</w:t>
        </w:r>
        <w:r>
          <w:rPr>
            <w:noProof/>
            <w:webHidden/>
          </w:rPr>
          <w:fldChar w:fldCharType="end"/>
        </w:r>
      </w:hyperlink>
    </w:p>
    <w:p w:rsidR="00595137" w:rsidRDefault="001679B4">
      <w:pPr>
        <w:pStyle w:val="Sumrio1"/>
        <w:tabs>
          <w:tab w:val="left" w:pos="660"/>
          <w:tab w:val="right" w:pos="8494"/>
        </w:tabs>
        <w:rPr>
          <w:rFonts w:eastAsiaTheme="minorEastAsia" w:cstheme="minorBidi"/>
          <w:b w:val="0"/>
          <w:caps w:val="0"/>
          <w:noProof/>
          <w:lang w:eastAsia="pt-BR"/>
        </w:rPr>
      </w:pPr>
      <w:hyperlink w:anchor="_Toc492493118" w:history="1">
        <w:r w:rsidR="00595137" w:rsidRPr="009D674A">
          <w:rPr>
            <w:rStyle w:val="Hyperlink"/>
            <w:rFonts w:cs="Arial"/>
            <w:noProof/>
          </w:rPr>
          <w:t>5.1</w:t>
        </w:r>
        <w:r w:rsidR="00595137">
          <w:rPr>
            <w:rFonts w:eastAsiaTheme="minorEastAsia" w:cstheme="minorBidi"/>
            <w:b w:val="0"/>
            <w:caps w:val="0"/>
            <w:noProof/>
            <w:lang w:eastAsia="pt-BR"/>
          </w:rPr>
          <w:tab/>
        </w:r>
        <w:r w:rsidR="00595137" w:rsidRPr="009D674A">
          <w:rPr>
            <w:rStyle w:val="Hyperlink"/>
            <w:rFonts w:cs="Arial"/>
            <w:noProof/>
          </w:rPr>
          <w:t>....</w:t>
        </w:r>
        <w:r w:rsidR="00595137">
          <w:rPr>
            <w:noProof/>
            <w:webHidden/>
          </w:rPr>
          <w:tab/>
        </w:r>
        <w:r>
          <w:rPr>
            <w:noProof/>
            <w:webHidden/>
          </w:rPr>
          <w:fldChar w:fldCharType="begin"/>
        </w:r>
        <w:r w:rsidR="00595137">
          <w:rPr>
            <w:noProof/>
            <w:webHidden/>
          </w:rPr>
          <w:instrText xml:space="preserve"> PAGEREF _Toc492493118 \h </w:instrText>
        </w:r>
        <w:r>
          <w:rPr>
            <w:noProof/>
            <w:webHidden/>
          </w:rPr>
        </w:r>
        <w:r>
          <w:rPr>
            <w:noProof/>
            <w:webHidden/>
          </w:rPr>
          <w:fldChar w:fldCharType="separate"/>
        </w:r>
        <w:r w:rsidR="00595137">
          <w:rPr>
            <w:noProof/>
            <w:webHidden/>
          </w:rPr>
          <w:t>33</w:t>
        </w:r>
        <w:r>
          <w:rPr>
            <w:noProof/>
            <w:webHidden/>
          </w:rPr>
          <w:fldChar w:fldCharType="end"/>
        </w:r>
      </w:hyperlink>
    </w:p>
    <w:p w:rsidR="00595137" w:rsidRDefault="001679B4">
      <w:pPr>
        <w:pStyle w:val="Sumrio1"/>
        <w:tabs>
          <w:tab w:val="left" w:pos="660"/>
          <w:tab w:val="right" w:pos="8494"/>
        </w:tabs>
        <w:rPr>
          <w:rFonts w:eastAsiaTheme="minorEastAsia" w:cstheme="minorBidi"/>
          <w:b w:val="0"/>
          <w:caps w:val="0"/>
          <w:noProof/>
          <w:lang w:eastAsia="pt-BR"/>
        </w:rPr>
      </w:pPr>
      <w:hyperlink w:anchor="_Toc492493119" w:history="1">
        <w:r w:rsidR="00595137" w:rsidRPr="009D674A">
          <w:rPr>
            <w:rStyle w:val="Hyperlink"/>
            <w:rFonts w:cs="Arial"/>
            <w:noProof/>
          </w:rPr>
          <w:t>5.2</w:t>
        </w:r>
        <w:r w:rsidR="00595137">
          <w:rPr>
            <w:rFonts w:eastAsiaTheme="minorEastAsia" w:cstheme="minorBidi"/>
            <w:b w:val="0"/>
            <w:caps w:val="0"/>
            <w:noProof/>
            <w:lang w:eastAsia="pt-BR"/>
          </w:rPr>
          <w:tab/>
        </w:r>
        <w:r w:rsidR="00595137" w:rsidRPr="009D674A">
          <w:rPr>
            <w:rStyle w:val="Hyperlink"/>
            <w:rFonts w:cs="Arial"/>
            <w:noProof/>
          </w:rPr>
          <w:t>......</w:t>
        </w:r>
        <w:r w:rsidR="00595137">
          <w:rPr>
            <w:noProof/>
            <w:webHidden/>
          </w:rPr>
          <w:tab/>
        </w:r>
        <w:r>
          <w:rPr>
            <w:noProof/>
            <w:webHidden/>
          </w:rPr>
          <w:fldChar w:fldCharType="begin"/>
        </w:r>
        <w:r w:rsidR="00595137">
          <w:rPr>
            <w:noProof/>
            <w:webHidden/>
          </w:rPr>
          <w:instrText xml:space="preserve"> PAGEREF _Toc492493119 \h </w:instrText>
        </w:r>
        <w:r>
          <w:rPr>
            <w:noProof/>
            <w:webHidden/>
          </w:rPr>
        </w:r>
        <w:r>
          <w:rPr>
            <w:noProof/>
            <w:webHidden/>
          </w:rPr>
          <w:fldChar w:fldCharType="separate"/>
        </w:r>
        <w:r w:rsidR="00595137">
          <w:rPr>
            <w:noProof/>
            <w:webHidden/>
          </w:rPr>
          <w:t>33</w:t>
        </w:r>
        <w:r>
          <w:rPr>
            <w:noProof/>
            <w:webHidden/>
          </w:rPr>
          <w:fldChar w:fldCharType="end"/>
        </w:r>
      </w:hyperlink>
    </w:p>
    <w:p w:rsidR="00595137" w:rsidRDefault="001679B4">
      <w:pPr>
        <w:pStyle w:val="Sumrio1"/>
        <w:tabs>
          <w:tab w:val="left" w:pos="660"/>
          <w:tab w:val="right" w:pos="8494"/>
        </w:tabs>
        <w:rPr>
          <w:rFonts w:eastAsiaTheme="minorEastAsia" w:cstheme="minorBidi"/>
          <w:b w:val="0"/>
          <w:caps w:val="0"/>
          <w:noProof/>
          <w:lang w:eastAsia="pt-BR"/>
        </w:rPr>
      </w:pPr>
      <w:hyperlink w:anchor="_Toc492493120" w:history="1">
        <w:r w:rsidR="00595137" w:rsidRPr="009D674A">
          <w:rPr>
            <w:rStyle w:val="Hyperlink"/>
            <w:rFonts w:cs="Arial"/>
            <w:noProof/>
          </w:rPr>
          <w:t>5.3</w:t>
        </w:r>
        <w:r w:rsidR="00595137">
          <w:rPr>
            <w:rFonts w:eastAsiaTheme="minorEastAsia" w:cstheme="minorBidi"/>
            <w:b w:val="0"/>
            <w:caps w:val="0"/>
            <w:noProof/>
            <w:lang w:eastAsia="pt-BR"/>
          </w:rPr>
          <w:tab/>
        </w:r>
        <w:r w:rsidR="00595137" w:rsidRPr="009D674A">
          <w:rPr>
            <w:rStyle w:val="Hyperlink"/>
            <w:rFonts w:cs="Arial"/>
            <w:noProof/>
          </w:rPr>
          <w:t>.......</w:t>
        </w:r>
        <w:r w:rsidR="00595137">
          <w:rPr>
            <w:noProof/>
            <w:webHidden/>
          </w:rPr>
          <w:tab/>
        </w:r>
        <w:r>
          <w:rPr>
            <w:noProof/>
            <w:webHidden/>
          </w:rPr>
          <w:fldChar w:fldCharType="begin"/>
        </w:r>
        <w:r w:rsidR="00595137">
          <w:rPr>
            <w:noProof/>
            <w:webHidden/>
          </w:rPr>
          <w:instrText xml:space="preserve"> PAGEREF _Toc492493120 \h </w:instrText>
        </w:r>
        <w:r>
          <w:rPr>
            <w:noProof/>
            <w:webHidden/>
          </w:rPr>
        </w:r>
        <w:r>
          <w:rPr>
            <w:noProof/>
            <w:webHidden/>
          </w:rPr>
          <w:fldChar w:fldCharType="separate"/>
        </w:r>
        <w:r w:rsidR="00595137">
          <w:rPr>
            <w:noProof/>
            <w:webHidden/>
          </w:rPr>
          <w:t>33</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21" w:history="1">
        <w:r w:rsidR="00595137" w:rsidRPr="009D674A">
          <w:rPr>
            <w:rStyle w:val="Hyperlink"/>
            <w:rFonts w:cs="Arial"/>
            <w:noProof/>
            <w:kern w:val="32"/>
            <w:lang w:eastAsia="pt-BR"/>
          </w:rPr>
          <w:t>5. CONCLUSÃO</w:t>
        </w:r>
        <w:r w:rsidR="00595137">
          <w:rPr>
            <w:noProof/>
            <w:webHidden/>
          </w:rPr>
          <w:tab/>
        </w:r>
        <w:r>
          <w:rPr>
            <w:noProof/>
            <w:webHidden/>
          </w:rPr>
          <w:fldChar w:fldCharType="begin"/>
        </w:r>
        <w:r w:rsidR="00595137">
          <w:rPr>
            <w:noProof/>
            <w:webHidden/>
          </w:rPr>
          <w:instrText xml:space="preserve"> PAGEREF _Toc492493121 \h </w:instrText>
        </w:r>
        <w:r>
          <w:rPr>
            <w:noProof/>
            <w:webHidden/>
          </w:rPr>
        </w:r>
        <w:r>
          <w:rPr>
            <w:noProof/>
            <w:webHidden/>
          </w:rPr>
          <w:fldChar w:fldCharType="separate"/>
        </w:r>
        <w:r w:rsidR="00595137">
          <w:rPr>
            <w:noProof/>
            <w:webHidden/>
          </w:rPr>
          <w:t>34</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22" w:history="1">
        <w:r w:rsidR="00595137" w:rsidRPr="009D674A">
          <w:rPr>
            <w:rStyle w:val="Hyperlink"/>
            <w:rFonts w:cs="Arial"/>
            <w:noProof/>
            <w:kern w:val="32"/>
            <w:lang w:eastAsia="pt-BR"/>
          </w:rPr>
          <w:t>6. REFERÊNCIAS BIBLIOGRÁFICAS</w:t>
        </w:r>
        <w:r w:rsidR="00595137">
          <w:rPr>
            <w:noProof/>
            <w:webHidden/>
          </w:rPr>
          <w:tab/>
        </w:r>
        <w:r>
          <w:rPr>
            <w:noProof/>
            <w:webHidden/>
          </w:rPr>
          <w:fldChar w:fldCharType="begin"/>
        </w:r>
        <w:r w:rsidR="00595137">
          <w:rPr>
            <w:noProof/>
            <w:webHidden/>
          </w:rPr>
          <w:instrText xml:space="preserve"> PAGEREF _Toc492493122 \h </w:instrText>
        </w:r>
        <w:r>
          <w:rPr>
            <w:noProof/>
            <w:webHidden/>
          </w:rPr>
        </w:r>
        <w:r>
          <w:rPr>
            <w:noProof/>
            <w:webHidden/>
          </w:rPr>
          <w:fldChar w:fldCharType="separate"/>
        </w:r>
        <w:r w:rsidR="00595137">
          <w:rPr>
            <w:noProof/>
            <w:webHidden/>
          </w:rPr>
          <w:t>35</w:t>
        </w:r>
        <w:r>
          <w:rPr>
            <w:noProof/>
            <w:webHidden/>
          </w:rPr>
          <w:fldChar w:fldCharType="end"/>
        </w:r>
      </w:hyperlink>
    </w:p>
    <w:p w:rsidR="00595137" w:rsidRDefault="001679B4">
      <w:pPr>
        <w:pStyle w:val="Sumrio1"/>
        <w:tabs>
          <w:tab w:val="right" w:pos="8494"/>
        </w:tabs>
        <w:rPr>
          <w:rFonts w:eastAsiaTheme="minorEastAsia" w:cstheme="minorBidi"/>
          <w:b w:val="0"/>
          <w:caps w:val="0"/>
          <w:noProof/>
          <w:lang w:eastAsia="pt-BR"/>
        </w:rPr>
      </w:pPr>
      <w:hyperlink w:anchor="_Toc492493123" w:history="1">
        <w:r w:rsidR="00595137" w:rsidRPr="009D674A">
          <w:rPr>
            <w:rStyle w:val="Hyperlink"/>
            <w:rFonts w:cs="Arial"/>
            <w:noProof/>
            <w:shd w:val="clear" w:color="auto" w:fill="FFFFFF"/>
          </w:rPr>
          <w:t xml:space="preserve">CONSEMA. Conselho Estadual do Meio Ambiente, </w:t>
        </w:r>
        <w:r w:rsidR="00595137" w:rsidRPr="009D674A">
          <w:rPr>
            <w:rStyle w:val="Hyperlink"/>
            <w:noProof/>
          </w:rPr>
          <w:t xml:space="preserve">Deliberação CONSEMA Normativa 01/2014, Fixa tipologia para o exercício da competência municipal, no âmbito do licenciamento ambiental, dos empreendimentos e atividades de potencial impacto local, nos termos do Art. 9º, inciso XIV, alínea “a”, da Lei Complementar Federal 140/2011. Disponível em: http://arquivos.ambiente.sp.gov.br/consema/2014/01/DelNormativa01.pdf. </w:t>
        </w:r>
        <w:r w:rsidR="00595137" w:rsidRPr="009D674A">
          <w:rPr>
            <w:rStyle w:val="Hyperlink"/>
            <w:rFonts w:cs="Arial"/>
            <w:noProof/>
          </w:rPr>
          <w:t>Acesso em: 25 jul. 2017.</w:t>
        </w:r>
        <w:r w:rsidR="00595137">
          <w:rPr>
            <w:noProof/>
            <w:webHidden/>
          </w:rPr>
          <w:tab/>
        </w:r>
        <w:r>
          <w:rPr>
            <w:noProof/>
            <w:webHidden/>
          </w:rPr>
          <w:fldChar w:fldCharType="begin"/>
        </w:r>
        <w:r w:rsidR="00595137">
          <w:rPr>
            <w:noProof/>
            <w:webHidden/>
          </w:rPr>
          <w:instrText xml:space="preserve"> PAGEREF _Toc492493123 \h </w:instrText>
        </w:r>
        <w:r>
          <w:rPr>
            <w:noProof/>
            <w:webHidden/>
          </w:rPr>
        </w:r>
        <w:r>
          <w:rPr>
            <w:noProof/>
            <w:webHidden/>
          </w:rPr>
          <w:fldChar w:fldCharType="separate"/>
        </w:r>
        <w:r w:rsidR="00595137">
          <w:rPr>
            <w:noProof/>
            <w:webHidden/>
          </w:rPr>
          <w:t>36</w:t>
        </w:r>
        <w:r>
          <w:rPr>
            <w:noProof/>
            <w:webHidden/>
          </w:rPr>
          <w:fldChar w:fldCharType="end"/>
        </w:r>
      </w:hyperlink>
    </w:p>
    <w:p w:rsidR="00595137" w:rsidRDefault="001679B4">
      <w:pPr>
        <w:pStyle w:val="Sumrio3"/>
        <w:tabs>
          <w:tab w:val="right" w:pos="8494"/>
        </w:tabs>
        <w:rPr>
          <w:rFonts w:eastAsiaTheme="minorEastAsia" w:cstheme="minorBidi"/>
          <w:i w:val="0"/>
          <w:noProof/>
          <w:lang w:eastAsia="pt-BR"/>
        </w:rPr>
      </w:pPr>
      <w:hyperlink w:anchor="_Toc492493124" w:history="1">
        <w:r w:rsidR="00595137" w:rsidRPr="009D674A">
          <w:rPr>
            <w:rStyle w:val="Hyperlink"/>
            <w:rFonts w:cs="Arial"/>
            <w:noProof/>
          </w:rPr>
          <w:t>SÃO PAULO. Lei Estadual n° 13.577, de 8 de julho de 2009. Disp</w:t>
        </w:r>
        <w:r w:rsidR="00595137" w:rsidRPr="009D674A">
          <w:rPr>
            <w:rStyle w:val="Hyperlink"/>
            <w:rFonts w:cs="Arial"/>
            <w:bCs/>
            <w:iCs/>
            <w:noProof/>
          </w:rPr>
          <w:t>õe sobre diretrizes e procedimentos para a proteção da qualidade do solo e gerenciamento de áreas contaminadas, e dá outras providências correlatas. Disponivel em: &lt;</w:t>
        </w:r>
        <w:r w:rsidR="00595137" w:rsidRPr="009D674A">
          <w:rPr>
            <w:rStyle w:val="Hyperlink"/>
            <w:noProof/>
          </w:rPr>
          <w:t xml:space="preserve"> </w:t>
        </w:r>
        <w:r w:rsidR="00595137" w:rsidRPr="009D674A">
          <w:rPr>
            <w:rStyle w:val="Hyperlink"/>
            <w:rFonts w:cs="Arial"/>
            <w:bCs/>
            <w:iCs/>
            <w:noProof/>
          </w:rPr>
          <w:lastRenderedPageBreak/>
          <w:t>http://www.al.sp.gov.br/repositorio/legislacao/lei/2009/lei-13577-08.07.2009.html&gt;. Acesso em: 02 mai.2017.</w:t>
        </w:r>
        <w:r w:rsidR="00595137">
          <w:rPr>
            <w:noProof/>
            <w:webHidden/>
          </w:rPr>
          <w:tab/>
        </w:r>
        <w:r>
          <w:rPr>
            <w:noProof/>
            <w:webHidden/>
          </w:rPr>
          <w:fldChar w:fldCharType="begin"/>
        </w:r>
        <w:r w:rsidR="00595137">
          <w:rPr>
            <w:noProof/>
            <w:webHidden/>
          </w:rPr>
          <w:instrText xml:space="preserve"> PAGEREF _Toc492493124 \h </w:instrText>
        </w:r>
        <w:r>
          <w:rPr>
            <w:noProof/>
            <w:webHidden/>
          </w:rPr>
        </w:r>
        <w:r>
          <w:rPr>
            <w:noProof/>
            <w:webHidden/>
          </w:rPr>
          <w:fldChar w:fldCharType="separate"/>
        </w:r>
        <w:r w:rsidR="00595137">
          <w:rPr>
            <w:noProof/>
            <w:webHidden/>
          </w:rPr>
          <w:t>37</w:t>
        </w:r>
        <w:r>
          <w:rPr>
            <w:noProof/>
            <w:webHidden/>
          </w:rPr>
          <w:fldChar w:fldCharType="end"/>
        </w:r>
      </w:hyperlink>
    </w:p>
    <w:p w:rsidR="00A329AE" w:rsidRDefault="001679B4" w:rsidP="00A329AE">
      <w:pPr>
        <w:tabs>
          <w:tab w:val="left" w:pos="1134"/>
        </w:tabs>
        <w:spacing w:before="240" w:line="360" w:lineRule="auto"/>
        <w:rPr>
          <w:rFonts w:ascii="Arial" w:hAnsi="Arial" w:cs="Arial"/>
          <w:sz w:val="24"/>
          <w:szCs w:val="24"/>
        </w:rPr>
      </w:pPr>
      <w:r w:rsidRPr="00A329AE">
        <w:rPr>
          <w:rFonts w:ascii="Arial" w:hAnsi="Arial" w:cs="Arial"/>
        </w:rPr>
        <w:fldChar w:fldCharType="end"/>
      </w:r>
    </w:p>
    <w:p w:rsidR="00A329AE" w:rsidRDefault="00A329AE">
      <w:pPr>
        <w:spacing w:after="0" w:line="240" w:lineRule="auto"/>
        <w:rPr>
          <w:rFonts w:ascii="Arial" w:hAnsi="Arial" w:cs="Arial"/>
          <w:sz w:val="24"/>
          <w:szCs w:val="24"/>
        </w:rPr>
      </w:pPr>
      <w:r>
        <w:rPr>
          <w:rFonts w:ascii="Arial" w:hAnsi="Arial" w:cs="Arial"/>
          <w:sz w:val="24"/>
          <w:szCs w:val="24"/>
        </w:rPr>
        <w:br w:type="page"/>
      </w:r>
    </w:p>
    <w:p w:rsidR="007B2035" w:rsidRDefault="00A329AE" w:rsidP="007B2035">
      <w:pPr>
        <w:pStyle w:val="Ttulo1"/>
        <w:rPr>
          <w:lang w:eastAsia="pt-BR"/>
        </w:rPr>
      </w:pPr>
      <w:bookmarkStart w:id="0" w:name="_Toc415648266"/>
      <w:bookmarkStart w:id="1" w:name="_Toc492493101"/>
      <w:r w:rsidRPr="00A329AE">
        <w:rPr>
          <w:lang w:eastAsia="pt-BR"/>
        </w:rPr>
        <w:lastRenderedPageBreak/>
        <w:t>1</w:t>
      </w:r>
      <w:r w:rsidR="00896CC0" w:rsidRPr="00A329AE">
        <w:rPr>
          <w:lang w:eastAsia="pt-BR"/>
        </w:rPr>
        <w:t xml:space="preserve">. </w:t>
      </w:r>
      <w:r w:rsidR="0059585D" w:rsidRPr="00A329AE">
        <w:rPr>
          <w:lang w:eastAsia="pt-BR"/>
        </w:rPr>
        <w:t>INTRODUÇÃO</w:t>
      </w:r>
      <w:bookmarkEnd w:id="0"/>
      <w:bookmarkEnd w:id="1"/>
    </w:p>
    <w:p w:rsidR="00E37411" w:rsidRPr="009D1E0F" w:rsidRDefault="00E37411" w:rsidP="009D1E0F">
      <w:pPr>
        <w:spacing w:after="0" w:line="360" w:lineRule="auto"/>
        <w:ind w:firstLine="1134"/>
        <w:jc w:val="both"/>
        <w:rPr>
          <w:rFonts w:ascii="Arial" w:eastAsia="Times New Roman" w:hAnsi="Arial" w:cs="Arial"/>
          <w:color w:val="000000"/>
          <w:sz w:val="24"/>
          <w:szCs w:val="24"/>
          <w:lang w:eastAsia="pt-BR"/>
        </w:rPr>
      </w:pPr>
    </w:p>
    <w:p w:rsidR="00703EDA" w:rsidRPr="009D1E0F" w:rsidRDefault="00BE17F3" w:rsidP="009D1E0F">
      <w:pPr>
        <w:pStyle w:val="Default"/>
        <w:spacing w:before="120" w:after="120" w:line="360" w:lineRule="auto"/>
        <w:ind w:firstLine="1134"/>
        <w:jc w:val="both"/>
        <w:rPr>
          <w:rFonts w:ascii="Arial" w:hAnsi="Arial" w:cs="Arial"/>
          <w:shd w:val="clear" w:color="auto" w:fill="FFFFFF"/>
        </w:rPr>
      </w:pPr>
      <w:r w:rsidRPr="009D1E0F">
        <w:rPr>
          <w:rFonts w:ascii="Arial" w:hAnsi="Arial" w:cs="Arial"/>
        </w:rPr>
        <w:t>Os danos atuais ao meio ambiente</w:t>
      </w:r>
      <w:r w:rsidR="00703EDA" w:rsidRPr="009D1E0F">
        <w:rPr>
          <w:rFonts w:ascii="Arial" w:hAnsi="Arial" w:cs="Arial"/>
        </w:rPr>
        <w:t xml:space="preserve"> refletem o passado histórico marcado </w:t>
      </w:r>
      <w:r w:rsidRPr="009D1E0F">
        <w:rPr>
          <w:rFonts w:ascii="Arial" w:hAnsi="Arial" w:cs="Arial"/>
        </w:rPr>
        <w:t>pela</w:t>
      </w:r>
      <w:r w:rsidR="00F10C20" w:rsidRPr="009D1E0F">
        <w:rPr>
          <w:rFonts w:ascii="Arial" w:hAnsi="Arial" w:cs="Arial"/>
        </w:rPr>
        <w:t xml:space="preserve"> industrialização</w:t>
      </w:r>
      <w:r w:rsidR="00703EDA" w:rsidRPr="009D1E0F">
        <w:rPr>
          <w:rFonts w:ascii="Arial" w:hAnsi="Arial" w:cs="Arial"/>
        </w:rPr>
        <w:t>, pela urbanização e expansão urbana e pela consequen</w:t>
      </w:r>
      <w:r w:rsidR="00E61B94">
        <w:rPr>
          <w:rFonts w:ascii="Arial" w:hAnsi="Arial" w:cs="Arial"/>
        </w:rPr>
        <w:t>te forma de organização do território</w:t>
      </w:r>
      <w:r w:rsidR="0098234A">
        <w:rPr>
          <w:rFonts w:ascii="Arial" w:hAnsi="Arial" w:cs="Arial"/>
          <w:shd w:val="clear" w:color="auto" w:fill="FFFFFF"/>
        </w:rPr>
        <w:t>.</w:t>
      </w:r>
    </w:p>
    <w:p w:rsidR="004F0847" w:rsidRPr="00BE17F3" w:rsidRDefault="00BE17F3" w:rsidP="004F0847">
      <w:pPr>
        <w:spacing w:after="0" w:line="360" w:lineRule="auto"/>
        <w:ind w:firstLine="1134"/>
        <w:jc w:val="both"/>
        <w:rPr>
          <w:rFonts w:ascii="Arial" w:hAnsi="Arial" w:cs="Arial"/>
          <w:sz w:val="24"/>
          <w:szCs w:val="24"/>
        </w:rPr>
      </w:pPr>
      <w:r>
        <w:rPr>
          <w:rFonts w:ascii="Arial" w:hAnsi="Arial" w:cs="Arial"/>
          <w:sz w:val="24"/>
          <w:szCs w:val="24"/>
        </w:rPr>
        <w:t>Um desses danos é a contaminaç</w:t>
      </w:r>
      <w:r w:rsidR="004F0847">
        <w:rPr>
          <w:rFonts w:ascii="Arial" w:hAnsi="Arial" w:cs="Arial"/>
          <w:sz w:val="24"/>
          <w:szCs w:val="24"/>
        </w:rPr>
        <w:t xml:space="preserve">ão do solo. O </w:t>
      </w:r>
      <w:r w:rsidRPr="00BE17F3">
        <w:rPr>
          <w:rFonts w:ascii="Arial" w:hAnsi="Arial" w:cs="Arial"/>
          <w:sz w:val="24"/>
          <w:szCs w:val="24"/>
        </w:rPr>
        <w:t xml:space="preserve">conceito da proteção dos solos foi o último a ser abordado nas políticas ambientais dos países industrializados, bem após os problemas ambientais decorrentes da poluição das águas e da atmosfera </w:t>
      </w:r>
      <w:proofErr w:type="gramStart"/>
      <w:r w:rsidRPr="00BE17F3">
        <w:rPr>
          <w:rFonts w:ascii="Arial" w:hAnsi="Arial" w:cs="Arial"/>
          <w:sz w:val="24"/>
          <w:szCs w:val="24"/>
        </w:rPr>
        <w:t>te</w:t>
      </w:r>
      <w:r w:rsidR="004F0847">
        <w:rPr>
          <w:rFonts w:ascii="Arial" w:hAnsi="Arial" w:cs="Arial"/>
          <w:sz w:val="24"/>
          <w:szCs w:val="24"/>
        </w:rPr>
        <w:t>rem</w:t>
      </w:r>
      <w:proofErr w:type="gramEnd"/>
      <w:r w:rsidR="004F0847">
        <w:rPr>
          <w:rFonts w:ascii="Arial" w:hAnsi="Arial" w:cs="Arial"/>
          <w:sz w:val="24"/>
          <w:szCs w:val="24"/>
        </w:rPr>
        <w:t xml:space="preserve"> sido </w:t>
      </w:r>
      <w:proofErr w:type="spellStart"/>
      <w:r w:rsidR="004F0847">
        <w:rPr>
          <w:rFonts w:ascii="Arial" w:hAnsi="Arial" w:cs="Arial"/>
          <w:sz w:val="24"/>
          <w:szCs w:val="24"/>
        </w:rPr>
        <w:t>tematizad</w:t>
      </w:r>
      <w:r w:rsidR="00630BD5">
        <w:rPr>
          <w:rFonts w:ascii="Arial" w:hAnsi="Arial" w:cs="Arial"/>
          <w:sz w:val="24"/>
          <w:szCs w:val="24"/>
        </w:rPr>
        <w:t>os</w:t>
      </w:r>
      <w:proofErr w:type="spellEnd"/>
      <w:r w:rsidR="00630BD5">
        <w:rPr>
          <w:rFonts w:ascii="Arial" w:hAnsi="Arial" w:cs="Arial"/>
          <w:sz w:val="24"/>
          <w:szCs w:val="24"/>
        </w:rPr>
        <w:t xml:space="preserve"> e tratados (CETESB-CTZ</w:t>
      </w:r>
      <w:r w:rsidR="00B53195">
        <w:rPr>
          <w:rFonts w:ascii="Arial" w:hAnsi="Arial" w:cs="Arial"/>
          <w:sz w:val="24"/>
          <w:szCs w:val="24"/>
        </w:rPr>
        <w:t>, 2001</w:t>
      </w:r>
      <w:r w:rsidR="00630BD5">
        <w:rPr>
          <w:rFonts w:ascii="Arial" w:hAnsi="Arial" w:cs="Arial"/>
          <w:sz w:val="24"/>
          <w:szCs w:val="24"/>
        </w:rPr>
        <w:t>,</w:t>
      </w:r>
      <w:r w:rsidR="00630BD5" w:rsidRPr="00630BD5">
        <w:rPr>
          <w:rFonts w:ascii="Arial" w:hAnsi="Arial" w:cs="Arial"/>
          <w:sz w:val="24"/>
          <w:szCs w:val="24"/>
        </w:rPr>
        <w:t xml:space="preserve"> </w:t>
      </w:r>
      <w:r w:rsidR="00630BD5">
        <w:rPr>
          <w:rFonts w:ascii="Arial" w:hAnsi="Arial" w:cs="Arial"/>
          <w:sz w:val="24"/>
          <w:szCs w:val="24"/>
        </w:rPr>
        <w:t>p.1</w:t>
      </w:r>
      <w:r w:rsidR="004F0847">
        <w:rPr>
          <w:rFonts w:ascii="Arial" w:hAnsi="Arial" w:cs="Arial"/>
          <w:sz w:val="24"/>
          <w:szCs w:val="24"/>
        </w:rPr>
        <w:t>).</w:t>
      </w:r>
    </w:p>
    <w:p w:rsidR="00843847" w:rsidRPr="00843847" w:rsidRDefault="001D3489" w:rsidP="00843847">
      <w:pPr>
        <w:spacing w:after="0" w:line="360" w:lineRule="auto"/>
        <w:ind w:firstLine="1134"/>
        <w:jc w:val="both"/>
        <w:rPr>
          <w:rFonts w:ascii="Arial" w:hAnsi="Arial" w:cs="Arial"/>
          <w:sz w:val="24"/>
          <w:szCs w:val="24"/>
        </w:rPr>
      </w:pPr>
      <w:r>
        <w:rPr>
          <w:rFonts w:ascii="Arial" w:eastAsia="Times New Roman" w:hAnsi="Arial" w:cs="Arial"/>
          <w:sz w:val="24"/>
          <w:szCs w:val="24"/>
          <w:lang w:eastAsia="pt-BR"/>
        </w:rPr>
        <w:t xml:space="preserve">As questões sobre áreas contaminadas foram marcadas por alguns acidentes ambientais, que evidenciaram ao longo da história a importância de fomentar tais discussões. </w:t>
      </w:r>
      <w:r>
        <w:rPr>
          <w:rFonts w:ascii="Arial" w:hAnsi="Arial" w:cs="Arial"/>
          <w:sz w:val="24"/>
          <w:szCs w:val="24"/>
        </w:rPr>
        <w:t xml:space="preserve">Em 1956, veio a público o caso de contaminação do solo por mercúrio na baía de </w:t>
      </w:r>
      <w:proofErr w:type="spellStart"/>
      <w:r>
        <w:rPr>
          <w:rFonts w:ascii="Arial" w:hAnsi="Arial" w:cs="Arial"/>
          <w:sz w:val="24"/>
          <w:szCs w:val="24"/>
        </w:rPr>
        <w:t>Minamata</w:t>
      </w:r>
      <w:proofErr w:type="spellEnd"/>
      <w:r>
        <w:rPr>
          <w:rFonts w:ascii="Arial" w:hAnsi="Arial" w:cs="Arial"/>
          <w:sz w:val="24"/>
          <w:szCs w:val="24"/>
        </w:rPr>
        <w:t xml:space="preserve"> no Japão. O caso, conhecido como Desastre de </w:t>
      </w:r>
      <w:proofErr w:type="spellStart"/>
      <w:r>
        <w:rPr>
          <w:rFonts w:ascii="Arial" w:hAnsi="Arial" w:cs="Arial"/>
          <w:sz w:val="24"/>
          <w:szCs w:val="24"/>
        </w:rPr>
        <w:t>Minamata</w:t>
      </w:r>
      <w:proofErr w:type="spellEnd"/>
      <w:r>
        <w:rPr>
          <w:rFonts w:ascii="Arial" w:hAnsi="Arial" w:cs="Arial"/>
          <w:sz w:val="24"/>
          <w:szCs w:val="24"/>
        </w:rPr>
        <w:t xml:space="preserve"> foi causado pelo lançamento de efluentes industriais ricos em mercúrio durante mais de 20 anos, causando o envenenamento de centenas de pessoas (IPT, 2014, p.14). Apesar de trágico, o Desastre de </w:t>
      </w:r>
      <w:proofErr w:type="spellStart"/>
      <w:r>
        <w:rPr>
          <w:rFonts w:ascii="Arial" w:hAnsi="Arial" w:cs="Arial"/>
          <w:sz w:val="24"/>
          <w:szCs w:val="24"/>
        </w:rPr>
        <w:t>Minamata</w:t>
      </w:r>
      <w:proofErr w:type="spellEnd"/>
      <w:r>
        <w:rPr>
          <w:rFonts w:ascii="Arial" w:hAnsi="Arial" w:cs="Arial"/>
          <w:sz w:val="24"/>
          <w:szCs w:val="24"/>
        </w:rPr>
        <w:t>, catalisou a discussão de áreas contaminadas em todo o mundo, possibilitando a discussão e a preocupação com a questão.</w:t>
      </w:r>
    </w:p>
    <w:p w:rsidR="001D3489" w:rsidRDefault="001D3489" w:rsidP="001D3489">
      <w:pPr>
        <w:spacing w:after="0" w:line="360" w:lineRule="auto"/>
        <w:ind w:firstLine="1134"/>
        <w:jc w:val="both"/>
        <w:rPr>
          <w:rFonts w:ascii="Arial" w:eastAsia="Times New Roman" w:hAnsi="Arial" w:cs="Arial"/>
          <w:sz w:val="24"/>
          <w:szCs w:val="24"/>
          <w:lang w:eastAsia="pt-BR"/>
        </w:rPr>
      </w:pPr>
      <w:r>
        <w:rPr>
          <w:rFonts w:ascii="Arial" w:eastAsia="Times New Roman" w:hAnsi="Arial" w:cs="Arial"/>
          <w:sz w:val="24"/>
          <w:szCs w:val="24"/>
          <w:lang w:eastAsia="pt-BR"/>
        </w:rPr>
        <w:t>Após o Desastre no Japão, o problema das áreas contaminadas</w:t>
      </w:r>
      <w:r>
        <w:rPr>
          <w:rFonts w:ascii="Arial" w:eastAsia="Times New Roman" w:hAnsi="Arial" w:cs="Arial"/>
          <w:color w:val="000000"/>
          <w:sz w:val="24"/>
          <w:szCs w:val="24"/>
          <w:lang w:eastAsia="pt-BR"/>
        </w:rPr>
        <w:t xml:space="preserve"> nos países mais ricos e industrializados do mundo tornou-se público e principalmente a partir dos anos 1970, através de dois casos: Love Canal, nos Estados Unidos da </w:t>
      </w:r>
      <w:r w:rsidRPr="001D3489">
        <w:rPr>
          <w:rFonts w:ascii="Arial" w:eastAsia="Times New Roman" w:hAnsi="Arial" w:cs="Arial"/>
          <w:color w:val="000000"/>
          <w:sz w:val="24"/>
          <w:szCs w:val="24"/>
          <w:lang w:eastAsia="pt-BR"/>
        </w:rPr>
        <w:t xml:space="preserve">América (EUA) e </w:t>
      </w:r>
      <w:proofErr w:type="spellStart"/>
      <w:r w:rsidRPr="001D3489">
        <w:rPr>
          <w:rFonts w:ascii="Arial" w:eastAsia="Times New Roman" w:hAnsi="Arial" w:cs="Arial"/>
          <w:color w:val="000000"/>
          <w:sz w:val="24"/>
          <w:szCs w:val="24"/>
          <w:lang w:eastAsia="pt-BR"/>
        </w:rPr>
        <w:t>Lekkerkerk</w:t>
      </w:r>
      <w:proofErr w:type="spellEnd"/>
      <w:r w:rsidRPr="001D3489">
        <w:rPr>
          <w:rFonts w:ascii="Arial" w:eastAsia="Times New Roman" w:hAnsi="Arial" w:cs="Arial"/>
          <w:color w:val="000000"/>
          <w:sz w:val="24"/>
          <w:szCs w:val="24"/>
          <w:lang w:eastAsia="pt-BR"/>
        </w:rPr>
        <w:t xml:space="preserve">, na Holanda (SÁNCHEZ, 2004, p.3). Nos dois casos, foram construídas habitações sobre depósitos de resíduos industriais Que causaram </w:t>
      </w:r>
      <w:r w:rsidRPr="001D3489">
        <w:rPr>
          <w:rFonts w:ascii="Arial" w:hAnsi="Arial" w:cs="Arial"/>
          <w:sz w:val="24"/>
          <w:szCs w:val="24"/>
        </w:rPr>
        <w:t xml:space="preserve">casos de doenças concentrados principalmente nas crianças, morte da vegetação natural, perda da valorização dos imóveis e por meio de um estudo realizado, ainda foi </w:t>
      </w:r>
      <w:proofErr w:type="gramStart"/>
      <w:r w:rsidRPr="001D3489">
        <w:rPr>
          <w:rFonts w:ascii="Arial" w:hAnsi="Arial" w:cs="Arial"/>
          <w:sz w:val="24"/>
          <w:szCs w:val="24"/>
        </w:rPr>
        <w:t>verificado</w:t>
      </w:r>
      <w:proofErr w:type="gramEnd"/>
      <w:r w:rsidRPr="001D3489">
        <w:rPr>
          <w:rFonts w:ascii="Arial" w:hAnsi="Arial" w:cs="Arial"/>
          <w:sz w:val="24"/>
          <w:szCs w:val="24"/>
        </w:rPr>
        <w:t>, pela Agência de Proteção Ambiental dos EUA (</w:t>
      </w:r>
      <w:proofErr w:type="spellStart"/>
      <w:r w:rsidRPr="001D3489">
        <w:rPr>
          <w:rFonts w:ascii="Arial" w:hAnsi="Arial" w:cs="Arial"/>
          <w:sz w:val="24"/>
          <w:szCs w:val="24"/>
        </w:rPr>
        <w:t>Environmental</w:t>
      </w:r>
      <w:proofErr w:type="spellEnd"/>
      <w:r w:rsidRPr="001D3489">
        <w:rPr>
          <w:rFonts w:ascii="Arial" w:hAnsi="Arial" w:cs="Arial"/>
          <w:sz w:val="24"/>
          <w:szCs w:val="24"/>
        </w:rPr>
        <w:t xml:space="preserve"> </w:t>
      </w:r>
      <w:proofErr w:type="spellStart"/>
      <w:r w:rsidRPr="001D3489">
        <w:rPr>
          <w:rFonts w:ascii="Arial" w:hAnsi="Arial" w:cs="Arial"/>
          <w:sz w:val="24"/>
          <w:szCs w:val="24"/>
        </w:rPr>
        <w:t>Protection</w:t>
      </w:r>
      <w:proofErr w:type="spellEnd"/>
      <w:r w:rsidRPr="001D3489">
        <w:rPr>
          <w:rFonts w:ascii="Arial" w:hAnsi="Arial" w:cs="Arial"/>
          <w:sz w:val="24"/>
          <w:szCs w:val="24"/>
        </w:rPr>
        <w:t xml:space="preserve"> </w:t>
      </w:r>
      <w:proofErr w:type="spellStart"/>
      <w:r w:rsidRPr="001D3489">
        <w:rPr>
          <w:rFonts w:ascii="Arial" w:hAnsi="Arial" w:cs="Arial"/>
          <w:sz w:val="24"/>
          <w:szCs w:val="24"/>
        </w:rPr>
        <w:t>Agency</w:t>
      </w:r>
      <w:proofErr w:type="spellEnd"/>
      <w:r w:rsidRPr="001D3489">
        <w:rPr>
          <w:rFonts w:ascii="Arial" w:hAnsi="Arial" w:cs="Arial"/>
          <w:sz w:val="24"/>
          <w:szCs w:val="24"/>
        </w:rPr>
        <w:t xml:space="preserve"> – EPA)</w:t>
      </w:r>
      <w:r w:rsidR="00806AEE">
        <w:rPr>
          <w:rFonts w:ascii="Arial" w:hAnsi="Arial" w:cs="Arial"/>
          <w:sz w:val="24"/>
          <w:szCs w:val="24"/>
        </w:rPr>
        <w:t xml:space="preserve"> no caso Love Canal</w:t>
      </w:r>
      <w:r w:rsidRPr="001D3489">
        <w:rPr>
          <w:rFonts w:ascii="Arial" w:hAnsi="Arial" w:cs="Arial"/>
          <w:sz w:val="24"/>
          <w:szCs w:val="24"/>
        </w:rPr>
        <w:t>, fortes indícios contração de câncer entr</w:t>
      </w:r>
      <w:r w:rsidRPr="00D35858">
        <w:rPr>
          <w:rFonts w:ascii="Arial" w:hAnsi="Arial" w:cs="Arial"/>
          <w:sz w:val="24"/>
          <w:szCs w:val="24"/>
        </w:rPr>
        <w:t>e os moradores</w:t>
      </w:r>
      <w:r w:rsidR="00D35858" w:rsidRPr="00D35858">
        <w:rPr>
          <w:rFonts w:ascii="Arial" w:hAnsi="Arial" w:cs="Arial"/>
          <w:sz w:val="24"/>
          <w:szCs w:val="24"/>
        </w:rPr>
        <w:t>, aumento no índice de doenças que atacam o sistema nervoso e entre outras</w:t>
      </w:r>
      <w:r w:rsidRPr="00D35858">
        <w:rPr>
          <w:rFonts w:ascii="Arial" w:hAnsi="Arial" w:cs="Arial"/>
          <w:sz w:val="24"/>
          <w:szCs w:val="24"/>
        </w:rPr>
        <w:t xml:space="preserve"> </w:t>
      </w:r>
      <w:r w:rsidRPr="001D3489">
        <w:rPr>
          <w:rFonts w:ascii="Arial" w:hAnsi="Arial" w:cs="Arial"/>
          <w:sz w:val="24"/>
          <w:szCs w:val="24"/>
        </w:rPr>
        <w:t>(</w:t>
      </w:r>
      <w:r w:rsidR="00806AEE">
        <w:rPr>
          <w:rFonts w:ascii="Arial" w:hAnsi="Arial" w:cs="Arial"/>
          <w:sz w:val="24"/>
          <w:szCs w:val="24"/>
        </w:rPr>
        <w:t>SILVA, 2007, p. 43, apud HERCULANO, 2001)</w:t>
      </w:r>
      <w:r w:rsidRPr="001D3489">
        <w:rPr>
          <w:rFonts w:ascii="Arial" w:eastAsia="Times New Roman" w:hAnsi="Arial" w:cs="Arial"/>
          <w:color w:val="000000"/>
          <w:sz w:val="24"/>
          <w:szCs w:val="24"/>
          <w:lang w:eastAsia="pt-BR"/>
        </w:rPr>
        <w:t xml:space="preserve"> e tiveram as consequências significativas</w:t>
      </w:r>
      <w:r w:rsidR="00D35858">
        <w:rPr>
          <w:rFonts w:ascii="Arial" w:eastAsia="Times New Roman" w:hAnsi="Arial" w:cs="Arial"/>
          <w:color w:val="000000"/>
          <w:sz w:val="24"/>
          <w:szCs w:val="24"/>
          <w:lang w:eastAsia="pt-BR"/>
        </w:rPr>
        <w:t xml:space="preserve"> para aprovação de novas </w:t>
      </w:r>
      <w:r w:rsidR="00806AEE">
        <w:rPr>
          <w:rFonts w:ascii="Arial" w:eastAsia="Times New Roman" w:hAnsi="Arial" w:cs="Arial"/>
          <w:color w:val="000000"/>
          <w:sz w:val="24"/>
          <w:szCs w:val="24"/>
          <w:lang w:eastAsia="pt-BR"/>
        </w:rPr>
        <w:t>l</w:t>
      </w:r>
      <w:r w:rsidR="00D35858">
        <w:rPr>
          <w:rFonts w:ascii="Arial" w:eastAsia="Times New Roman" w:hAnsi="Arial" w:cs="Arial"/>
          <w:color w:val="000000"/>
          <w:sz w:val="24"/>
          <w:szCs w:val="24"/>
          <w:lang w:eastAsia="pt-BR"/>
        </w:rPr>
        <w:t>eis referente a contaminação de solo e água.</w:t>
      </w:r>
    </w:p>
    <w:p w:rsidR="00923829" w:rsidRDefault="00923829" w:rsidP="0044538B">
      <w:pPr>
        <w:spacing w:after="0" w:line="360" w:lineRule="auto"/>
        <w:ind w:firstLine="1134"/>
        <w:jc w:val="both"/>
        <w:rPr>
          <w:rFonts w:ascii="Arial" w:eastAsia="Times New Roman" w:hAnsi="Arial" w:cs="Arial"/>
          <w:color w:val="000000"/>
          <w:sz w:val="24"/>
          <w:szCs w:val="24"/>
          <w:lang w:eastAsia="pt-BR"/>
        </w:rPr>
      </w:pPr>
      <w:r w:rsidRPr="00923829">
        <w:rPr>
          <w:rFonts w:ascii="Arial" w:eastAsia="Times New Roman" w:hAnsi="Arial" w:cs="Arial"/>
          <w:color w:val="000000"/>
          <w:sz w:val="24"/>
          <w:szCs w:val="24"/>
          <w:lang w:eastAsia="pt-BR"/>
        </w:rPr>
        <w:lastRenderedPageBreak/>
        <w:t>No Brasil,</w:t>
      </w:r>
      <w:r w:rsidR="00E7479E">
        <w:rPr>
          <w:rFonts w:ascii="Arial" w:eastAsia="Times New Roman" w:hAnsi="Arial" w:cs="Arial"/>
          <w:color w:val="000000"/>
          <w:sz w:val="24"/>
          <w:szCs w:val="24"/>
          <w:lang w:eastAsia="pt-BR"/>
        </w:rPr>
        <w:t xml:space="preserve"> a partir dos anos 80, foi inserida a Avaliação de Impacto Ambiental tendo como principal marco a </w:t>
      </w:r>
      <w:r w:rsidRPr="00923829">
        <w:rPr>
          <w:rFonts w:ascii="Arial" w:eastAsia="Times New Roman" w:hAnsi="Arial" w:cs="Arial"/>
          <w:color w:val="000000"/>
          <w:sz w:val="24"/>
          <w:szCs w:val="24"/>
          <w:lang w:eastAsia="pt-BR"/>
        </w:rPr>
        <w:t>Lei Federal nº 6.938</w:t>
      </w:r>
      <w:r w:rsidR="00D35858">
        <w:rPr>
          <w:rFonts w:ascii="Arial" w:eastAsia="Times New Roman" w:hAnsi="Arial" w:cs="Arial"/>
          <w:color w:val="000000"/>
          <w:sz w:val="24"/>
          <w:szCs w:val="24"/>
          <w:lang w:eastAsia="pt-BR"/>
        </w:rPr>
        <w:t xml:space="preserve"> de 31 de agosto de 1981</w:t>
      </w:r>
      <w:r w:rsidRPr="00923829">
        <w:rPr>
          <w:rFonts w:ascii="Arial" w:eastAsia="Times New Roman" w:hAnsi="Arial" w:cs="Arial"/>
          <w:color w:val="000000"/>
          <w:sz w:val="24"/>
          <w:szCs w:val="24"/>
          <w:lang w:eastAsia="pt-BR"/>
        </w:rPr>
        <w:t xml:space="preserve"> que estabelece a Pol</w:t>
      </w:r>
      <w:r w:rsidR="00D35858">
        <w:rPr>
          <w:rFonts w:ascii="Arial" w:eastAsia="Times New Roman" w:hAnsi="Arial" w:cs="Arial"/>
          <w:color w:val="000000"/>
          <w:sz w:val="24"/>
          <w:szCs w:val="24"/>
          <w:lang w:eastAsia="pt-BR"/>
        </w:rPr>
        <w:t>ítica Nacional do Meio Ambiente. Essa legislação</w:t>
      </w:r>
      <w:r w:rsidRPr="00923829">
        <w:rPr>
          <w:rFonts w:ascii="Arial" w:eastAsia="Times New Roman" w:hAnsi="Arial" w:cs="Arial"/>
          <w:color w:val="000000"/>
          <w:sz w:val="24"/>
          <w:szCs w:val="24"/>
          <w:lang w:eastAsia="pt-BR"/>
        </w:rPr>
        <w:t xml:space="preserve"> deu </w:t>
      </w:r>
      <w:r w:rsidR="00E7479E">
        <w:rPr>
          <w:rFonts w:ascii="Arial" w:eastAsia="Times New Roman" w:hAnsi="Arial" w:cs="Arial"/>
          <w:color w:val="000000"/>
          <w:sz w:val="24"/>
          <w:szCs w:val="24"/>
          <w:lang w:eastAsia="pt-BR"/>
        </w:rPr>
        <w:t>primeiros passos</w:t>
      </w:r>
      <w:r w:rsidRPr="00923829">
        <w:rPr>
          <w:rFonts w:ascii="Arial" w:eastAsia="Times New Roman" w:hAnsi="Arial" w:cs="Arial"/>
          <w:color w:val="000000"/>
          <w:sz w:val="24"/>
          <w:szCs w:val="24"/>
          <w:lang w:eastAsia="pt-BR"/>
        </w:rPr>
        <w:t xml:space="preserve"> para o estabelecimento de regras legais para a questão ambienta</w:t>
      </w:r>
      <w:r w:rsidR="00D35858">
        <w:rPr>
          <w:rFonts w:ascii="Arial" w:eastAsia="Times New Roman" w:hAnsi="Arial" w:cs="Arial"/>
          <w:color w:val="000000"/>
          <w:sz w:val="24"/>
          <w:szCs w:val="24"/>
          <w:lang w:eastAsia="pt-BR"/>
        </w:rPr>
        <w:t>l de forma ampla. No entanto, antes disso,</w:t>
      </w:r>
      <w:r w:rsidRPr="00923829">
        <w:rPr>
          <w:rFonts w:ascii="Arial" w:eastAsia="Times New Roman" w:hAnsi="Arial" w:cs="Arial"/>
          <w:color w:val="000000"/>
          <w:sz w:val="24"/>
          <w:szCs w:val="24"/>
          <w:lang w:eastAsia="pt-BR"/>
        </w:rPr>
        <w:t xml:space="preserve"> </w:t>
      </w:r>
      <w:r w:rsidR="00D35858">
        <w:rPr>
          <w:rFonts w:ascii="Arial" w:eastAsia="Times New Roman" w:hAnsi="Arial" w:cs="Arial"/>
          <w:color w:val="000000"/>
          <w:sz w:val="24"/>
          <w:szCs w:val="24"/>
          <w:lang w:eastAsia="pt-BR"/>
        </w:rPr>
        <w:t xml:space="preserve">o que se </w:t>
      </w:r>
      <w:r w:rsidRPr="00923829">
        <w:rPr>
          <w:rFonts w:ascii="Arial" w:eastAsia="Times New Roman" w:hAnsi="Arial" w:cs="Arial"/>
          <w:color w:val="000000"/>
          <w:sz w:val="24"/>
          <w:szCs w:val="24"/>
          <w:lang w:eastAsia="pt-BR"/>
        </w:rPr>
        <w:t>refere ao gerenciamento de áreas contaminadas pode-se considerar com</w:t>
      </w:r>
      <w:r w:rsidR="00630BD5">
        <w:rPr>
          <w:rFonts w:ascii="Arial" w:eastAsia="Times New Roman" w:hAnsi="Arial" w:cs="Arial"/>
          <w:color w:val="000000"/>
          <w:sz w:val="24"/>
          <w:szCs w:val="24"/>
          <w:lang w:eastAsia="pt-BR"/>
        </w:rPr>
        <w:t xml:space="preserve">o primeira iniciativa o Decreto </w:t>
      </w:r>
      <w:r w:rsidRPr="00923829">
        <w:rPr>
          <w:rFonts w:ascii="Arial" w:eastAsia="Times New Roman" w:hAnsi="Arial" w:cs="Arial"/>
          <w:color w:val="000000"/>
          <w:sz w:val="24"/>
          <w:szCs w:val="24"/>
          <w:lang w:eastAsia="pt-BR"/>
        </w:rPr>
        <w:t>Lei nº 1.413, de 1975</w:t>
      </w:r>
      <w:r w:rsidR="00D94CB8">
        <w:rPr>
          <w:rFonts w:ascii="Arial" w:eastAsia="Times New Roman" w:hAnsi="Arial" w:cs="Arial"/>
          <w:color w:val="000000"/>
          <w:sz w:val="24"/>
          <w:szCs w:val="24"/>
          <w:lang w:eastAsia="pt-BR"/>
        </w:rPr>
        <w:t xml:space="preserve"> (BRASIL, 1975)</w:t>
      </w:r>
      <w:r w:rsidRPr="00923829">
        <w:rPr>
          <w:rFonts w:ascii="Arial" w:eastAsia="Times New Roman" w:hAnsi="Arial" w:cs="Arial"/>
          <w:color w:val="000000"/>
          <w:sz w:val="24"/>
          <w:szCs w:val="24"/>
          <w:lang w:eastAsia="pt-BR"/>
        </w:rPr>
        <w:t>, que dispõe sobre o controle da poluição do meio ambiente provocada por atividades industriais.</w:t>
      </w:r>
    </w:p>
    <w:p w:rsidR="00630BD5" w:rsidRDefault="00D35858" w:rsidP="00C05101">
      <w:pPr>
        <w:spacing w:after="0" w:line="360" w:lineRule="auto"/>
        <w:ind w:firstLine="1134"/>
        <w:jc w:val="both"/>
        <w:rPr>
          <w:rFonts w:ascii="Arial" w:hAnsi="Arial" w:cs="Arial"/>
          <w:sz w:val="24"/>
          <w:szCs w:val="24"/>
        </w:rPr>
      </w:pPr>
      <w:r>
        <w:rPr>
          <w:rFonts w:ascii="Arial" w:hAnsi="Arial" w:cs="Arial"/>
          <w:sz w:val="24"/>
          <w:szCs w:val="24"/>
        </w:rPr>
        <w:t xml:space="preserve">Porém, somente em 1990, houve uma tendência de promover </w:t>
      </w:r>
      <w:proofErr w:type="gramStart"/>
      <w:r>
        <w:rPr>
          <w:rFonts w:ascii="Arial" w:hAnsi="Arial" w:cs="Arial"/>
          <w:sz w:val="24"/>
          <w:szCs w:val="24"/>
        </w:rPr>
        <w:t>uma certa</w:t>
      </w:r>
      <w:proofErr w:type="gramEnd"/>
      <w:r>
        <w:rPr>
          <w:rFonts w:ascii="Arial" w:hAnsi="Arial" w:cs="Arial"/>
          <w:sz w:val="24"/>
          <w:szCs w:val="24"/>
        </w:rPr>
        <w:t xml:space="preserve"> ”conciliação” entre as partes em conflito (SILVA, 2007, p.2). </w:t>
      </w:r>
      <w:r w:rsidR="00C05101">
        <w:rPr>
          <w:rFonts w:ascii="Arial" w:hAnsi="Arial" w:cs="Arial"/>
          <w:sz w:val="24"/>
          <w:szCs w:val="24"/>
        </w:rPr>
        <w:t xml:space="preserve"> </w:t>
      </w:r>
      <w:r>
        <w:rPr>
          <w:rFonts w:ascii="Arial" w:hAnsi="Arial" w:cs="Arial"/>
          <w:sz w:val="24"/>
          <w:szCs w:val="24"/>
        </w:rPr>
        <w:t>Essa tendência foi fortemente influenciada do conceito de “desenvolvimento sustentável” – apresentado pelo relatório “Nosso Futuro Comum” (1987), e difundido na Conferência das Nações Unidas sobre Meio Ambiente realizada no Rio de Janeiro em 1992.</w:t>
      </w:r>
      <w:r w:rsidR="00C05101">
        <w:rPr>
          <w:rFonts w:ascii="Arial" w:hAnsi="Arial" w:cs="Arial"/>
          <w:sz w:val="24"/>
          <w:szCs w:val="24"/>
        </w:rPr>
        <w:t xml:space="preserve"> </w:t>
      </w:r>
    </w:p>
    <w:p w:rsidR="00C05101" w:rsidRDefault="00C05101" w:rsidP="00C05101">
      <w:pPr>
        <w:spacing w:after="0" w:line="360" w:lineRule="auto"/>
        <w:ind w:firstLine="1134"/>
        <w:jc w:val="both"/>
        <w:rPr>
          <w:rFonts w:ascii="Arial" w:hAnsi="Arial" w:cs="Arial"/>
          <w:sz w:val="24"/>
          <w:szCs w:val="24"/>
        </w:rPr>
      </w:pPr>
      <w:r>
        <w:rPr>
          <w:rFonts w:ascii="Arial" w:eastAsia="Times New Roman" w:hAnsi="Arial" w:cs="Arial"/>
          <w:color w:val="000000"/>
          <w:sz w:val="24"/>
          <w:szCs w:val="24"/>
          <w:lang w:eastAsia="pt-BR"/>
        </w:rPr>
        <w:t xml:space="preserve">Ainda </w:t>
      </w:r>
      <w:r w:rsidR="00843847">
        <w:rPr>
          <w:rFonts w:ascii="Arial" w:eastAsia="Times New Roman" w:hAnsi="Arial" w:cs="Arial"/>
          <w:color w:val="000000"/>
          <w:sz w:val="24"/>
          <w:szCs w:val="24"/>
          <w:lang w:eastAsia="pt-BR"/>
        </w:rPr>
        <w:t xml:space="preserve">que a </w:t>
      </w:r>
      <w:r>
        <w:rPr>
          <w:rFonts w:ascii="Arial" w:eastAsia="Times New Roman" w:hAnsi="Arial" w:cs="Arial"/>
          <w:color w:val="000000"/>
          <w:sz w:val="24"/>
          <w:szCs w:val="24"/>
          <w:lang w:eastAsia="pt-BR"/>
        </w:rPr>
        <w:t xml:space="preserve">legislação ambiental brasileira sobre o tema seja recente, ela é bastante sofisticada no que diz respeito ao gerenciamento de áreas contaminadas (IPT, 2014, p15). Como exemplo podemos citara Resolução CONAMA nº 420, e a Lei Estadual de São Paulo nº 13.577, de </w:t>
      </w:r>
      <w:proofErr w:type="gramStart"/>
      <w:r>
        <w:rPr>
          <w:rFonts w:ascii="Arial" w:eastAsia="Times New Roman" w:hAnsi="Arial" w:cs="Arial"/>
          <w:color w:val="000000"/>
          <w:sz w:val="24"/>
          <w:szCs w:val="24"/>
          <w:lang w:eastAsia="pt-BR"/>
        </w:rPr>
        <w:t>8</w:t>
      </w:r>
      <w:proofErr w:type="gramEnd"/>
      <w:r>
        <w:rPr>
          <w:rFonts w:ascii="Arial" w:eastAsia="Times New Roman" w:hAnsi="Arial" w:cs="Arial"/>
          <w:color w:val="000000"/>
          <w:sz w:val="24"/>
          <w:szCs w:val="24"/>
          <w:lang w:eastAsia="pt-BR"/>
        </w:rPr>
        <w:t xml:space="preserve"> de julho de 2009, que dispõe sobre as diretrizes e procedimentos para a proteção da qualidade do solo e gerenciamento de áreas contaminadas (IPT, 2014). </w:t>
      </w:r>
      <w:r>
        <w:rPr>
          <w:rFonts w:ascii="Arial" w:hAnsi="Arial" w:cs="Arial"/>
          <w:sz w:val="24"/>
          <w:szCs w:val="24"/>
        </w:rPr>
        <w:t>Apesar disso, até 2009, segundo IPT (2014) havia poucas legislações especificas no Brasil, tanto para a orientação das ações dos responsáveis pela contaminação, como para atuação de empresas de consultoria e engenharia ambiental (responsável técnico) e profissional da área.</w:t>
      </w:r>
    </w:p>
    <w:p w:rsidR="00C05101" w:rsidRPr="00E7479E" w:rsidRDefault="00C05101" w:rsidP="00C05101">
      <w:pPr>
        <w:spacing w:after="0" w:line="360" w:lineRule="auto"/>
        <w:ind w:firstLine="1134"/>
        <w:jc w:val="both"/>
        <w:rPr>
          <w:rFonts w:ascii="Arial" w:eastAsia="Times New Roman" w:hAnsi="Arial" w:cs="Arial"/>
          <w:color w:val="000000"/>
          <w:sz w:val="24"/>
          <w:szCs w:val="24"/>
          <w:lang w:eastAsia="pt-BR"/>
        </w:rPr>
      </w:pPr>
      <w:r w:rsidRPr="00923829">
        <w:rPr>
          <w:rFonts w:ascii="Arial" w:eastAsia="Times New Roman" w:hAnsi="Arial" w:cs="Arial"/>
          <w:color w:val="000000"/>
          <w:sz w:val="24"/>
          <w:szCs w:val="24"/>
          <w:lang w:eastAsia="pt-BR"/>
        </w:rPr>
        <w:t>No Estado de São Paulo, a questão começou a ser tratada a partir de 1993, por meio de um programa de cooperação entre</w:t>
      </w:r>
      <w:r>
        <w:rPr>
          <w:rFonts w:ascii="Arial" w:eastAsia="Times New Roman" w:hAnsi="Arial" w:cs="Arial"/>
          <w:color w:val="000000"/>
          <w:sz w:val="24"/>
          <w:szCs w:val="24"/>
          <w:lang w:eastAsia="pt-BR"/>
        </w:rPr>
        <w:t xml:space="preserve"> a</w:t>
      </w:r>
      <w:r w:rsidRPr="00923829">
        <w:rPr>
          <w:rFonts w:ascii="Arial" w:eastAsia="Times New Roman" w:hAnsi="Arial" w:cs="Arial"/>
          <w:color w:val="000000"/>
          <w:sz w:val="24"/>
          <w:szCs w:val="24"/>
          <w:lang w:eastAsia="pt-BR"/>
        </w:rPr>
        <w:t xml:space="preserve"> CETESB, e entidade de cooperação técnica do governo alemão, GTZ – Deutsche </w:t>
      </w:r>
      <w:proofErr w:type="spellStart"/>
      <w:r w:rsidRPr="00923829">
        <w:rPr>
          <w:rFonts w:ascii="Arial" w:eastAsia="Times New Roman" w:hAnsi="Arial" w:cs="Arial"/>
          <w:color w:val="000000"/>
          <w:sz w:val="24"/>
          <w:szCs w:val="24"/>
          <w:lang w:eastAsia="pt-BR"/>
        </w:rPr>
        <w:t>Gesellschaf</w:t>
      </w:r>
      <w:r>
        <w:rPr>
          <w:rFonts w:ascii="Arial" w:eastAsia="Times New Roman" w:hAnsi="Arial" w:cs="Arial"/>
          <w:color w:val="000000"/>
          <w:sz w:val="24"/>
          <w:szCs w:val="24"/>
          <w:lang w:eastAsia="pt-BR"/>
        </w:rPr>
        <w:t>t</w:t>
      </w:r>
      <w:proofErr w:type="spellEnd"/>
      <w:r>
        <w:rPr>
          <w:rFonts w:ascii="Arial" w:eastAsia="Times New Roman" w:hAnsi="Arial" w:cs="Arial"/>
          <w:color w:val="000000"/>
          <w:sz w:val="24"/>
          <w:szCs w:val="24"/>
          <w:lang w:eastAsia="pt-BR"/>
        </w:rPr>
        <w:t xml:space="preserve"> </w:t>
      </w:r>
      <w:proofErr w:type="spellStart"/>
      <w:r>
        <w:rPr>
          <w:rFonts w:ascii="Arial" w:eastAsia="Times New Roman" w:hAnsi="Arial" w:cs="Arial"/>
          <w:color w:val="000000"/>
          <w:sz w:val="24"/>
          <w:szCs w:val="24"/>
          <w:lang w:eastAsia="pt-BR"/>
        </w:rPr>
        <w:t>für</w:t>
      </w:r>
      <w:proofErr w:type="spellEnd"/>
      <w:r>
        <w:rPr>
          <w:rFonts w:ascii="Arial" w:eastAsia="Times New Roman" w:hAnsi="Arial" w:cs="Arial"/>
          <w:color w:val="000000"/>
          <w:sz w:val="24"/>
          <w:szCs w:val="24"/>
          <w:lang w:eastAsia="pt-BR"/>
        </w:rPr>
        <w:t xml:space="preserve"> </w:t>
      </w:r>
      <w:proofErr w:type="spellStart"/>
      <w:r>
        <w:rPr>
          <w:rFonts w:ascii="Arial" w:eastAsia="Times New Roman" w:hAnsi="Arial" w:cs="Arial"/>
          <w:color w:val="000000"/>
          <w:sz w:val="24"/>
          <w:szCs w:val="24"/>
          <w:lang w:eastAsia="pt-BR"/>
        </w:rPr>
        <w:t>Technische</w:t>
      </w:r>
      <w:proofErr w:type="spellEnd"/>
      <w:r>
        <w:rPr>
          <w:rFonts w:ascii="Arial" w:eastAsia="Times New Roman" w:hAnsi="Arial" w:cs="Arial"/>
          <w:color w:val="000000"/>
          <w:sz w:val="24"/>
          <w:szCs w:val="24"/>
          <w:lang w:eastAsia="pt-BR"/>
        </w:rPr>
        <w:t xml:space="preserve"> </w:t>
      </w:r>
      <w:proofErr w:type="spellStart"/>
      <w:r>
        <w:rPr>
          <w:rFonts w:ascii="Arial" w:eastAsia="Times New Roman" w:hAnsi="Arial" w:cs="Arial"/>
          <w:color w:val="000000"/>
          <w:sz w:val="24"/>
          <w:szCs w:val="24"/>
          <w:lang w:eastAsia="pt-BR"/>
        </w:rPr>
        <w:t>Zusammenarbeit</w:t>
      </w:r>
      <w:proofErr w:type="spellEnd"/>
      <w:r>
        <w:rPr>
          <w:rFonts w:ascii="Arial" w:eastAsia="Times New Roman" w:hAnsi="Arial" w:cs="Arial"/>
          <w:color w:val="000000"/>
          <w:sz w:val="24"/>
          <w:szCs w:val="24"/>
          <w:lang w:eastAsia="pt-BR"/>
        </w:rPr>
        <w:t xml:space="preserve">, </w:t>
      </w:r>
      <w:r w:rsidRPr="001043D8">
        <w:rPr>
          <w:rFonts w:ascii="Arial" w:eastAsia="Times New Roman" w:hAnsi="Arial" w:cs="Arial"/>
          <w:color w:val="000000"/>
          <w:sz w:val="24"/>
          <w:szCs w:val="24"/>
          <w:lang w:eastAsia="pt-BR"/>
        </w:rPr>
        <w:t>(GUNTHER, 2006, p.113).</w:t>
      </w:r>
      <w:r w:rsidRPr="00923829">
        <w:rPr>
          <w:rFonts w:ascii="Arial" w:eastAsia="Times New Roman" w:hAnsi="Arial" w:cs="Arial"/>
          <w:color w:val="000000"/>
          <w:sz w:val="24"/>
          <w:szCs w:val="24"/>
          <w:lang w:eastAsia="pt-BR"/>
        </w:rPr>
        <w:t xml:space="preserve"> A metodologia de gerenciamento criada a partir dessa parceria é considerada </w:t>
      </w:r>
      <w:proofErr w:type="gramStart"/>
      <w:r w:rsidRPr="00923829">
        <w:rPr>
          <w:rFonts w:ascii="Arial" w:eastAsia="Times New Roman" w:hAnsi="Arial" w:cs="Arial"/>
          <w:color w:val="000000"/>
          <w:sz w:val="24"/>
          <w:szCs w:val="24"/>
          <w:lang w:eastAsia="pt-BR"/>
        </w:rPr>
        <w:t xml:space="preserve">modelo para os países da região e demais </w:t>
      </w:r>
      <w:r>
        <w:rPr>
          <w:rFonts w:ascii="Arial" w:eastAsia="Times New Roman" w:hAnsi="Arial" w:cs="Arial"/>
          <w:color w:val="000000"/>
          <w:sz w:val="24"/>
          <w:szCs w:val="24"/>
          <w:lang w:eastAsia="pt-BR"/>
        </w:rPr>
        <w:t>e</w:t>
      </w:r>
      <w:r w:rsidRPr="00923829">
        <w:rPr>
          <w:rFonts w:ascii="Arial" w:eastAsia="Times New Roman" w:hAnsi="Arial" w:cs="Arial"/>
          <w:color w:val="000000"/>
          <w:sz w:val="24"/>
          <w:szCs w:val="24"/>
          <w:lang w:eastAsia="pt-BR"/>
        </w:rPr>
        <w:t>stados brasileiros</w:t>
      </w:r>
      <w:proofErr w:type="gramEnd"/>
      <w:r w:rsidRPr="00923829">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 xml:space="preserve"> </w:t>
      </w:r>
      <w:r w:rsidRPr="00923829">
        <w:rPr>
          <w:rFonts w:ascii="Arial" w:eastAsia="Times New Roman" w:hAnsi="Arial" w:cs="Arial"/>
          <w:color w:val="000000"/>
          <w:sz w:val="24"/>
          <w:szCs w:val="24"/>
          <w:lang w:eastAsia="pt-BR"/>
        </w:rPr>
        <w:t>Em 2002, a CETESB iniciou um inventário de áreas contaminadas, e em 2009 divulg</w:t>
      </w:r>
      <w:r>
        <w:rPr>
          <w:rFonts w:ascii="Arial" w:eastAsia="Times New Roman" w:hAnsi="Arial" w:cs="Arial"/>
          <w:color w:val="000000"/>
          <w:sz w:val="24"/>
          <w:szCs w:val="24"/>
          <w:lang w:eastAsia="pt-BR"/>
        </w:rPr>
        <w:t>ou o número de 4.131 áreas (BRASIL</w:t>
      </w:r>
      <w:r w:rsidRPr="00923829">
        <w:rPr>
          <w:rFonts w:ascii="Arial" w:eastAsia="Times New Roman" w:hAnsi="Arial" w:cs="Arial"/>
          <w:color w:val="000000"/>
          <w:sz w:val="24"/>
          <w:szCs w:val="24"/>
          <w:lang w:eastAsia="pt-BR"/>
        </w:rPr>
        <w:t>, 2009).</w:t>
      </w:r>
      <w:r>
        <w:rPr>
          <w:rFonts w:ascii="Arial" w:eastAsia="Times New Roman" w:hAnsi="Arial" w:cs="Arial"/>
          <w:color w:val="000000"/>
          <w:sz w:val="24"/>
          <w:szCs w:val="24"/>
          <w:lang w:eastAsia="pt-BR"/>
        </w:rPr>
        <w:t xml:space="preserve"> </w:t>
      </w:r>
    </w:p>
    <w:p w:rsidR="00C05101" w:rsidRDefault="00C05101" w:rsidP="00C05101">
      <w:pPr>
        <w:spacing w:after="0" w:line="360" w:lineRule="auto"/>
        <w:ind w:firstLine="1134"/>
        <w:jc w:val="both"/>
        <w:rPr>
          <w:rFonts w:ascii="Arial" w:eastAsia="Times New Roman" w:hAnsi="Arial" w:cs="Arial"/>
          <w:color w:val="000000"/>
          <w:sz w:val="24"/>
          <w:szCs w:val="24"/>
          <w:lang w:eastAsia="pt-BR"/>
        </w:rPr>
      </w:pPr>
    </w:p>
    <w:p w:rsidR="00C05101" w:rsidRDefault="00C05101" w:rsidP="00C05101">
      <w:pPr>
        <w:spacing w:after="0" w:line="360" w:lineRule="auto"/>
        <w:ind w:firstLine="708"/>
        <w:jc w:val="both"/>
        <w:rPr>
          <w:rFonts w:ascii="Arial" w:hAnsi="Arial" w:cs="Arial"/>
          <w:sz w:val="24"/>
          <w:szCs w:val="24"/>
        </w:rPr>
      </w:pPr>
      <w:r>
        <w:rPr>
          <w:rFonts w:ascii="Arial" w:eastAsia="Times New Roman" w:hAnsi="Arial" w:cs="Arial"/>
          <w:color w:val="000000"/>
          <w:sz w:val="24"/>
          <w:szCs w:val="24"/>
          <w:lang w:eastAsia="pt-BR"/>
        </w:rPr>
        <w:lastRenderedPageBreak/>
        <w:t>Os primeiros passos em direção a um Gerenciamento de Áreas Contaminadas (GAC) elaborados pela CETESB</w:t>
      </w:r>
      <w:r>
        <w:rPr>
          <w:rFonts w:ascii="Arial" w:hAnsi="Arial" w:cs="Arial"/>
          <w:sz w:val="24"/>
          <w:szCs w:val="24"/>
        </w:rPr>
        <w:t xml:space="preserve"> </w:t>
      </w:r>
      <w:proofErr w:type="gramStart"/>
      <w:r>
        <w:rPr>
          <w:rFonts w:ascii="Arial" w:hAnsi="Arial" w:cs="Arial"/>
          <w:sz w:val="24"/>
          <w:szCs w:val="24"/>
        </w:rPr>
        <w:t>passou</w:t>
      </w:r>
      <w:proofErr w:type="gramEnd"/>
      <w:r>
        <w:rPr>
          <w:rFonts w:ascii="Arial" w:hAnsi="Arial" w:cs="Arial"/>
          <w:sz w:val="24"/>
          <w:szCs w:val="24"/>
        </w:rPr>
        <w:t xml:space="preserve"> a fazer parte de uma agenda ambiental visando mitigar impactos ambientais, possibilitando a contínua ocupação e reocupação de áreas contaminadas, por meio da minimização e controle dos riscos. </w:t>
      </w:r>
      <w:r>
        <w:rPr>
          <w:rFonts w:ascii="Arial" w:eastAsia="Times New Roman" w:hAnsi="Arial" w:cs="Arial"/>
          <w:color w:val="000000"/>
          <w:sz w:val="24"/>
          <w:szCs w:val="24"/>
          <w:lang w:eastAsia="pt-BR"/>
        </w:rPr>
        <w:t xml:space="preserve">No GAC, são apresentadas propostas de procedimentos para a adoção de uma política corretiva no Estado de São Paulo. Essas propostas seriam a base para a elaboração de uma legislação específica sobre o assunto. Contudo, considerando o crescimento populacional, principalmente da área urbana, e o aumento das áreas contaminadas que já estão sendo utilizadas, eleva-se a preocupação com a eventual exposição da sociedade aos contaminantes e desta forma atentar ao risco à saúde do homem. Desta forma, </w:t>
      </w:r>
      <w:proofErr w:type="gramStart"/>
      <w:r>
        <w:rPr>
          <w:rFonts w:ascii="Arial" w:eastAsia="Times New Roman" w:hAnsi="Arial" w:cs="Arial"/>
          <w:color w:val="000000"/>
          <w:sz w:val="24"/>
          <w:szCs w:val="24"/>
          <w:lang w:eastAsia="pt-BR"/>
        </w:rPr>
        <w:t>o gerenciamento de áreas contaminas</w:t>
      </w:r>
      <w:proofErr w:type="gramEnd"/>
      <w:r>
        <w:rPr>
          <w:rFonts w:ascii="Arial" w:eastAsia="Times New Roman" w:hAnsi="Arial" w:cs="Arial"/>
          <w:color w:val="000000"/>
          <w:sz w:val="24"/>
          <w:szCs w:val="24"/>
          <w:lang w:eastAsia="pt-BR"/>
        </w:rPr>
        <w:t xml:space="preserve"> ainda é um dos maiores desafios </w:t>
      </w:r>
      <w:r w:rsidRPr="00843847">
        <w:rPr>
          <w:rFonts w:ascii="Arial" w:eastAsia="Times New Roman" w:hAnsi="Arial" w:cs="Arial"/>
          <w:color w:val="000000"/>
          <w:sz w:val="24"/>
          <w:szCs w:val="24"/>
          <w:lang w:eastAsia="pt-BR"/>
        </w:rPr>
        <w:t>ambientais para os órgãos reguladores</w:t>
      </w:r>
      <w:r w:rsidRPr="00843847">
        <w:rPr>
          <w:rFonts w:ascii="Arial" w:hAnsi="Arial" w:cs="Arial"/>
          <w:sz w:val="24"/>
          <w:szCs w:val="24"/>
        </w:rPr>
        <w:t>, acadêmicos, empreendedores e profissionais.</w:t>
      </w:r>
    </w:p>
    <w:p w:rsidR="00843847" w:rsidRDefault="00843847" w:rsidP="00843847">
      <w:pPr>
        <w:spacing w:after="0" w:line="360" w:lineRule="auto"/>
        <w:ind w:firstLine="1134"/>
        <w:jc w:val="both"/>
        <w:rPr>
          <w:rFonts w:ascii="Arial" w:eastAsia="Times New Roman" w:hAnsi="Arial" w:cs="Arial"/>
          <w:color w:val="000000"/>
          <w:sz w:val="24"/>
          <w:szCs w:val="24"/>
          <w:lang w:eastAsia="pt-BR"/>
        </w:rPr>
      </w:pPr>
      <w:r w:rsidRPr="009A0BAC">
        <w:rPr>
          <w:rFonts w:ascii="Arial" w:eastAsia="Times New Roman" w:hAnsi="Arial" w:cs="Arial"/>
          <w:color w:val="000000"/>
          <w:sz w:val="24"/>
          <w:szCs w:val="24"/>
          <w:lang w:eastAsia="pt-BR"/>
        </w:rPr>
        <w:t>P</w:t>
      </w:r>
      <w:r>
        <w:rPr>
          <w:rFonts w:ascii="Arial" w:eastAsia="Times New Roman" w:hAnsi="Arial" w:cs="Arial"/>
          <w:color w:val="000000"/>
          <w:sz w:val="24"/>
          <w:szCs w:val="24"/>
          <w:lang w:eastAsia="pt-BR"/>
        </w:rPr>
        <w:t>ara orientar os trabalhos técnicos a CETESB lançou o Manual de Gerenciamento de Áreas C</w:t>
      </w:r>
      <w:r w:rsidRPr="009A0BAC">
        <w:rPr>
          <w:rFonts w:ascii="Arial" w:eastAsia="Times New Roman" w:hAnsi="Arial" w:cs="Arial"/>
          <w:color w:val="000000"/>
          <w:sz w:val="24"/>
          <w:szCs w:val="24"/>
          <w:lang w:eastAsia="pt-BR"/>
        </w:rPr>
        <w:t xml:space="preserve">ontaminadas, </w:t>
      </w:r>
      <w:r>
        <w:rPr>
          <w:rFonts w:ascii="Arial" w:eastAsia="Times New Roman" w:hAnsi="Arial" w:cs="Arial"/>
          <w:color w:val="000000"/>
          <w:sz w:val="24"/>
          <w:szCs w:val="24"/>
          <w:lang w:eastAsia="pt-BR"/>
        </w:rPr>
        <w:t>com a</w:t>
      </w:r>
      <w:r w:rsidRPr="009A0BAC">
        <w:rPr>
          <w:rFonts w:ascii="Arial" w:eastAsia="Times New Roman" w:hAnsi="Arial" w:cs="Arial"/>
          <w:color w:val="000000"/>
          <w:sz w:val="24"/>
          <w:szCs w:val="24"/>
          <w:lang w:eastAsia="pt-BR"/>
        </w:rPr>
        <w:t xml:space="preserve"> metodologia de gerenciamento e encaminhamento de soluções à questão, do ponto de vista da recuperação ambiental</w:t>
      </w:r>
      <w:r>
        <w:rPr>
          <w:rFonts w:ascii="Arial" w:eastAsia="Times New Roman" w:hAnsi="Arial" w:cs="Arial"/>
          <w:color w:val="000000"/>
          <w:sz w:val="24"/>
          <w:szCs w:val="24"/>
          <w:lang w:eastAsia="pt-BR"/>
        </w:rPr>
        <w:t xml:space="preserve"> (CETESB, 2001)</w:t>
      </w:r>
      <w:r w:rsidRPr="009A0BAC">
        <w:rPr>
          <w:rFonts w:ascii="Arial" w:eastAsia="Times New Roman" w:hAnsi="Arial" w:cs="Arial"/>
          <w:color w:val="000000"/>
          <w:sz w:val="24"/>
          <w:szCs w:val="24"/>
          <w:lang w:eastAsia="pt-BR"/>
        </w:rPr>
        <w:t>; o Guia para avaliação do potencial de contaminação em imóveis, com precauções e procedimentos a serem adotados na aquisição de um imóvel ou no início do desenvolvimento de projeto de reutilização</w:t>
      </w:r>
      <w:r>
        <w:rPr>
          <w:rFonts w:ascii="Arial" w:eastAsia="Times New Roman" w:hAnsi="Arial" w:cs="Arial"/>
          <w:color w:val="000000"/>
          <w:sz w:val="24"/>
          <w:szCs w:val="24"/>
          <w:lang w:eastAsia="pt-BR"/>
        </w:rPr>
        <w:t xml:space="preserve"> (CETESB, 2003)</w:t>
      </w:r>
      <w:r w:rsidRPr="009A0BAC">
        <w:rPr>
          <w:rFonts w:ascii="Arial" w:eastAsia="Times New Roman" w:hAnsi="Arial" w:cs="Arial"/>
          <w:color w:val="000000"/>
          <w:sz w:val="24"/>
          <w:szCs w:val="24"/>
          <w:lang w:eastAsia="pt-BR"/>
        </w:rPr>
        <w:t xml:space="preserve"> e a disponibilização das Fichas Informativas de </w:t>
      </w:r>
      <w:r>
        <w:rPr>
          <w:rFonts w:ascii="Arial" w:eastAsia="Times New Roman" w:hAnsi="Arial" w:cs="Arial"/>
          <w:color w:val="000000"/>
          <w:sz w:val="24"/>
          <w:szCs w:val="24"/>
          <w:lang w:eastAsia="pt-BR"/>
        </w:rPr>
        <w:t>Área C</w:t>
      </w:r>
      <w:r w:rsidRPr="009A0BAC">
        <w:rPr>
          <w:rFonts w:ascii="Arial" w:eastAsia="Times New Roman" w:hAnsi="Arial" w:cs="Arial"/>
          <w:color w:val="000000"/>
          <w:sz w:val="24"/>
          <w:szCs w:val="24"/>
          <w:lang w:eastAsia="pt-BR"/>
        </w:rPr>
        <w:t xml:space="preserve">ontaminada </w:t>
      </w:r>
      <w:r>
        <w:rPr>
          <w:rFonts w:ascii="Arial" w:eastAsia="Times New Roman" w:hAnsi="Arial" w:cs="Arial"/>
          <w:color w:val="000000"/>
          <w:sz w:val="24"/>
          <w:szCs w:val="24"/>
          <w:lang w:eastAsia="pt-BR"/>
        </w:rPr>
        <w:t xml:space="preserve">e Reabilitada </w:t>
      </w:r>
      <w:r w:rsidRPr="009A0BAC">
        <w:rPr>
          <w:rFonts w:ascii="Arial" w:eastAsia="Times New Roman" w:hAnsi="Arial" w:cs="Arial"/>
          <w:color w:val="000000"/>
          <w:sz w:val="24"/>
          <w:szCs w:val="24"/>
          <w:lang w:eastAsia="pt-BR"/>
        </w:rPr>
        <w:t>no Estado.</w:t>
      </w:r>
      <w:r>
        <w:rPr>
          <w:rFonts w:ascii="Arial" w:eastAsia="Times New Roman" w:hAnsi="Arial" w:cs="Arial"/>
          <w:color w:val="000000"/>
          <w:sz w:val="24"/>
          <w:szCs w:val="24"/>
          <w:lang w:eastAsia="pt-BR"/>
        </w:rPr>
        <w:t xml:space="preserve"> Estão disponíveis no site da CETESB as Fichas Informativas desde o ano de 2002 a 2016.</w:t>
      </w:r>
    </w:p>
    <w:p w:rsidR="00843847" w:rsidRDefault="00843847" w:rsidP="00843847">
      <w:pPr>
        <w:spacing w:after="0" w:line="360" w:lineRule="auto"/>
        <w:ind w:firstLine="1134"/>
        <w:jc w:val="both"/>
        <w:rPr>
          <w:rFonts w:ascii="Arial" w:eastAsia="Times New Roman" w:hAnsi="Arial" w:cs="Arial"/>
          <w:color w:val="000000"/>
          <w:sz w:val="24"/>
          <w:szCs w:val="24"/>
          <w:lang w:eastAsia="pt-BR"/>
        </w:rPr>
      </w:pPr>
      <w:r w:rsidRPr="009A0BAC">
        <w:rPr>
          <w:rFonts w:ascii="Arial" w:eastAsia="Times New Roman" w:hAnsi="Arial" w:cs="Arial"/>
          <w:color w:val="000000"/>
          <w:sz w:val="24"/>
          <w:szCs w:val="24"/>
          <w:lang w:eastAsia="pt-BR"/>
        </w:rPr>
        <w:t xml:space="preserve">Em junho de 2002, no âmbito da Câmara Ambiental da Construção Civil, presidida pelo </w:t>
      </w:r>
      <w:proofErr w:type="spellStart"/>
      <w:r w:rsidRPr="009A0BAC">
        <w:rPr>
          <w:rFonts w:ascii="Arial" w:eastAsia="Times New Roman" w:hAnsi="Arial" w:cs="Arial"/>
          <w:color w:val="000000"/>
          <w:sz w:val="24"/>
          <w:szCs w:val="24"/>
          <w:lang w:eastAsia="pt-BR"/>
        </w:rPr>
        <w:t>Sinduscon</w:t>
      </w:r>
      <w:proofErr w:type="spellEnd"/>
      <w:r w:rsidRPr="009A0BAC">
        <w:rPr>
          <w:rFonts w:ascii="Arial" w:eastAsia="Times New Roman" w:hAnsi="Arial" w:cs="Arial"/>
          <w:color w:val="000000"/>
          <w:sz w:val="24"/>
          <w:szCs w:val="24"/>
          <w:lang w:eastAsia="pt-BR"/>
        </w:rPr>
        <w:t xml:space="preserve"> – Sindicato das Empresas de Construção Civil e coordenada pela </w:t>
      </w:r>
      <w:proofErr w:type="spellStart"/>
      <w:proofErr w:type="gramStart"/>
      <w:r w:rsidRPr="009A0BAC">
        <w:rPr>
          <w:rFonts w:ascii="Arial" w:eastAsia="Times New Roman" w:hAnsi="Arial" w:cs="Arial"/>
          <w:color w:val="000000"/>
          <w:sz w:val="24"/>
          <w:szCs w:val="24"/>
          <w:lang w:eastAsia="pt-BR"/>
        </w:rPr>
        <w:t>Cetesb</w:t>
      </w:r>
      <w:proofErr w:type="spellEnd"/>
      <w:proofErr w:type="gramEnd"/>
      <w:r w:rsidRPr="009A0BAC">
        <w:rPr>
          <w:rFonts w:ascii="Arial" w:eastAsia="Times New Roman" w:hAnsi="Arial" w:cs="Arial"/>
          <w:color w:val="000000"/>
          <w:sz w:val="24"/>
          <w:szCs w:val="24"/>
          <w:lang w:eastAsia="pt-BR"/>
        </w:rPr>
        <w:t xml:space="preserve">, trabalharam na preparação do Guia para Avaliação do Potencial de Contaminação em Imóveis. O guia tem como objetivo orientar os interessados (empreendedores imobiliários, profissionais e empresas afins) quanto às precauções que devem ser tomadas e aos procedimentos que devem ser adotados, antes da realização de uma transação imobiliária, ou antes, do início da implantação de um empreendimento, para verificar se a área a ser ocupada apresenta contaminação que coloque em risco a saúde humana e o meio ambiente </w:t>
      </w:r>
      <w:r w:rsidRPr="00D002FB">
        <w:rPr>
          <w:rFonts w:ascii="Arial" w:eastAsia="Times New Roman" w:hAnsi="Arial" w:cs="Arial"/>
          <w:color w:val="000000"/>
          <w:sz w:val="24"/>
          <w:szCs w:val="24"/>
          <w:lang w:eastAsia="pt-BR"/>
        </w:rPr>
        <w:t>(CETESB</w:t>
      </w:r>
      <w:r w:rsidRPr="00D002FB">
        <w:rPr>
          <w:rFonts w:ascii="Arial" w:eastAsia="Times New Roman" w:hAnsi="Arial" w:cs="Arial"/>
          <w:iCs/>
          <w:color w:val="000000"/>
          <w:sz w:val="24"/>
          <w:szCs w:val="24"/>
          <w:lang w:eastAsia="pt-BR"/>
        </w:rPr>
        <w:t>, 2003, p</w:t>
      </w:r>
      <w:r>
        <w:rPr>
          <w:rFonts w:ascii="Arial" w:eastAsia="Times New Roman" w:hAnsi="Arial" w:cs="Arial"/>
          <w:iCs/>
          <w:color w:val="000000"/>
          <w:sz w:val="24"/>
          <w:szCs w:val="24"/>
          <w:lang w:eastAsia="pt-BR"/>
        </w:rPr>
        <w:t>.</w:t>
      </w:r>
      <w:r w:rsidRPr="00D002FB">
        <w:rPr>
          <w:rFonts w:ascii="Arial" w:eastAsia="Times New Roman" w:hAnsi="Arial" w:cs="Arial"/>
          <w:iCs/>
          <w:color w:val="000000"/>
          <w:sz w:val="24"/>
          <w:szCs w:val="24"/>
          <w:lang w:eastAsia="pt-BR"/>
        </w:rPr>
        <w:t>25</w:t>
      </w:r>
      <w:r w:rsidRPr="00D002FB">
        <w:rPr>
          <w:rFonts w:ascii="Arial" w:eastAsia="Times New Roman" w:hAnsi="Arial" w:cs="Arial"/>
          <w:color w:val="000000"/>
          <w:sz w:val="24"/>
          <w:szCs w:val="24"/>
          <w:lang w:eastAsia="pt-BR"/>
        </w:rPr>
        <w:t>).</w:t>
      </w:r>
    </w:p>
    <w:p w:rsidR="00941C57" w:rsidRDefault="00941C57" w:rsidP="00843847">
      <w:pPr>
        <w:spacing w:after="0" w:line="360" w:lineRule="auto"/>
        <w:ind w:firstLine="1134"/>
        <w:jc w:val="both"/>
        <w:rPr>
          <w:rFonts w:ascii="Arial" w:eastAsia="Times New Roman" w:hAnsi="Arial" w:cs="Arial"/>
          <w:color w:val="000000"/>
          <w:sz w:val="24"/>
          <w:szCs w:val="24"/>
          <w:lang w:eastAsia="pt-BR"/>
        </w:rPr>
      </w:pPr>
    </w:p>
    <w:p w:rsidR="00941C57" w:rsidRDefault="00941C57" w:rsidP="00941C57">
      <w:pPr>
        <w:spacing w:after="0" w:line="360" w:lineRule="auto"/>
        <w:ind w:firstLine="1134"/>
        <w:jc w:val="both"/>
        <w:rPr>
          <w:rFonts w:ascii="Arial" w:eastAsia="Times New Roman" w:hAnsi="Arial" w:cs="Arial"/>
          <w:color w:val="000000"/>
          <w:sz w:val="24"/>
          <w:szCs w:val="24"/>
          <w:lang w:eastAsia="pt-BR"/>
        </w:rPr>
      </w:pPr>
      <w:r w:rsidRPr="009A0BAC">
        <w:rPr>
          <w:rFonts w:ascii="Arial" w:eastAsia="Times New Roman" w:hAnsi="Arial" w:cs="Arial"/>
          <w:color w:val="000000"/>
          <w:sz w:val="24"/>
          <w:szCs w:val="24"/>
          <w:lang w:eastAsia="pt-BR"/>
        </w:rPr>
        <w:lastRenderedPageBreak/>
        <w:t>No entanto, é no município que os passivos ambientais devem ser equacionados levando em consideração as normativas de uso e ocupação do solo, e os ativos ambientais.</w:t>
      </w:r>
    </w:p>
    <w:p w:rsidR="00941C57" w:rsidRDefault="00941C57" w:rsidP="00941C57">
      <w:pPr>
        <w:spacing w:after="0" w:line="360" w:lineRule="auto"/>
        <w:ind w:firstLine="1134"/>
        <w:jc w:val="both"/>
        <w:rPr>
          <w:rFonts w:ascii="Arial" w:eastAsia="Times New Roman" w:hAnsi="Arial" w:cs="Arial"/>
          <w:color w:val="000000"/>
          <w:sz w:val="24"/>
          <w:szCs w:val="24"/>
          <w:lang w:eastAsia="pt-BR"/>
        </w:rPr>
      </w:pPr>
      <w:r w:rsidRPr="009A0BAC">
        <w:rPr>
          <w:rFonts w:ascii="Arial" w:eastAsia="Times New Roman" w:hAnsi="Arial" w:cs="Arial"/>
          <w:color w:val="000000"/>
          <w:sz w:val="24"/>
          <w:szCs w:val="24"/>
          <w:lang w:eastAsia="pt-BR"/>
        </w:rPr>
        <w:t>Neste contexto, apesar do município de Campinas não gerenciar as áreas contaminadas (PLANO DIRETOR MUNICIPAL DE CAMPINAS, 2016</w:t>
      </w:r>
      <w:r>
        <w:rPr>
          <w:rFonts w:ascii="Arial" w:eastAsia="Times New Roman" w:hAnsi="Arial" w:cs="Arial"/>
          <w:color w:val="000000"/>
          <w:sz w:val="24"/>
          <w:szCs w:val="24"/>
          <w:lang w:eastAsia="pt-BR"/>
        </w:rPr>
        <w:t>, p. 38</w:t>
      </w:r>
      <w:r w:rsidRPr="009A0BAC">
        <w:rPr>
          <w:rFonts w:ascii="Arial" w:eastAsia="Times New Roman" w:hAnsi="Arial" w:cs="Arial"/>
          <w:color w:val="000000"/>
          <w:sz w:val="24"/>
          <w:szCs w:val="24"/>
          <w:lang w:eastAsia="pt-BR"/>
        </w:rPr>
        <w:t>), em que se confirma essa função a CETESB que é um órgão do estado, ele condiciona as atividades potencialmente poluidoras por meio do Licenciamento Ambiental (CONSEMA 01/2015 e pela Lei complementar Nº 49, 2013), fazendo uso de procedimentos e instrumentos que permitem a gestão de dados e informações integrados com outras áreas da administração pública municipal e estadual.</w:t>
      </w:r>
    </w:p>
    <w:p w:rsidR="00941C57" w:rsidRPr="00813404" w:rsidRDefault="00941C57" w:rsidP="00941C57">
      <w:pPr>
        <w:spacing w:after="0" w:line="360" w:lineRule="auto"/>
        <w:ind w:firstLine="1134"/>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Ainda mais recente </w:t>
      </w:r>
      <w:r w:rsidRPr="009A0BAC">
        <w:rPr>
          <w:rFonts w:ascii="Arial" w:eastAsia="Times New Roman" w:hAnsi="Arial" w:cs="Arial"/>
          <w:color w:val="000000"/>
          <w:sz w:val="24"/>
          <w:szCs w:val="24"/>
          <w:lang w:eastAsia="pt-BR"/>
        </w:rPr>
        <w:t xml:space="preserve">o Município de Campinas </w:t>
      </w:r>
      <w:r>
        <w:rPr>
          <w:rFonts w:ascii="Arial" w:eastAsia="Times New Roman" w:hAnsi="Arial" w:cs="Arial"/>
          <w:color w:val="000000"/>
          <w:sz w:val="24"/>
          <w:szCs w:val="24"/>
          <w:lang w:eastAsia="pt-BR"/>
        </w:rPr>
        <w:t xml:space="preserve">também criou </w:t>
      </w:r>
      <w:r w:rsidRPr="009A0BAC">
        <w:rPr>
          <w:rFonts w:ascii="Arial" w:eastAsia="Times New Roman" w:hAnsi="Arial" w:cs="Arial"/>
          <w:color w:val="000000"/>
          <w:sz w:val="24"/>
          <w:szCs w:val="24"/>
          <w:lang w:eastAsia="pt-BR"/>
        </w:rPr>
        <w:t>a Lei n. 11.249 de 21 de maio de 2002</w:t>
      </w:r>
      <w:r>
        <w:rPr>
          <w:rFonts w:ascii="Arial" w:eastAsia="Times New Roman" w:hAnsi="Arial" w:cs="Arial"/>
          <w:color w:val="000000"/>
          <w:sz w:val="24"/>
          <w:szCs w:val="24"/>
          <w:lang w:eastAsia="pt-BR"/>
        </w:rPr>
        <w:t xml:space="preserve"> (CAMPINAS, 2002)</w:t>
      </w:r>
      <w:r w:rsidRPr="009A0BAC">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 xml:space="preserve">que </w:t>
      </w:r>
      <w:r w:rsidRPr="009A0BAC">
        <w:rPr>
          <w:rFonts w:ascii="Arial" w:eastAsia="Times New Roman" w:hAnsi="Arial" w:cs="Arial"/>
          <w:color w:val="000000"/>
          <w:sz w:val="24"/>
          <w:szCs w:val="24"/>
          <w:lang w:eastAsia="pt-BR"/>
        </w:rPr>
        <w:t>dispõe sobre a apresentação de laudo técnico das condições toxicológicas do subsolo para implantação de edificações e dá outras providências.</w:t>
      </w:r>
    </w:p>
    <w:p w:rsidR="00941C57" w:rsidRPr="009A0BAC" w:rsidRDefault="00941C57" w:rsidP="00941C57">
      <w:pPr>
        <w:spacing w:after="0" w:line="360" w:lineRule="auto"/>
        <w:ind w:firstLine="1134"/>
        <w:jc w:val="both"/>
        <w:rPr>
          <w:rFonts w:ascii="Times New Roman" w:eastAsia="Times New Roman" w:hAnsi="Times New Roman"/>
          <w:sz w:val="24"/>
          <w:szCs w:val="24"/>
          <w:lang w:eastAsia="pt-BR"/>
        </w:rPr>
      </w:pPr>
      <w:r w:rsidRPr="009A0BAC">
        <w:rPr>
          <w:rFonts w:ascii="Arial" w:eastAsia="Times New Roman" w:hAnsi="Arial" w:cs="Arial"/>
          <w:color w:val="000000"/>
          <w:sz w:val="24"/>
          <w:szCs w:val="24"/>
          <w:lang w:eastAsia="pt-BR"/>
        </w:rPr>
        <w:t>P</w:t>
      </w:r>
      <w:r>
        <w:rPr>
          <w:rFonts w:ascii="Arial" w:eastAsia="Times New Roman" w:hAnsi="Arial" w:cs="Arial"/>
          <w:color w:val="000000"/>
          <w:sz w:val="24"/>
          <w:szCs w:val="24"/>
          <w:lang w:eastAsia="pt-BR"/>
        </w:rPr>
        <w:t>ara auxiliar nessa discussão</w:t>
      </w:r>
      <w:r w:rsidRPr="009A0BAC">
        <w:rPr>
          <w:rFonts w:ascii="Arial" w:eastAsia="Times New Roman" w:hAnsi="Arial" w:cs="Arial"/>
          <w:color w:val="000000"/>
          <w:sz w:val="24"/>
          <w:szCs w:val="24"/>
          <w:lang w:eastAsia="pt-BR"/>
        </w:rPr>
        <w:t xml:space="preserve">, as técnicas de </w:t>
      </w:r>
      <w:proofErr w:type="spellStart"/>
      <w:r w:rsidRPr="009A0BAC">
        <w:rPr>
          <w:rFonts w:ascii="Arial" w:eastAsia="Times New Roman" w:hAnsi="Arial" w:cs="Arial"/>
          <w:color w:val="000000"/>
          <w:sz w:val="24"/>
          <w:szCs w:val="24"/>
          <w:lang w:eastAsia="pt-BR"/>
        </w:rPr>
        <w:t>geoprocessamento</w:t>
      </w:r>
      <w:proofErr w:type="spellEnd"/>
      <w:r w:rsidRPr="009A0BAC">
        <w:rPr>
          <w:rFonts w:ascii="Arial" w:eastAsia="Times New Roman" w:hAnsi="Arial" w:cs="Arial"/>
          <w:color w:val="000000"/>
          <w:sz w:val="24"/>
          <w:szCs w:val="24"/>
          <w:lang w:eastAsia="pt-BR"/>
        </w:rPr>
        <w:t xml:space="preserve"> têm favorecido o entendimento dos atores quanto aos papéis e restrições, além de auxiliar o poder público local na tomada de decisões tanto nas fases de planejamento, quanto no gerenciamento dessas áreas e seu </w:t>
      </w:r>
      <w:r>
        <w:rPr>
          <w:rFonts w:ascii="Arial" w:eastAsia="Times New Roman" w:hAnsi="Arial" w:cs="Arial"/>
          <w:color w:val="000000"/>
          <w:sz w:val="24"/>
          <w:szCs w:val="24"/>
          <w:lang w:eastAsia="pt-BR"/>
        </w:rPr>
        <w:t>entorno</w:t>
      </w:r>
      <w:r w:rsidRPr="009A0BAC">
        <w:rPr>
          <w:rFonts w:ascii="Arial" w:eastAsia="Times New Roman" w:hAnsi="Arial" w:cs="Arial"/>
          <w:color w:val="000000"/>
          <w:sz w:val="24"/>
          <w:szCs w:val="24"/>
          <w:lang w:eastAsia="pt-BR"/>
        </w:rPr>
        <w:t>.</w:t>
      </w:r>
    </w:p>
    <w:p w:rsidR="00941C57" w:rsidRDefault="00941C57" w:rsidP="00941C57">
      <w:pPr>
        <w:spacing w:after="0" w:line="360" w:lineRule="auto"/>
        <w:ind w:firstLine="1134"/>
        <w:jc w:val="both"/>
        <w:rPr>
          <w:rFonts w:ascii="Arial" w:eastAsia="Times New Roman" w:hAnsi="Arial" w:cs="Arial"/>
          <w:color w:val="000000"/>
          <w:sz w:val="24"/>
          <w:szCs w:val="24"/>
          <w:lang w:eastAsia="pt-BR"/>
        </w:rPr>
      </w:pPr>
      <w:r w:rsidRPr="009A0BAC">
        <w:rPr>
          <w:rFonts w:ascii="Arial" w:eastAsia="Times New Roman" w:hAnsi="Arial" w:cs="Arial"/>
          <w:color w:val="000000"/>
          <w:sz w:val="24"/>
          <w:szCs w:val="24"/>
          <w:lang w:eastAsia="pt-BR"/>
        </w:rPr>
        <w:t xml:space="preserve">Na direção da elaboração de subsídios para esse planejamento e gerenciamento local das áreas contaminadas e seu entorno, o presente trabalho pretende utilizar as técnicas de </w:t>
      </w:r>
      <w:proofErr w:type="spellStart"/>
      <w:r w:rsidRPr="009A0BAC">
        <w:rPr>
          <w:rFonts w:ascii="Arial" w:eastAsia="Times New Roman" w:hAnsi="Arial" w:cs="Arial"/>
          <w:color w:val="000000"/>
          <w:sz w:val="24"/>
          <w:szCs w:val="24"/>
          <w:lang w:eastAsia="pt-BR"/>
        </w:rPr>
        <w:t>geoprocessamento</w:t>
      </w:r>
      <w:proofErr w:type="spellEnd"/>
      <w:r w:rsidRPr="009A0BAC">
        <w:rPr>
          <w:rFonts w:ascii="Arial" w:eastAsia="Times New Roman" w:hAnsi="Arial" w:cs="Arial"/>
          <w:color w:val="000000"/>
          <w:sz w:val="24"/>
          <w:szCs w:val="24"/>
          <w:lang w:eastAsia="pt-BR"/>
        </w:rPr>
        <w:t xml:space="preserve"> e de análises estatísticas para analisar o histórico das áreas contamin</w:t>
      </w:r>
      <w:r>
        <w:rPr>
          <w:rFonts w:ascii="Arial" w:eastAsia="Times New Roman" w:hAnsi="Arial" w:cs="Arial"/>
          <w:color w:val="000000"/>
          <w:sz w:val="24"/>
          <w:szCs w:val="24"/>
          <w:lang w:eastAsia="pt-BR"/>
        </w:rPr>
        <w:t>adas do Município de Campinas</w:t>
      </w:r>
      <w:r w:rsidRPr="009A0BAC">
        <w:rPr>
          <w:rFonts w:ascii="Arial" w:eastAsia="Times New Roman" w:hAnsi="Arial" w:cs="Arial"/>
          <w:color w:val="000000"/>
          <w:sz w:val="24"/>
          <w:szCs w:val="24"/>
          <w:lang w:eastAsia="pt-BR"/>
        </w:rPr>
        <w:t>.</w:t>
      </w:r>
    </w:p>
    <w:p w:rsidR="00941C57" w:rsidRDefault="00941C57" w:rsidP="00941C57">
      <w:pPr>
        <w:spacing w:after="0" w:line="360" w:lineRule="auto"/>
        <w:ind w:firstLine="1134"/>
        <w:jc w:val="both"/>
        <w:rPr>
          <w:rFonts w:ascii="Arial" w:eastAsia="Times New Roman" w:hAnsi="Arial" w:cs="Arial"/>
          <w:color w:val="000000"/>
          <w:sz w:val="24"/>
          <w:szCs w:val="24"/>
          <w:lang w:eastAsia="pt-BR"/>
        </w:rPr>
      </w:pPr>
    </w:p>
    <w:p w:rsidR="00941C57" w:rsidRDefault="00941C57" w:rsidP="00F10C20">
      <w:pPr>
        <w:spacing w:after="0" w:line="360" w:lineRule="auto"/>
        <w:ind w:firstLine="1134"/>
        <w:jc w:val="both"/>
        <w:rPr>
          <w:rFonts w:ascii="Arial" w:eastAsia="Times New Roman" w:hAnsi="Arial" w:cs="Arial"/>
          <w:color w:val="000000"/>
          <w:sz w:val="24"/>
          <w:szCs w:val="24"/>
          <w:lang w:eastAsia="pt-BR"/>
        </w:rPr>
      </w:pPr>
    </w:p>
    <w:p w:rsidR="00E7316A" w:rsidRDefault="00E7316A" w:rsidP="00E7316A">
      <w:pPr>
        <w:spacing w:after="0" w:line="360" w:lineRule="auto"/>
        <w:jc w:val="both"/>
        <w:rPr>
          <w:rFonts w:ascii="Arial" w:eastAsia="Times New Roman" w:hAnsi="Arial" w:cs="Arial"/>
          <w:color w:val="000000"/>
          <w:sz w:val="24"/>
          <w:szCs w:val="24"/>
          <w:lang w:eastAsia="pt-BR"/>
        </w:rPr>
      </w:pPr>
    </w:p>
    <w:p w:rsidR="00941C57" w:rsidRDefault="00941C57" w:rsidP="00E7316A">
      <w:pPr>
        <w:spacing w:after="0" w:line="360" w:lineRule="auto"/>
        <w:jc w:val="both"/>
        <w:rPr>
          <w:rFonts w:ascii="Arial" w:eastAsia="Times New Roman" w:hAnsi="Arial" w:cs="Arial"/>
          <w:color w:val="000000"/>
          <w:sz w:val="24"/>
          <w:szCs w:val="24"/>
          <w:lang w:eastAsia="pt-BR"/>
        </w:rPr>
      </w:pPr>
    </w:p>
    <w:p w:rsidR="00941C57" w:rsidRDefault="00941C57" w:rsidP="00E7316A">
      <w:pPr>
        <w:spacing w:after="0" w:line="360" w:lineRule="auto"/>
        <w:jc w:val="both"/>
        <w:rPr>
          <w:rFonts w:ascii="Arial" w:eastAsia="Times New Roman" w:hAnsi="Arial" w:cs="Arial"/>
          <w:color w:val="000000"/>
          <w:sz w:val="24"/>
          <w:szCs w:val="24"/>
          <w:lang w:eastAsia="pt-BR"/>
        </w:rPr>
      </w:pPr>
    </w:p>
    <w:p w:rsidR="00941C57" w:rsidRDefault="00941C57" w:rsidP="00E7316A">
      <w:pPr>
        <w:spacing w:after="0" w:line="360" w:lineRule="auto"/>
        <w:jc w:val="both"/>
        <w:rPr>
          <w:rFonts w:ascii="Arial" w:eastAsia="Times New Roman" w:hAnsi="Arial" w:cs="Arial"/>
          <w:color w:val="000000"/>
          <w:sz w:val="24"/>
          <w:szCs w:val="24"/>
          <w:lang w:eastAsia="pt-BR"/>
        </w:rPr>
      </w:pPr>
    </w:p>
    <w:p w:rsidR="00941C57" w:rsidRDefault="00941C57" w:rsidP="00E7316A">
      <w:pPr>
        <w:spacing w:after="0" w:line="360" w:lineRule="auto"/>
        <w:jc w:val="both"/>
        <w:rPr>
          <w:rFonts w:ascii="Arial" w:eastAsia="Times New Roman" w:hAnsi="Arial" w:cs="Arial"/>
          <w:color w:val="000000"/>
          <w:sz w:val="24"/>
          <w:szCs w:val="24"/>
          <w:lang w:eastAsia="pt-BR"/>
        </w:rPr>
      </w:pPr>
    </w:p>
    <w:p w:rsidR="00941C57" w:rsidRDefault="00941C57" w:rsidP="00E7316A">
      <w:pPr>
        <w:spacing w:after="0" w:line="360" w:lineRule="auto"/>
        <w:jc w:val="both"/>
        <w:rPr>
          <w:rFonts w:ascii="Arial" w:eastAsia="Times New Roman" w:hAnsi="Arial" w:cs="Arial"/>
          <w:color w:val="000000"/>
          <w:sz w:val="24"/>
          <w:szCs w:val="24"/>
          <w:lang w:eastAsia="pt-BR"/>
        </w:rPr>
      </w:pPr>
    </w:p>
    <w:p w:rsidR="00941C57" w:rsidRDefault="00941C57" w:rsidP="00E7316A">
      <w:pPr>
        <w:spacing w:after="0" w:line="360" w:lineRule="auto"/>
        <w:jc w:val="both"/>
        <w:rPr>
          <w:rFonts w:ascii="Arial" w:eastAsia="Times New Roman" w:hAnsi="Arial" w:cs="Arial"/>
          <w:color w:val="000000"/>
          <w:sz w:val="24"/>
          <w:szCs w:val="24"/>
          <w:lang w:eastAsia="pt-BR"/>
        </w:rPr>
      </w:pPr>
    </w:p>
    <w:p w:rsidR="00941C57" w:rsidRDefault="00941C57" w:rsidP="00E7316A">
      <w:pPr>
        <w:spacing w:after="0" w:line="360" w:lineRule="auto"/>
        <w:jc w:val="both"/>
        <w:rPr>
          <w:rFonts w:ascii="Arial" w:eastAsia="Times New Roman" w:hAnsi="Arial" w:cs="Arial"/>
          <w:color w:val="000000"/>
          <w:sz w:val="24"/>
          <w:szCs w:val="24"/>
          <w:lang w:eastAsia="pt-BR"/>
        </w:rPr>
      </w:pPr>
    </w:p>
    <w:p w:rsidR="00941C57" w:rsidRDefault="00941C57" w:rsidP="00E7316A">
      <w:pPr>
        <w:spacing w:after="0" w:line="360" w:lineRule="auto"/>
        <w:jc w:val="both"/>
        <w:rPr>
          <w:rFonts w:ascii="Arial" w:eastAsia="Times New Roman" w:hAnsi="Arial" w:cs="Arial"/>
          <w:color w:val="000000"/>
          <w:sz w:val="24"/>
          <w:szCs w:val="24"/>
          <w:lang w:eastAsia="pt-BR"/>
        </w:rPr>
      </w:pPr>
    </w:p>
    <w:p w:rsidR="00E7316A" w:rsidRPr="00E7316A" w:rsidRDefault="00E7316A" w:rsidP="00595137">
      <w:pPr>
        <w:spacing w:after="0" w:line="360" w:lineRule="auto"/>
        <w:ind w:firstLine="1134"/>
        <w:outlineLvl w:val="1"/>
        <w:rPr>
          <w:rFonts w:ascii="Arial" w:eastAsia="Times New Roman" w:hAnsi="Arial" w:cs="Arial"/>
          <w:b/>
          <w:color w:val="000000"/>
          <w:sz w:val="28"/>
          <w:szCs w:val="28"/>
          <w:lang w:eastAsia="pt-BR"/>
        </w:rPr>
      </w:pPr>
      <w:bookmarkStart w:id="2" w:name="_Toc492493102"/>
      <w:proofErr w:type="gramStart"/>
      <w:r w:rsidRPr="00E7316A">
        <w:rPr>
          <w:rFonts w:ascii="Arial" w:eastAsia="Times New Roman" w:hAnsi="Arial" w:cs="Arial"/>
          <w:b/>
          <w:color w:val="000000"/>
          <w:sz w:val="28"/>
          <w:szCs w:val="28"/>
          <w:lang w:eastAsia="pt-BR"/>
        </w:rPr>
        <w:t>1.1 ÁREA</w:t>
      </w:r>
      <w:proofErr w:type="gramEnd"/>
      <w:r w:rsidRPr="00E7316A">
        <w:rPr>
          <w:rFonts w:ascii="Arial" w:eastAsia="Times New Roman" w:hAnsi="Arial" w:cs="Arial"/>
          <w:b/>
          <w:color w:val="000000"/>
          <w:sz w:val="28"/>
          <w:szCs w:val="28"/>
          <w:lang w:eastAsia="pt-BR"/>
        </w:rPr>
        <w:t xml:space="preserve"> DE ESTUDO</w:t>
      </w:r>
      <w:bookmarkEnd w:id="2"/>
    </w:p>
    <w:p w:rsidR="00587C4B" w:rsidRDefault="00E7316A" w:rsidP="00E7316A">
      <w:pPr>
        <w:spacing w:after="0" w:line="360" w:lineRule="auto"/>
        <w:jc w:val="both"/>
        <w:rPr>
          <w:rFonts w:ascii="Arial" w:eastAsia="Times New Roman" w:hAnsi="Arial" w:cs="Arial"/>
          <w:color w:val="000000"/>
          <w:sz w:val="24"/>
          <w:szCs w:val="24"/>
          <w:lang w:eastAsia="pt-BR"/>
        </w:rPr>
      </w:pPr>
      <w:r>
        <w:rPr>
          <w:rFonts w:ascii="Arial" w:eastAsia="Times New Roman" w:hAnsi="Arial" w:cs="Arial"/>
          <w:noProof/>
          <w:color w:val="000000"/>
          <w:sz w:val="24"/>
          <w:szCs w:val="24"/>
          <w:lang w:eastAsia="pt-BR"/>
        </w:rPr>
        <w:drawing>
          <wp:anchor distT="0" distB="0" distL="114300" distR="114300" simplePos="0" relativeHeight="251647488" behindDoc="0" locked="0" layoutInCell="1" allowOverlap="0">
            <wp:simplePos x="0" y="0"/>
            <wp:positionH relativeFrom="column">
              <wp:posOffset>26035</wp:posOffset>
            </wp:positionH>
            <wp:positionV relativeFrom="paragraph">
              <wp:posOffset>808990</wp:posOffset>
            </wp:positionV>
            <wp:extent cx="5399405" cy="3743960"/>
            <wp:effectExtent l="19050" t="19050" r="10795" b="27940"/>
            <wp:wrapSquare wrapText="bothSides"/>
            <wp:docPr id="2" name="Imagem 1" descr="perimetro campi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metro campinas.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9405" cy="3743960"/>
                    </a:xfrm>
                    <a:prstGeom prst="rect">
                      <a:avLst/>
                    </a:prstGeom>
                    <a:ln>
                      <a:solidFill>
                        <a:schemeClr val="tx1"/>
                      </a:solidFill>
                    </a:ln>
                  </pic:spPr>
                </pic:pic>
              </a:graphicData>
            </a:graphic>
          </wp:anchor>
        </w:drawing>
      </w:r>
      <w:r w:rsidR="00DE08C1" w:rsidRPr="00923829">
        <w:rPr>
          <w:rFonts w:ascii="Arial" w:eastAsia="Times New Roman" w:hAnsi="Arial" w:cs="Arial"/>
          <w:color w:val="000000"/>
          <w:sz w:val="24"/>
          <w:szCs w:val="24"/>
          <w:lang w:eastAsia="pt-BR"/>
        </w:rPr>
        <w:t>O município de Campinas situa-se no interi</w:t>
      </w:r>
      <w:r w:rsidR="001679B4" w:rsidRPr="001679B4">
        <w:rPr>
          <w:noProof/>
          <w:lang w:eastAsia="pt-BR"/>
        </w:rPr>
        <w:pict>
          <v:shape id="Text Box 16" o:spid="_x0000_s1028" type="#_x0000_t202" style="position:absolute;left:0;text-align:left;margin-left:-.3pt;margin-top:315.7pt;width:439.5pt;height:23.2pt;z-index:251667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" stroked="f">
            <v:textbox style="mso-fit-shape-to-text:t" inset="0,0,0,0">
              <w:txbxContent>
                <w:p w:rsidR="00587C4B" w:rsidRPr="00587C4B" w:rsidRDefault="00587C4B" w:rsidP="00E7316A">
                  <w:pPr>
                    <w:pStyle w:val="Legenda"/>
                    <w:rPr>
                      <w:rFonts w:ascii="Arial" w:eastAsia="Times New Roman" w:hAnsi="Arial" w:cs="Arial"/>
                      <w:b w:val="0"/>
                      <w:noProof/>
                      <w:color w:val="000000" w:themeColor="text1"/>
                      <w:sz w:val="20"/>
                      <w:szCs w:val="20"/>
                    </w:rPr>
                  </w:pPr>
                  <w:bookmarkStart w:id="3" w:name="_Toc492494188"/>
                  <w:r w:rsidRPr="00587C4B">
                    <w:rPr>
                      <w:rFonts w:ascii="Arial" w:hAnsi="Arial" w:cs="Arial"/>
                      <w:b w:val="0"/>
                      <w:color w:val="000000" w:themeColor="text1"/>
                      <w:sz w:val="20"/>
                      <w:szCs w:val="20"/>
                    </w:rPr>
                    <w:t xml:space="preserve">Figura </w:t>
                  </w:r>
                  <w:r w:rsidR="001679B4" w:rsidRPr="00587C4B">
                    <w:rPr>
                      <w:rFonts w:ascii="Arial" w:hAnsi="Arial" w:cs="Arial"/>
                      <w:b w:val="0"/>
                      <w:color w:val="000000" w:themeColor="text1"/>
                      <w:sz w:val="20"/>
                      <w:szCs w:val="20"/>
                    </w:rPr>
                    <w:fldChar w:fldCharType="begin"/>
                  </w:r>
                  <w:r w:rsidRPr="00587C4B">
                    <w:rPr>
                      <w:rFonts w:ascii="Arial" w:hAnsi="Arial" w:cs="Arial"/>
                      <w:b w:val="0"/>
                      <w:color w:val="000000" w:themeColor="text1"/>
                      <w:sz w:val="20"/>
                      <w:szCs w:val="20"/>
                    </w:rPr>
                    <w:instrText xml:space="preserve"> SEQ Figura \* ARABIC </w:instrText>
                  </w:r>
                  <w:r w:rsidR="001679B4" w:rsidRPr="00587C4B">
                    <w:rPr>
                      <w:rFonts w:ascii="Arial" w:hAnsi="Arial" w:cs="Arial"/>
                      <w:b w:val="0"/>
                      <w:color w:val="000000" w:themeColor="text1"/>
                      <w:sz w:val="20"/>
                      <w:szCs w:val="20"/>
                    </w:rPr>
                    <w:fldChar w:fldCharType="separate"/>
                  </w:r>
                  <w:r>
                    <w:rPr>
                      <w:rFonts w:ascii="Arial" w:hAnsi="Arial" w:cs="Arial"/>
                      <w:b w:val="0"/>
                      <w:noProof/>
                      <w:color w:val="000000" w:themeColor="text1"/>
                      <w:sz w:val="20"/>
                      <w:szCs w:val="20"/>
                    </w:rPr>
                    <w:t>1</w:t>
                  </w:r>
                  <w:r w:rsidR="001679B4" w:rsidRPr="00587C4B">
                    <w:rPr>
                      <w:rFonts w:ascii="Arial" w:hAnsi="Arial" w:cs="Arial"/>
                      <w:b w:val="0"/>
                      <w:color w:val="000000" w:themeColor="text1"/>
                      <w:sz w:val="20"/>
                      <w:szCs w:val="20"/>
                    </w:rPr>
                    <w:fldChar w:fldCharType="end"/>
                  </w:r>
                  <w:r w:rsidRPr="00587C4B">
                    <w:rPr>
                      <w:rFonts w:ascii="Arial" w:hAnsi="Arial" w:cs="Arial"/>
                      <w:b w:val="0"/>
                      <w:color w:val="000000" w:themeColor="text1"/>
                      <w:sz w:val="20"/>
                      <w:szCs w:val="20"/>
                    </w:rPr>
                    <w:t>. Mapa do perímetro urbano de Campinas e as principais rodovias.</w:t>
                  </w:r>
                  <w:bookmarkEnd w:id="3"/>
                </w:p>
              </w:txbxContent>
            </v:textbox>
            <w10:wrap type="square"/>
          </v:shape>
        </w:pict>
      </w:r>
      <w:r w:rsidR="00DE08C1" w:rsidRPr="00923829">
        <w:rPr>
          <w:rFonts w:ascii="Arial" w:eastAsia="Times New Roman" w:hAnsi="Arial" w:cs="Arial"/>
          <w:color w:val="000000"/>
          <w:sz w:val="24"/>
          <w:szCs w:val="24"/>
          <w:lang w:eastAsia="pt-BR"/>
        </w:rPr>
        <w:t xml:space="preserve">or do estado de </w:t>
      </w:r>
      <w:r w:rsidR="00DE08C1">
        <w:rPr>
          <w:rFonts w:ascii="Arial" w:eastAsia="Times New Roman" w:hAnsi="Arial" w:cs="Arial"/>
          <w:color w:val="000000"/>
          <w:sz w:val="24"/>
          <w:szCs w:val="24"/>
          <w:lang w:eastAsia="pt-BR"/>
        </w:rPr>
        <w:t xml:space="preserve">São Paulo, com uma área de aproximadamente 800 </w:t>
      </w:r>
      <w:r w:rsidR="00DE08C1" w:rsidRPr="00923829">
        <w:rPr>
          <w:rFonts w:ascii="Arial" w:eastAsia="Times New Roman" w:hAnsi="Arial" w:cs="Arial"/>
          <w:color w:val="000000"/>
          <w:sz w:val="24"/>
          <w:szCs w:val="24"/>
          <w:lang w:eastAsia="pt-BR"/>
        </w:rPr>
        <w:t>km², perímetro de 388,9 km² e área rural de 407,5km² (SEADE, 2009)</w:t>
      </w:r>
      <w:r w:rsidR="0004042E">
        <w:rPr>
          <w:rFonts w:ascii="Arial" w:eastAsia="Times New Roman" w:hAnsi="Arial" w:cs="Arial"/>
          <w:color w:val="000000"/>
          <w:sz w:val="24"/>
          <w:szCs w:val="24"/>
          <w:lang w:eastAsia="pt-BR"/>
        </w:rPr>
        <w:t xml:space="preserve"> como mostra a figura 1</w:t>
      </w:r>
      <w:r w:rsidR="00DE08C1" w:rsidRPr="00923829">
        <w:rPr>
          <w:rFonts w:ascii="Arial" w:eastAsia="Times New Roman" w:hAnsi="Arial" w:cs="Arial"/>
          <w:color w:val="000000"/>
          <w:sz w:val="24"/>
          <w:szCs w:val="24"/>
          <w:lang w:eastAsia="pt-BR"/>
        </w:rPr>
        <w:t xml:space="preserve">. </w:t>
      </w:r>
    </w:p>
    <w:p w:rsidR="000A0294" w:rsidRPr="00587C4B" w:rsidRDefault="0004042E" w:rsidP="00E7316A">
      <w:pPr>
        <w:spacing w:after="0" w:line="360" w:lineRule="auto"/>
        <w:jc w:val="both"/>
        <w:rPr>
          <w:rFonts w:ascii="Arial" w:eastAsia="Times New Roman" w:hAnsi="Arial" w:cs="Arial"/>
          <w:color w:val="000000"/>
          <w:sz w:val="24"/>
          <w:szCs w:val="24"/>
          <w:lang w:eastAsia="pt-BR"/>
        </w:rPr>
      </w:pPr>
      <w:r w:rsidRPr="00587C4B">
        <w:rPr>
          <w:rFonts w:ascii="Arial" w:eastAsia="Times New Roman" w:hAnsi="Arial" w:cs="Arial"/>
          <w:color w:val="000000"/>
          <w:sz w:val="20"/>
          <w:szCs w:val="20"/>
          <w:lang w:eastAsia="pt-BR"/>
        </w:rPr>
        <w:t>F</w:t>
      </w:r>
      <w:r w:rsidR="00AA303D" w:rsidRPr="00587C4B">
        <w:rPr>
          <w:rFonts w:ascii="Arial" w:eastAsia="Times New Roman" w:hAnsi="Arial" w:cs="Arial"/>
          <w:color w:val="000000"/>
          <w:sz w:val="20"/>
          <w:szCs w:val="20"/>
          <w:lang w:eastAsia="pt-BR"/>
        </w:rPr>
        <w:t xml:space="preserve">onte: Prefeitura de Campinas, Plano Diretor, 2006. </w:t>
      </w:r>
    </w:p>
    <w:p w:rsidR="00DE08C1" w:rsidRPr="00923829" w:rsidRDefault="00DE08C1" w:rsidP="00DE08C1">
      <w:pPr>
        <w:spacing w:after="0" w:line="360" w:lineRule="auto"/>
        <w:ind w:firstLine="1134"/>
        <w:jc w:val="both"/>
        <w:rPr>
          <w:rFonts w:ascii="Times New Roman" w:eastAsia="Times New Roman" w:hAnsi="Times New Roman"/>
          <w:sz w:val="24"/>
          <w:szCs w:val="24"/>
          <w:lang w:eastAsia="pt-BR"/>
        </w:rPr>
      </w:pPr>
      <w:r w:rsidRPr="00923829">
        <w:rPr>
          <w:rFonts w:ascii="Arial" w:eastAsia="Times New Roman" w:hAnsi="Arial" w:cs="Arial"/>
          <w:color w:val="000000"/>
          <w:sz w:val="24"/>
          <w:szCs w:val="24"/>
          <w:lang w:eastAsia="pt-BR"/>
        </w:rPr>
        <w:t>Campinas é sede da Região Metropolitana de Campinas (RMC) institucionalizada em 2000, que constitui a mais expressiva concentração industrial do interior e está inserida na região administrativa mais importante do</w:t>
      </w:r>
      <w:r w:rsidR="00C91E47">
        <w:rPr>
          <w:rFonts w:ascii="Arial" w:eastAsia="Times New Roman" w:hAnsi="Arial" w:cs="Arial"/>
          <w:color w:val="000000"/>
          <w:sz w:val="24"/>
          <w:szCs w:val="24"/>
          <w:lang w:eastAsia="pt-BR"/>
        </w:rPr>
        <w:t xml:space="preserve"> estado de São Paulo</w:t>
      </w:r>
      <w:r w:rsidRPr="00923829">
        <w:rPr>
          <w:rFonts w:ascii="Arial" w:eastAsia="Times New Roman" w:hAnsi="Arial" w:cs="Arial"/>
          <w:color w:val="000000"/>
          <w:sz w:val="24"/>
          <w:szCs w:val="24"/>
          <w:lang w:eastAsia="pt-BR"/>
        </w:rPr>
        <w:t>, tanto em população quanto no que diz respeito ao desempenho econômico, com a mais expressiva concentração industrial do interior de São Paulo (IPEA, 2008</w:t>
      </w:r>
      <w:r w:rsidR="00C91E47">
        <w:rPr>
          <w:rFonts w:ascii="Arial" w:eastAsia="Times New Roman" w:hAnsi="Arial" w:cs="Arial"/>
          <w:color w:val="000000"/>
          <w:sz w:val="24"/>
          <w:szCs w:val="24"/>
          <w:lang w:eastAsia="pt-BR"/>
        </w:rPr>
        <w:t>, p.1</w:t>
      </w:r>
      <w:r w:rsidRPr="00923829">
        <w:rPr>
          <w:rFonts w:ascii="Arial" w:eastAsia="Times New Roman" w:hAnsi="Arial" w:cs="Arial"/>
          <w:color w:val="000000"/>
          <w:sz w:val="24"/>
          <w:szCs w:val="24"/>
          <w:lang w:eastAsia="pt-BR"/>
        </w:rPr>
        <w:t>).</w:t>
      </w:r>
    </w:p>
    <w:p w:rsidR="00DE08C1" w:rsidRPr="00923829" w:rsidRDefault="00DE08C1" w:rsidP="00DE08C1">
      <w:pPr>
        <w:spacing w:after="0" w:line="360" w:lineRule="auto"/>
        <w:ind w:firstLine="1134"/>
        <w:jc w:val="both"/>
        <w:rPr>
          <w:rFonts w:ascii="Times New Roman" w:eastAsia="Times New Roman" w:hAnsi="Times New Roman"/>
          <w:sz w:val="24"/>
          <w:szCs w:val="24"/>
          <w:lang w:eastAsia="pt-BR"/>
        </w:rPr>
      </w:pPr>
      <w:r w:rsidRPr="00923829">
        <w:rPr>
          <w:rFonts w:ascii="Arial" w:eastAsia="Times New Roman" w:hAnsi="Arial" w:cs="Arial"/>
          <w:color w:val="000000"/>
          <w:sz w:val="24"/>
          <w:szCs w:val="24"/>
          <w:lang w:eastAsia="pt-BR"/>
        </w:rPr>
        <w:t>O produto Interno Bruto (PIB) de Campinas é o maior da Região Metropolitana de Campinas. Segundo dados do IBGE, o Município gerou, em 2010, um PIB de R$ 36.688.629.000,00, ocupando o 11º lugar no Brasil e 3º lugar no Estado. O PIB per capita é de R$ 33.967,40.</w:t>
      </w:r>
    </w:p>
    <w:p w:rsidR="0060466F" w:rsidRDefault="00DE08C1" w:rsidP="0060466F">
      <w:pPr>
        <w:spacing w:after="0" w:line="360" w:lineRule="auto"/>
        <w:ind w:firstLine="1134"/>
        <w:jc w:val="both"/>
        <w:rPr>
          <w:rFonts w:ascii="Arial" w:eastAsia="Times New Roman" w:hAnsi="Arial" w:cs="Arial"/>
          <w:color w:val="000000"/>
          <w:sz w:val="24"/>
          <w:szCs w:val="24"/>
          <w:lang w:eastAsia="pt-BR"/>
        </w:rPr>
      </w:pPr>
      <w:r w:rsidRPr="00923829">
        <w:rPr>
          <w:rFonts w:ascii="Arial" w:eastAsia="Times New Roman" w:hAnsi="Arial" w:cs="Arial"/>
          <w:color w:val="000000"/>
          <w:sz w:val="24"/>
          <w:szCs w:val="24"/>
          <w:lang w:eastAsia="pt-BR"/>
        </w:rPr>
        <w:t xml:space="preserve">Já para o Índice de Desenvolvimento Humano (IDH), que é uma medida resumida do progresso </w:t>
      </w:r>
      <w:proofErr w:type="gramStart"/>
      <w:r w:rsidRPr="00923829">
        <w:rPr>
          <w:rFonts w:ascii="Arial" w:eastAsia="Times New Roman" w:hAnsi="Arial" w:cs="Arial"/>
          <w:color w:val="000000"/>
          <w:sz w:val="24"/>
          <w:szCs w:val="24"/>
          <w:lang w:eastAsia="pt-BR"/>
        </w:rPr>
        <w:t>a longo prazo</w:t>
      </w:r>
      <w:proofErr w:type="gramEnd"/>
      <w:r w:rsidRPr="00923829">
        <w:rPr>
          <w:rFonts w:ascii="Arial" w:eastAsia="Times New Roman" w:hAnsi="Arial" w:cs="Arial"/>
          <w:color w:val="000000"/>
          <w:sz w:val="24"/>
          <w:szCs w:val="24"/>
          <w:lang w:eastAsia="pt-BR"/>
        </w:rPr>
        <w:t xml:space="preserve">, em três dimensões básicas do </w:t>
      </w:r>
      <w:r w:rsidRPr="00923829">
        <w:rPr>
          <w:rFonts w:ascii="Arial" w:eastAsia="Times New Roman" w:hAnsi="Arial" w:cs="Arial"/>
          <w:color w:val="000000"/>
          <w:sz w:val="24"/>
          <w:szCs w:val="24"/>
          <w:lang w:eastAsia="pt-BR"/>
        </w:rPr>
        <w:lastRenderedPageBreak/>
        <w:t xml:space="preserve">desenvolvimento humano: renda, educação e saúde, Campinas ocupa o </w:t>
      </w:r>
      <w:r w:rsidR="0060466F">
        <w:rPr>
          <w:rFonts w:ascii="Arial" w:eastAsia="Times New Roman" w:hAnsi="Arial" w:cs="Arial"/>
          <w:color w:val="000000"/>
          <w:sz w:val="24"/>
          <w:szCs w:val="24"/>
          <w:lang w:eastAsia="pt-BR"/>
        </w:rPr>
        <w:t>14</w:t>
      </w:r>
      <w:r w:rsidRPr="00923829">
        <w:rPr>
          <w:rFonts w:ascii="Arial" w:eastAsia="Times New Roman" w:hAnsi="Arial" w:cs="Arial"/>
          <w:color w:val="000000"/>
          <w:sz w:val="24"/>
          <w:szCs w:val="24"/>
          <w:lang w:eastAsia="pt-BR"/>
        </w:rPr>
        <w:t>º lugar do</w:t>
      </w:r>
      <w:r w:rsidR="0060466F">
        <w:rPr>
          <w:rFonts w:ascii="Arial" w:eastAsia="Times New Roman" w:hAnsi="Arial" w:cs="Arial"/>
          <w:color w:val="000000"/>
          <w:sz w:val="24"/>
          <w:szCs w:val="24"/>
          <w:lang w:eastAsia="pt-BR"/>
        </w:rPr>
        <w:t xml:space="preserve"> estado, com o índice de 0,805</w:t>
      </w:r>
      <w:r>
        <w:rPr>
          <w:rFonts w:ascii="Arial" w:eastAsia="Times New Roman" w:hAnsi="Arial" w:cs="Arial"/>
          <w:color w:val="000000"/>
          <w:sz w:val="24"/>
          <w:szCs w:val="24"/>
          <w:lang w:eastAsia="pt-BR"/>
        </w:rPr>
        <w:t xml:space="preserve"> </w:t>
      </w:r>
      <w:r w:rsidR="0060466F">
        <w:rPr>
          <w:rFonts w:ascii="Arial" w:eastAsia="Times New Roman" w:hAnsi="Arial" w:cs="Arial"/>
          <w:color w:val="000000"/>
          <w:sz w:val="24"/>
          <w:szCs w:val="24"/>
          <w:lang w:eastAsia="pt-BR"/>
        </w:rPr>
        <w:t>(FIESP, 2017).</w:t>
      </w:r>
    </w:p>
    <w:p w:rsidR="00DE08C1" w:rsidRPr="0060466F" w:rsidRDefault="00DE08C1" w:rsidP="0060466F">
      <w:pPr>
        <w:spacing w:after="0" w:line="360" w:lineRule="auto"/>
        <w:ind w:firstLine="1134"/>
        <w:jc w:val="both"/>
        <w:rPr>
          <w:rFonts w:ascii="Arial" w:eastAsia="Times New Roman" w:hAnsi="Arial" w:cs="Arial"/>
          <w:color w:val="000000"/>
          <w:sz w:val="24"/>
          <w:szCs w:val="24"/>
          <w:lang w:eastAsia="pt-BR"/>
        </w:rPr>
      </w:pPr>
      <w:r w:rsidRPr="00923829">
        <w:rPr>
          <w:rFonts w:ascii="Arial" w:eastAsia="Times New Roman" w:hAnsi="Arial" w:cs="Arial"/>
          <w:color w:val="000000"/>
          <w:sz w:val="24"/>
          <w:szCs w:val="24"/>
          <w:lang w:eastAsia="pt-BR"/>
        </w:rPr>
        <w:t>Além dos aspectos econômicos o município conta com aspectos ambientais bem caracter</w:t>
      </w:r>
      <w:r w:rsidR="00941C57">
        <w:rPr>
          <w:rFonts w:ascii="Arial" w:eastAsia="Times New Roman" w:hAnsi="Arial" w:cs="Arial"/>
          <w:color w:val="000000"/>
          <w:sz w:val="24"/>
          <w:szCs w:val="24"/>
          <w:lang w:eastAsia="pt-BR"/>
        </w:rPr>
        <w:t>izados, onde se apresentam nos Planos M</w:t>
      </w:r>
      <w:r w:rsidRPr="00923829">
        <w:rPr>
          <w:rFonts w:ascii="Arial" w:eastAsia="Times New Roman" w:hAnsi="Arial" w:cs="Arial"/>
          <w:color w:val="000000"/>
          <w:sz w:val="24"/>
          <w:szCs w:val="24"/>
          <w:lang w:eastAsia="pt-BR"/>
        </w:rPr>
        <w:t xml:space="preserve">unicipais, </w:t>
      </w:r>
      <w:proofErr w:type="gramStart"/>
      <w:r w:rsidRPr="00923829">
        <w:rPr>
          <w:rFonts w:ascii="Arial" w:eastAsia="Times New Roman" w:hAnsi="Arial" w:cs="Arial"/>
          <w:color w:val="000000"/>
          <w:sz w:val="24"/>
          <w:szCs w:val="24"/>
          <w:lang w:eastAsia="pt-BR"/>
        </w:rPr>
        <w:t>demonstrado por parte dos órgãos gestores municipais</w:t>
      </w:r>
      <w:proofErr w:type="gramEnd"/>
      <w:r w:rsidRPr="00923829">
        <w:rPr>
          <w:rFonts w:ascii="Arial" w:eastAsia="Times New Roman" w:hAnsi="Arial" w:cs="Arial"/>
          <w:color w:val="000000"/>
          <w:sz w:val="24"/>
          <w:szCs w:val="24"/>
          <w:lang w:eastAsia="pt-BR"/>
        </w:rPr>
        <w:t xml:space="preserve"> a importância de se planejar e gerenciar o território e suas características ambientais.</w:t>
      </w:r>
    </w:p>
    <w:p w:rsidR="00595137" w:rsidRPr="00A37753" w:rsidRDefault="00595137" w:rsidP="00595137">
      <w:pPr>
        <w:spacing w:after="0" w:line="360" w:lineRule="auto"/>
        <w:ind w:firstLine="1134"/>
        <w:jc w:val="both"/>
        <w:rPr>
          <w:rFonts w:ascii="Arial" w:eastAsia="Times New Roman" w:hAnsi="Arial" w:cs="Arial"/>
          <w:i/>
          <w:color w:val="000000"/>
          <w:sz w:val="24"/>
          <w:szCs w:val="24"/>
          <w:lang w:eastAsia="pt-BR"/>
        </w:rPr>
      </w:pPr>
      <w:bookmarkStart w:id="4" w:name="_Toc294791169"/>
      <w:r>
        <w:rPr>
          <w:rFonts w:ascii="Arial" w:eastAsia="Times New Roman" w:hAnsi="Arial" w:cs="Arial"/>
          <w:i/>
          <w:color w:val="000000"/>
          <w:sz w:val="24"/>
          <w:szCs w:val="24"/>
          <w:highlight w:val="yellow"/>
          <w:lang w:eastAsia="pt-BR"/>
        </w:rPr>
        <w:t xml:space="preserve">Sugestão: </w:t>
      </w:r>
      <w:r w:rsidRPr="00A37753">
        <w:rPr>
          <w:rFonts w:ascii="Arial" w:eastAsia="Times New Roman" w:hAnsi="Arial" w:cs="Arial"/>
          <w:i/>
          <w:color w:val="000000"/>
          <w:sz w:val="24"/>
          <w:szCs w:val="24"/>
          <w:highlight w:val="yellow"/>
          <w:lang w:eastAsia="pt-BR"/>
        </w:rPr>
        <w:t>Fala um pouco dos Planos e onde o seu trabalho se encaixa neles...</w:t>
      </w:r>
    </w:p>
    <w:p w:rsidR="00681B09" w:rsidRDefault="00681B09" w:rsidP="00813404">
      <w:pPr>
        <w:spacing w:after="0" w:line="360" w:lineRule="auto"/>
        <w:ind w:firstLine="1134"/>
        <w:jc w:val="both"/>
        <w:rPr>
          <w:rFonts w:ascii="Arial" w:eastAsia="Times New Roman" w:hAnsi="Arial" w:cs="Arial"/>
          <w:color w:val="000000"/>
          <w:sz w:val="24"/>
          <w:szCs w:val="24"/>
          <w:lang w:eastAsia="pt-BR"/>
        </w:rPr>
      </w:pPr>
    </w:p>
    <w:p w:rsidR="00681B09" w:rsidRDefault="00681B09" w:rsidP="00F23E1C">
      <w:pPr>
        <w:spacing w:after="0" w:line="360" w:lineRule="auto"/>
        <w:jc w:val="both"/>
        <w:rPr>
          <w:rFonts w:ascii="Arial" w:eastAsia="Times New Roman" w:hAnsi="Arial" w:cs="Arial"/>
          <w:color w:val="000000"/>
          <w:sz w:val="24"/>
          <w:szCs w:val="24"/>
          <w:lang w:eastAsia="pt-BR"/>
        </w:rPr>
      </w:pPr>
    </w:p>
    <w:p w:rsidR="00681B09" w:rsidRDefault="00681B09" w:rsidP="00813404">
      <w:pPr>
        <w:spacing w:after="0" w:line="360" w:lineRule="auto"/>
        <w:ind w:firstLine="1134"/>
        <w:jc w:val="both"/>
        <w:rPr>
          <w:rFonts w:ascii="Arial" w:eastAsia="Times New Roman" w:hAnsi="Arial" w:cs="Arial"/>
          <w:color w:val="000000"/>
          <w:sz w:val="24"/>
          <w:szCs w:val="24"/>
          <w:lang w:eastAsia="pt-BR"/>
        </w:rPr>
      </w:pPr>
    </w:p>
    <w:p w:rsidR="00681B09" w:rsidRDefault="00681B09" w:rsidP="00813404">
      <w:pPr>
        <w:spacing w:after="0" w:line="360" w:lineRule="auto"/>
        <w:ind w:firstLine="1134"/>
        <w:jc w:val="both"/>
        <w:rPr>
          <w:rFonts w:ascii="Arial" w:eastAsia="Times New Roman" w:hAnsi="Arial" w:cs="Arial"/>
          <w:color w:val="000000"/>
          <w:sz w:val="24"/>
          <w:szCs w:val="24"/>
          <w:lang w:eastAsia="pt-BR"/>
        </w:rPr>
      </w:pPr>
    </w:p>
    <w:p w:rsidR="00681B09" w:rsidRDefault="00681B09" w:rsidP="00813404">
      <w:pPr>
        <w:spacing w:after="0" w:line="360" w:lineRule="auto"/>
        <w:ind w:firstLine="1134"/>
        <w:jc w:val="both"/>
        <w:rPr>
          <w:rFonts w:ascii="Arial" w:eastAsia="Times New Roman" w:hAnsi="Arial" w:cs="Arial"/>
          <w:color w:val="000000"/>
          <w:sz w:val="24"/>
          <w:szCs w:val="24"/>
          <w:lang w:eastAsia="pt-BR"/>
        </w:rPr>
      </w:pPr>
    </w:p>
    <w:p w:rsidR="00681B09" w:rsidRDefault="00681B09" w:rsidP="00813404">
      <w:pPr>
        <w:spacing w:after="0" w:line="360" w:lineRule="auto"/>
        <w:ind w:firstLine="1134"/>
        <w:jc w:val="both"/>
        <w:rPr>
          <w:rFonts w:ascii="Arial" w:eastAsia="Times New Roman" w:hAnsi="Arial" w:cs="Arial"/>
          <w:color w:val="000000"/>
          <w:sz w:val="24"/>
          <w:szCs w:val="24"/>
          <w:lang w:eastAsia="pt-BR"/>
        </w:rPr>
      </w:pPr>
    </w:p>
    <w:p w:rsidR="00681B09" w:rsidRPr="00A329AE" w:rsidRDefault="00681B09" w:rsidP="00813404">
      <w:pPr>
        <w:spacing w:after="0" w:line="360" w:lineRule="auto"/>
        <w:ind w:firstLine="1134"/>
        <w:jc w:val="both"/>
        <w:rPr>
          <w:rFonts w:ascii="Arial" w:eastAsia="Times New Roman" w:hAnsi="Arial" w:cs="Arial"/>
          <w:b/>
          <w:bCs/>
          <w:caps/>
          <w:kern w:val="32"/>
          <w:sz w:val="28"/>
          <w:szCs w:val="28"/>
          <w:lang w:eastAsia="pt-BR"/>
        </w:rPr>
      </w:pPr>
    </w:p>
    <w:p w:rsidR="00A679E8" w:rsidRPr="008C13F2" w:rsidRDefault="00896CC0" w:rsidP="00A329AE">
      <w:pPr>
        <w:pStyle w:val="Ttulo1"/>
        <w:keepLines w:val="0"/>
        <w:tabs>
          <w:tab w:val="left" w:pos="880"/>
          <w:tab w:val="left" w:pos="1134"/>
        </w:tabs>
        <w:spacing w:before="0" w:line="360" w:lineRule="auto"/>
        <w:ind w:right="-496"/>
        <w:rPr>
          <w:rFonts w:cs="Arial"/>
          <w:caps/>
          <w:kern w:val="32"/>
          <w:lang w:eastAsia="pt-BR"/>
        </w:rPr>
      </w:pPr>
      <w:bookmarkStart w:id="5" w:name="_Toc415648267"/>
      <w:bookmarkStart w:id="6" w:name="_Toc492493103"/>
      <w:r w:rsidRPr="008C13F2">
        <w:rPr>
          <w:rFonts w:cs="Arial"/>
          <w:caps/>
          <w:kern w:val="32"/>
          <w:lang w:eastAsia="pt-BR"/>
        </w:rPr>
        <w:t xml:space="preserve">2. </w:t>
      </w:r>
      <w:r w:rsidR="0059585D" w:rsidRPr="008C13F2">
        <w:rPr>
          <w:rFonts w:cs="Arial"/>
          <w:caps/>
          <w:kern w:val="32"/>
          <w:lang w:eastAsia="pt-BR"/>
        </w:rPr>
        <w:t>OBJETIVOS</w:t>
      </w:r>
      <w:bookmarkEnd w:id="4"/>
      <w:bookmarkEnd w:id="5"/>
      <w:r w:rsidR="00EC4439" w:rsidRPr="008C13F2">
        <w:rPr>
          <w:rFonts w:cs="Arial"/>
          <w:caps/>
          <w:kern w:val="32"/>
          <w:lang w:eastAsia="pt-BR"/>
        </w:rPr>
        <w:t xml:space="preserve"> </w:t>
      </w:r>
      <w:r w:rsidR="00E246F9" w:rsidRPr="008C13F2">
        <w:rPr>
          <w:rFonts w:cs="Arial"/>
          <w:caps/>
          <w:kern w:val="32"/>
          <w:lang w:eastAsia="pt-BR"/>
        </w:rPr>
        <w:t>E Justificativa</w:t>
      </w:r>
      <w:bookmarkEnd w:id="6"/>
    </w:p>
    <w:p w:rsidR="001A0520" w:rsidRDefault="001A0520" w:rsidP="001A0520">
      <w:pPr>
        <w:spacing w:after="0" w:line="360" w:lineRule="auto"/>
        <w:ind w:firstLine="1134"/>
        <w:jc w:val="both"/>
        <w:rPr>
          <w:rFonts w:ascii="Arial" w:eastAsia="Times New Roman" w:hAnsi="Arial" w:cs="Arial"/>
          <w:color w:val="000000"/>
          <w:sz w:val="24"/>
          <w:szCs w:val="24"/>
          <w:lang w:eastAsia="pt-BR"/>
        </w:rPr>
      </w:pPr>
      <w:bookmarkStart w:id="7" w:name="_Toc294791170"/>
      <w:bookmarkStart w:id="8" w:name="_Toc294014343"/>
      <w:r>
        <w:rPr>
          <w:rFonts w:ascii="Arial" w:eastAsia="Times New Roman" w:hAnsi="Arial" w:cs="Arial"/>
          <w:color w:val="000000"/>
          <w:sz w:val="24"/>
          <w:szCs w:val="24"/>
          <w:lang w:eastAsia="pt-BR"/>
        </w:rPr>
        <w:t xml:space="preserve">O objetivo deste trabalho é especializar as áreas contaminadas do Município de Campinas e fazer uma análise estática usando um software de </w:t>
      </w:r>
      <w:proofErr w:type="spellStart"/>
      <w:r>
        <w:rPr>
          <w:rFonts w:ascii="Arial" w:eastAsia="Times New Roman" w:hAnsi="Arial" w:cs="Arial"/>
          <w:color w:val="000000"/>
          <w:sz w:val="24"/>
          <w:szCs w:val="24"/>
          <w:lang w:eastAsia="pt-BR"/>
        </w:rPr>
        <w:t>geoprocessamento</w:t>
      </w:r>
      <w:proofErr w:type="spellEnd"/>
      <w:r>
        <w:rPr>
          <w:rFonts w:ascii="Arial" w:eastAsia="Times New Roman" w:hAnsi="Arial" w:cs="Arial"/>
          <w:color w:val="000000"/>
          <w:sz w:val="24"/>
          <w:szCs w:val="24"/>
          <w:lang w:eastAsia="pt-BR"/>
        </w:rPr>
        <w:t xml:space="preserve"> </w:t>
      </w:r>
      <w:proofErr w:type="gramStart"/>
      <w:r>
        <w:rPr>
          <w:rFonts w:ascii="Arial" w:eastAsia="Times New Roman" w:hAnsi="Arial" w:cs="Arial"/>
          <w:color w:val="000000"/>
          <w:sz w:val="24"/>
          <w:szCs w:val="24"/>
          <w:lang w:eastAsia="pt-BR"/>
        </w:rPr>
        <w:t>afim de</w:t>
      </w:r>
      <w:proofErr w:type="gramEnd"/>
      <w:r>
        <w:rPr>
          <w:rFonts w:ascii="Arial" w:eastAsia="Times New Roman" w:hAnsi="Arial" w:cs="Arial"/>
          <w:color w:val="000000"/>
          <w:sz w:val="24"/>
          <w:szCs w:val="24"/>
          <w:lang w:eastAsia="pt-BR"/>
        </w:rPr>
        <w:t xml:space="preserve"> se gerenciar e dar suporte ao planejamento urbano municipal. </w:t>
      </w:r>
    </w:p>
    <w:p w:rsidR="00923829" w:rsidRPr="00923829" w:rsidRDefault="00923829" w:rsidP="00923829">
      <w:pPr>
        <w:spacing w:after="0" w:line="360" w:lineRule="auto"/>
        <w:ind w:firstLine="1134"/>
        <w:jc w:val="both"/>
        <w:rPr>
          <w:rFonts w:ascii="Times New Roman" w:eastAsia="Times New Roman" w:hAnsi="Times New Roman"/>
          <w:sz w:val="24"/>
          <w:szCs w:val="24"/>
          <w:lang w:eastAsia="pt-BR"/>
        </w:rPr>
      </w:pPr>
      <w:r w:rsidRPr="00923829">
        <w:rPr>
          <w:rFonts w:ascii="Arial" w:eastAsia="Times New Roman" w:hAnsi="Arial" w:cs="Arial"/>
          <w:color w:val="000000"/>
          <w:sz w:val="24"/>
          <w:szCs w:val="24"/>
          <w:lang w:eastAsia="pt-BR"/>
        </w:rPr>
        <w:t xml:space="preserve">A metodologia de espacialização de dados ambientais possibilita uma visão integrada do território e suas características. A espacialização das áreas contaminadas é uma alternativa de melhor gestão do solo, principalmente se este estiver contaminado. Porém </w:t>
      </w:r>
      <w:r>
        <w:rPr>
          <w:rFonts w:ascii="Arial" w:eastAsia="Times New Roman" w:hAnsi="Arial" w:cs="Arial"/>
          <w:color w:val="000000"/>
          <w:sz w:val="24"/>
          <w:szCs w:val="24"/>
          <w:lang w:eastAsia="pt-BR"/>
        </w:rPr>
        <w:t>essa tentativa</w:t>
      </w:r>
      <w:r w:rsidRPr="00923829">
        <w:rPr>
          <w:rFonts w:ascii="Arial" w:eastAsia="Times New Roman" w:hAnsi="Arial" w:cs="Arial"/>
          <w:color w:val="000000"/>
          <w:sz w:val="24"/>
          <w:szCs w:val="24"/>
          <w:lang w:eastAsia="pt-BR"/>
        </w:rPr>
        <w:t xml:space="preserve"> de espec</w:t>
      </w:r>
      <w:r>
        <w:rPr>
          <w:rFonts w:ascii="Arial" w:eastAsia="Times New Roman" w:hAnsi="Arial" w:cs="Arial"/>
          <w:color w:val="000000"/>
          <w:sz w:val="24"/>
          <w:szCs w:val="24"/>
          <w:lang w:eastAsia="pt-BR"/>
        </w:rPr>
        <w:t>ializar as áreas contaminadas é</w:t>
      </w:r>
      <w:r w:rsidRPr="00923829">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recente</w:t>
      </w:r>
      <w:r w:rsidRPr="00923829">
        <w:rPr>
          <w:rFonts w:ascii="Arial" w:eastAsia="Times New Roman" w:hAnsi="Arial" w:cs="Arial"/>
          <w:color w:val="000000"/>
          <w:sz w:val="24"/>
          <w:szCs w:val="24"/>
          <w:lang w:eastAsia="pt-BR"/>
        </w:rPr>
        <w:t xml:space="preserve"> no país, e se justifica pela pesquisa feita neste trabalho, em que não foram encontradas informações suficientes sobre análises históricas de áreas contaminadas.</w:t>
      </w:r>
    </w:p>
    <w:p w:rsidR="00923829" w:rsidRPr="00923829" w:rsidRDefault="00923829" w:rsidP="00923829">
      <w:pPr>
        <w:spacing w:after="0" w:line="360" w:lineRule="auto"/>
        <w:ind w:firstLine="1134"/>
        <w:jc w:val="both"/>
        <w:rPr>
          <w:rFonts w:ascii="Times New Roman" w:eastAsia="Times New Roman" w:hAnsi="Times New Roman"/>
          <w:sz w:val="24"/>
          <w:szCs w:val="24"/>
          <w:lang w:eastAsia="pt-BR"/>
        </w:rPr>
      </w:pPr>
      <w:r w:rsidRPr="00923829">
        <w:rPr>
          <w:rFonts w:ascii="Arial" w:eastAsia="Times New Roman" w:hAnsi="Arial" w:cs="Arial"/>
          <w:color w:val="000000"/>
          <w:sz w:val="24"/>
          <w:szCs w:val="24"/>
          <w:lang w:eastAsia="pt-BR"/>
        </w:rPr>
        <w:t xml:space="preserve">Devido a essa falta de informação sobre a evolução de áreas contaminadas, pretende-se neste trabalho, abordar o histórico de áreas contaminadas no Município de Campinas, </w:t>
      </w:r>
      <w:r w:rsidR="00E61B94" w:rsidRPr="00923829">
        <w:rPr>
          <w:rFonts w:ascii="Arial" w:eastAsia="Times New Roman" w:hAnsi="Arial" w:cs="Arial"/>
          <w:color w:val="000000"/>
          <w:sz w:val="24"/>
          <w:szCs w:val="24"/>
          <w:lang w:eastAsia="pt-BR"/>
        </w:rPr>
        <w:t>a fim de</w:t>
      </w:r>
      <w:r w:rsidRPr="00923829">
        <w:rPr>
          <w:rFonts w:ascii="Arial" w:eastAsia="Times New Roman" w:hAnsi="Arial" w:cs="Arial"/>
          <w:color w:val="000000"/>
          <w:sz w:val="24"/>
          <w:szCs w:val="24"/>
          <w:lang w:eastAsia="pt-BR"/>
        </w:rPr>
        <w:t xml:space="preserve"> analisar a o cenário atual e futuro do município para auxiliar no plan</w:t>
      </w:r>
      <w:r w:rsidR="00BA3C06">
        <w:rPr>
          <w:rFonts w:ascii="Arial" w:eastAsia="Times New Roman" w:hAnsi="Arial" w:cs="Arial"/>
          <w:color w:val="000000"/>
          <w:sz w:val="24"/>
          <w:szCs w:val="24"/>
          <w:lang w:eastAsia="pt-BR"/>
        </w:rPr>
        <w:t>ejamento e gerenciamento local, através d</w:t>
      </w:r>
      <w:r w:rsidR="00BA3C06" w:rsidRPr="009A0BAC">
        <w:rPr>
          <w:rFonts w:ascii="Arial" w:eastAsia="Times New Roman" w:hAnsi="Arial" w:cs="Arial"/>
          <w:color w:val="000000"/>
          <w:sz w:val="24"/>
          <w:szCs w:val="24"/>
          <w:lang w:eastAsia="pt-BR"/>
        </w:rPr>
        <w:t xml:space="preserve">as técnicas de </w:t>
      </w:r>
      <w:proofErr w:type="spellStart"/>
      <w:r w:rsidR="00BA3C06" w:rsidRPr="009A0BAC">
        <w:rPr>
          <w:rFonts w:ascii="Arial" w:eastAsia="Times New Roman" w:hAnsi="Arial" w:cs="Arial"/>
          <w:color w:val="000000"/>
          <w:sz w:val="24"/>
          <w:szCs w:val="24"/>
          <w:lang w:eastAsia="pt-BR"/>
        </w:rPr>
        <w:t>geoprocessamento</w:t>
      </w:r>
      <w:proofErr w:type="spellEnd"/>
      <w:r w:rsidR="00BA3C06" w:rsidRPr="009A0BAC">
        <w:rPr>
          <w:rFonts w:ascii="Arial" w:eastAsia="Times New Roman" w:hAnsi="Arial" w:cs="Arial"/>
          <w:color w:val="000000"/>
          <w:sz w:val="24"/>
          <w:szCs w:val="24"/>
          <w:lang w:eastAsia="pt-BR"/>
        </w:rPr>
        <w:t xml:space="preserve"> e de aná</w:t>
      </w:r>
      <w:r w:rsidR="00BA3C06">
        <w:rPr>
          <w:rFonts w:ascii="Arial" w:eastAsia="Times New Roman" w:hAnsi="Arial" w:cs="Arial"/>
          <w:color w:val="000000"/>
          <w:sz w:val="24"/>
          <w:szCs w:val="24"/>
          <w:lang w:eastAsia="pt-BR"/>
        </w:rPr>
        <w:t>lises estatísticas.</w:t>
      </w:r>
    </w:p>
    <w:p w:rsidR="001A0520" w:rsidRPr="00E61B94" w:rsidRDefault="001A0520" w:rsidP="001A0520">
      <w:pPr>
        <w:spacing w:after="0" w:line="360" w:lineRule="auto"/>
        <w:ind w:firstLine="1134"/>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lastRenderedPageBreak/>
        <w:t>O</w:t>
      </w:r>
      <w:r w:rsidRPr="00923829">
        <w:rPr>
          <w:rFonts w:ascii="Arial" w:eastAsia="Times New Roman" w:hAnsi="Arial" w:cs="Arial"/>
          <w:color w:val="000000"/>
          <w:sz w:val="24"/>
          <w:szCs w:val="24"/>
          <w:lang w:eastAsia="pt-BR"/>
        </w:rPr>
        <w:t xml:space="preserve"> Município de Campinas tem grande importância econômica, social e ambiental. Devido a isso se eleva a necessidade dos estudos</w:t>
      </w:r>
      <w:r>
        <w:rPr>
          <w:rFonts w:ascii="Arial" w:eastAsia="Times New Roman" w:hAnsi="Arial" w:cs="Arial"/>
          <w:color w:val="000000"/>
          <w:sz w:val="24"/>
          <w:szCs w:val="24"/>
          <w:lang w:eastAsia="pt-BR"/>
        </w:rPr>
        <w:t xml:space="preserve"> nesta</w:t>
      </w:r>
      <w:r w:rsidRPr="00923829">
        <w:rPr>
          <w:rFonts w:ascii="Arial" w:eastAsia="Times New Roman" w:hAnsi="Arial" w:cs="Arial"/>
          <w:color w:val="000000"/>
          <w:sz w:val="24"/>
          <w:szCs w:val="24"/>
          <w:lang w:eastAsia="pt-BR"/>
        </w:rPr>
        <w:t xml:space="preserve"> região</w:t>
      </w:r>
      <w:r>
        <w:rPr>
          <w:rFonts w:ascii="Arial" w:eastAsia="Times New Roman" w:hAnsi="Arial" w:cs="Arial"/>
          <w:color w:val="000000"/>
          <w:sz w:val="24"/>
          <w:szCs w:val="24"/>
          <w:lang w:eastAsia="pt-BR"/>
        </w:rPr>
        <w:t xml:space="preserve">, </w:t>
      </w:r>
      <w:r w:rsidRPr="00923829">
        <w:rPr>
          <w:rFonts w:ascii="Arial" w:eastAsia="Times New Roman" w:hAnsi="Arial" w:cs="Arial"/>
          <w:color w:val="000000"/>
          <w:sz w:val="24"/>
          <w:szCs w:val="24"/>
          <w:lang w:eastAsia="pt-BR"/>
        </w:rPr>
        <w:t>para que o município venha a se desenvo</w:t>
      </w:r>
      <w:r>
        <w:rPr>
          <w:rFonts w:ascii="Arial" w:eastAsia="Times New Roman" w:hAnsi="Arial" w:cs="Arial"/>
          <w:color w:val="000000"/>
          <w:sz w:val="24"/>
          <w:szCs w:val="24"/>
          <w:lang w:eastAsia="pt-BR"/>
        </w:rPr>
        <w:t>lver de forma a se planejar e</w:t>
      </w:r>
      <w:r w:rsidRPr="00923829">
        <w:rPr>
          <w:rFonts w:ascii="Arial" w:eastAsia="Times New Roman" w:hAnsi="Arial" w:cs="Arial"/>
          <w:color w:val="000000"/>
          <w:sz w:val="24"/>
          <w:szCs w:val="24"/>
          <w:lang w:eastAsia="pt-BR"/>
        </w:rPr>
        <w:t xml:space="preserve"> gerenciar o território sem causar danos ao meio ambiente. </w:t>
      </w:r>
      <w:r>
        <w:rPr>
          <w:rFonts w:ascii="Arial" w:eastAsia="Times New Roman" w:hAnsi="Arial" w:cs="Arial"/>
          <w:color w:val="000000"/>
          <w:sz w:val="24"/>
          <w:szCs w:val="24"/>
          <w:lang w:eastAsia="pt-BR"/>
        </w:rPr>
        <w:t xml:space="preserve">Por isso, </w:t>
      </w:r>
      <w:r w:rsidRPr="009A0BAC">
        <w:rPr>
          <w:rFonts w:ascii="Arial" w:eastAsia="Times New Roman" w:hAnsi="Arial" w:cs="Arial"/>
          <w:color w:val="000000"/>
          <w:sz w:val="24"/>
          <w:szCs w:val="24"/>
          <w:lang w:eastAsia="pt-BR"/>
        </w:rPr>
        <w:t>o presente trabalho</w:t>
      </w:r>
      <w:r>
        <w:rPr>
          <w:rFonts w:ascii="Arial" w:eastAsia="Times New Roman" w:hAnsi="Arial" w:cs="Arial"/>
          <w:color w:val="000000"/>
          <w:sz w:val="24"/>
          <w:szCs w:val="24"/>
          <w:lang w:eastAsia="pt-BR"/>
        </w:rPr>
        <w:t xml:space="preserve"> tem o objetivo </w:t>
      </w:r>
      <w:r w:rsidRPr="009A0BAC">
        <w:rPr>
          <w:rFonts w:ascii="Arial" w:eastAsia="Times New Roman" w:hAnsi="Arial" w:cs="Arial"/>
          <w:color w:val="000000"/>
          <w:sz w:val="24"/>
          <w:szCs w:val="24"/>
          <w:lang w:eastAsia="pt-BR"/>
        </w:rPr>
        <w:t>analisar o histórico das áreas contamin</w:t>
      </w:r>
      <w:r>
        <w:rPr>
          <w:rFonts w:ascii="Arial" w:eastAsia="Times New Roman" w:hAnsi="Arial" w:cs="Arial"/>
          <w:color w:val="000000"/>
          <w:sz w:val="24"/>
          <w:szCs w:val="24"/>
          <w:lang w:eastAsia="pt-BR"/>
        </w:rPr>
        <w:t>adas do Município de Campinas, através d</w:t>
      </w:r>
      <w:r w:rsidRPr="009A0BAC">
        <w:rPr>
          <w:rFonts w:ascii="Arial" w:eastAsia="Times New Roman" w:hAnsi="Arial" w:cs="Arial"/>
          <w:color w:val="000000"/>
          <w:sz w:val="24"/>
          <w:szCs w:val="24"/>
          <w:lang w:eastAsia="pt-BR"/>
        </w:rPr>
        <w:t xml:space="preserve">as técnicas de </w:t>
      </w:r>
      <w:proofErr w:type="spellStart"/>
      <w:r w:rsidRPr="009A0BAC">
        <w:rPr>
          <w:rFonts w:ascii="Arial" w:eastAsia="Times New Roman" w:hAnsi="Arial" w:cs="Arial"/>
          <w:color w:val="000000"/>
          <w:sz w:val="24"/>
          <w:szCs w:val="24"/>
          <w:lang w:eastAsia="pt-BR"/>
        </w:rPr>
        <w:t>geoprocessamento</w:t>
      </w:r>
      <w:proofErr w:type="spellEnd"/>
      <w:r w:rsidRPr="009A0BAC">
        <w:rPr>
          <w:rFonts w:ascii="Arial" w:eastAsia="Times New Roman" w:hAnsi="Arial" w:cs="Arial"/>
          <w:color w:val="000000"/>
          <w:sz w:val="24"/>
          <w:szCs w:val="24"/>
          <w:lang w:eastAsia="pt-BR"/>
        </w:rPr>
        <w:t xml:space="preserve"> e de aná</w:t>
      </w:r>
      <w:r>
        <w:rPr>
          <w:rFonts w:ascii="Arial" w:eastAsia="Times New Roman" w:hAnsi="Arial" w:cs="Arial"/>
          <w:color w:val="000000"/>
          <w:sz w:val="24"/>
          <w:szCs w:val="24"/>
          <w:lang w:eastAsia="pt-BR"/>
        </w:rPr>
        <w:t>lises estatísticas.</w:t>
      </w:r>
    </w:p>
    <w:p w:rsidR="00923829" w:rsidRPr="00923829" w:rsidRDefault="00923829" w:rsidP="00923829">
      <w:pPr>
        <w:spacing w:after="0" w:line="360" w:lineRule="auto"/>
        <w:ind w:firstLine="1134"/>
        <w:jc w:val="both"/>
        <w:rPr>
          <w:rFonts w:ascii="Times New Roman" w:eastAsia="Times New Roman" w:hAnsi="Times New Roman"/>
          <w:sz w:val="24"/>
          <w:szCs w:val="24"/>
          <w:lang w:eastAsia="pt-BR"/>
        </w:rPr>
      </w:pPr>
    </w:p>
    <w:p w:rsidR="00923829" w:rsidRDefault="00923829" w:rsidP="00C17DE8">
      <w:pPr>
        <w:tabs>
          <w:tab w:val="left" w:pos="1134"/>
        </w:tabs>
        <w:spacing w:after="0" w:line="360" w:lineRule="auto"/>
        <w:ind w:firstLine="1134"/>
        <w:jc w:val="both"/>
        <w:rPr>
          <w:rFonts w:ascii="Arial" w:hAnsi="Arial" w:cs="Arial"/>
          <w:color w:val="000000"/>
          <w:sz w:val="24"/>
          <w:szCs w:val="24"/>
        </w:rPr>
      </w:pPr>
    </w:p>
    <w:p w:rsidR="00923829" w:rsidRDefault="00923829" w:rsidP="00C17DE8">
      <w:pPr>
        <w:tabs>
          <w:tab w:val="left" w:pos="1134"/>
        </w:tabs>
        <w:spacing w:after="0" w:line="360" w:lineRule="auto"/>
        <w:ind w:firstLine="1134"/>
        <w:jc w:val="both"/>
        <w:rPr>
          <w:rFonts w:ascii="Arial" w:hAnsi="Arial" w:cs="Arial"/>
          <w:color w:val="000000"/>
          <w:sz w:val="24"/>
          <w:szCs w:val="24"/>
        </w:rPr>
      </w:pPr>
    </w:p>
    <w:p w:rsidR="00923829" w:rsidRDefault="00923829" w:rsidP="00C17DE8">
      <w:pPr>
        <w:tabs>
          <w:tab w:val="left" w:pos="1134"/>
        </w:tabs>
        <w:spacing w:after="0" w:line="360" w:lineRule="auto"/>
        <w:ind w:firstLine="1134"/>
        <w:jc w:val="both"/>
        <w:rPr>
          <w:rFonts w:ascii="Arial" w:hAnsi="Arial" w:cs="Arial"/>
          <w:color w:val="000000"/>
          <w:sz w:val="24"/>
          <w:szCs w:val="24"/>
        </w:rPr>
      </w:pPr>
    </w:p>
    <w:p w:rsidR="00923829" w:rsidRDefault="00923829" w:rsidP="00C17DE8">
      <w:pPr>
        <w:tabs>
          <w:tab w:val="left" w:pos="1134"/>
        </w:tabs>
        <w:spacing w:after="0" w:line="360" w:lineRule="auto"/>
        <w:ind w:firstLine="1134"/>
        <w:jc w:val="both"/>
        <w:rPr>
          <w:rFonts w:ascii="Arial" w:hAnsi="Arial" w:cs="Arial"/>
          <w:color w:val="000000"/>
          <w:sz w:val="24"/>
          <w:szCs w:val="24"/>
        </w:rPr>
      </w:pPr>
    </w:p>
    <w:p w:rsidR="00923829" w:rsidRDefault="00923829" w:rsidP="00C17DE8">
      <w:pPr>
        <w:tabs>
          <w:tab w:val="left" w:pos="1134"/>
        </w:tabs>
        <w:spacing w:after="0" w:line="360" w:lineRule="auto"/>
        <w:ind w:firstLine="1134"/>
        <w:jc w:val="both"/>
        <w:rPr>
          <w:rFonts w:ascii="Arial" w:hAnsi="Arial" w:cs="Arial"/>
          <w:color w:val="000000"/>
          <w:sz w:val="24"/>
          <w:szCs w:val="24"/>
        </w:rPr>
      </w:pPr>
    </w:p>
    <w:p w:rsidR="00923829" w:rsidRDefault="00923829" w:rsidP="00C17DE8">
      <w:pPr>
        <w:tabs>
          <w:tab w:val="left" w:pos="1134"/>
        </w:tabs>
        <w:spacing w:after="0" w:line="360" w:lineRule="auto"/>
        <w:ind w:firstLine="1134"/>
        <w:jc w:val="both"/>
        <w:rPr>
          <w:rFonts w:ascii="Arial" w:hAnsi="Arial" w:cs="Arial"/>
          <w:color w:val="000000"/>
          <w:sz w:val="24"/>
          <w:szCs w:val="24"/>
        </w:rPr>
      </w:pPr>
    </w:p>
    <w:p w:rsidR="00923829" w:rsidRDefault="00923829" w:rsidP="00C17DE8">
      <w:pPr>
        <w:tabs>
          <w:tab w:val="left" w:pos="1134"/>
        </w:tabs>
        <w:spacing w:after="0" w:line="360" w:lineRule="auto"/>
        <w:ind w:firstLine="1134"/>
        <w:jc w:val="both"/>
        <w:rPr>
          <w:rFonts w:ascii="Arial" w:hAnsi="Arial" w:cs="Arial"/>
          <w:color w:val="000000"/>
          <w:sz w:val="24"/>
          <w:szCs w:val="24"/>
        </w:rPr>
      </w:pPr>
    </w:p>
    <w:p w:rsidR="00A329AE" w:rsidRDefault="00A329AE" w:rsidP="000F69CE">
      <w:pPr>
        <w:spacing w:after="0" w:line="360" w:lineRule="auto"/>
        <w:rPr>
          <w:rFonts w:ascii="Arial" w:hAnsi="Arial" w:cs="Arial"/>
          <w:caps/>
          <w:kern w:val="32"/>
          <w:lang w:eastAsia="pt-BR"/>
        </w:rPr>
      </w:pPr>
      <w:r>
        <w:rPr>
          <w:rFonts w:ascii="Arial" w:hAnsi="Arial" w:cs="Arial"/>
          <w:caps/>
          <w:kern w:val="32"/>
          <w:lang w:eastAsia="pt-BR"/>
        </w:rPr>
        <w:br w:type="page"/>
      </w:r>
    </w:p>
    <w:p w:rsidR="0023773F" w:rsidRDefault="001D4C37" w:rsidP="0023773F">
      <w:pPr>
        <w:pStyle w:val="Ttulo1"/>
        <w:keepLines w:val="0"/>
        <w:tabs>
          <w:tab w:val="left" w:pos="880"/>
          <w:tab w:val="left" w:pos="1134"/>
        </w:tabs>
        <w:spacing w:before="0" w:line="360" w:lineRule="auto"/>
        <w:ind w:right="-496"/>
        <w:rPr>
          <w:rFonts w:cs="Arial"/>
          <w:caps/>
          <w:kern w:val="32"/>
          <w:lang w:eastAsia="pt-BR"/>
        </w:rPr>
      </w:pPr>
      <w:bookmarkStart w:id="9" w:name="_Toc415648271"/>
      <w:bookmarkStart w:id="10" w:name="_Toc492493104"/>
      <w:bookmarkEnd w:id="7"/>
      <w:bookmarkEnd w:id="8"/>
      <w:r>
        <w:rPr>
          <w:rFonts w:cs="Arial"/>
          <w:caps/>
          <w:kern w:val="32"/>
          <w:lang w:eastAsia="pt-BR"/>
        </w:rPr>
        <w:lastRenderedPageBreak/>
        <w:t>3</w:t>
      </w:r>
      <w:r w:rsidR="00896CC0" w:rsidRPr="00A329AE">
        <w:rPr>
          <w:rFonts w:cs="Arial"/>
          <w:caps/>
          <w:kern w:val="32"/>
          <w:lang w:eastAsia="pt-BR"/>
        </w:rPr>
        <w:t xml:space="preserve">. </w:t>
      </w:r>
      <w:bookmarkEnd w:id="9"/>
      <w:r w:rsidR="0023773F">
        <w:rPr>
          <w:rFonts w:cs="Arial"/>
          <w:caps/>
          <w:kern w:val="32"/>
          <w:lang w:eastAsia="pt-BR"/>
        </w:rPr>
        <w:t>ÁREAS CONTAMINADAS</w:t>
      </w:r>
      <w:bookmarkEnd w:id="10"/>
    </w:p>
    <w:p w:rsidR="00600E22" w:rsidRDefault="00182E8E" w:rsidP="00600E22">
      <w:pPr>
        <w:autoSpaceDE w:val="0"/>
        <w:autoSpaceDN w:val="0"/>
        <w:adjustRightInd w:val="0"/>
        <w:spacing w:after="0" w:line="360" w:lineRule="auto"/>
        <w:ind w:firstLine="1134"/>
        <w:jc w:val="both"/>
        <w:rPr>
          <w:rFonts w:ascii="Arial" w:hAnsi="Arial" w:cs="Arial"/>
          <w:sz w:val="24"/>
          <w:szCs w:val="24"/>
          <w:lang w:eastAsia="pt-BR"/>
        </w:rPr>
      </w:pPr>
      <w:r w:rsidRPr="00182E8E">
        <w:rPr>
          <w:rFonts w:ascii="Arial" w:hAnsi="Arial" w:cs="Arial"/>
          <w:sz w:val="24"/>
          <w:szCs w:val="24"/>
          <w:lang w:eastAsia="pt-BR"/>
        </w:rPr>
        <w:t>Uma área contaminada pode ser definida como área, terreno,</w:t>
      </w:r>
      <w:r>
        <w:rPr>
          <w:rFonts w:ascii="Arial" w:hAnsi="Arial" w:cs="Arial"/>
          <w:sz w:val="24"/>
          <w:szCs w:val="24"/>
          <w:lang w:eastAsia="pt-BR"/>
        </w:rPr>
        <w:t xml:space="preserve"> </w:t>
      </w:r>
      <w:r w:rsidRPr="00182E8E">
        <w:rPr>
          <w:rFonts w:ascii="Arial" w:hAnsi="Arial" w:cs="Arial"/>
          <w:sz w:val="24"/>
          <w:szCs w:val="24"/>
          <w:lang w:eastAsia="pt-BR"/>
        </w:rPr>
        <w:t>local, instalação, edificação ou benfeitoria que contenha</w:t>
      </w:r>
      <w:r>
        <w:rPr>
          <w:rFonts w:ascii="Arial" w:hAnsi="Arial" w:cs="Arial"/>
          <w:sz w:val="24"/>
          <w:szCs w:val="24"/>
          <w:lang w:eastAsia="pt-BR"/>
        </w:rPr>
        <w:t xml:space="preserve"> </w:t>
      </w:r>
      <w:r w:rsidRPr="00182E8E">
        <w:rPr>
          <w:rFonts w:ascii="Arial" w:hAnsi="Arial" w:cs="Arial"/>
          <w:sz w:val="24"/>
          <w:szCs w:val="24"/>
          <w:lang w:eastAsia="pt-BR"/>
        </w:rPr>
        <w:t xml:space="preserve">quantidades ou concentrações de </w:t>
      </w:r>
      <w:r>
        <w:rPr>
          <w:rFonts w:ascii="Arial" w:hAnsi="Arial" w:cs="Arial"/>
          <w:sz w:val="24"/>
          <w:szCs w:val="24"/>
          <w:lang w:eastAsia="pt-BR"/>
        </w:rPr>
        <w:t>substâncias</w:t>
      </w:r>
      <w:r w:rsidRPr="00182E8E">
        <w:rPr>
          <w:rFonts w:ascii="Arial" w:hAnsi="Arial" w:cs="Arial"/>
          <w:sz w:val="24"/>
          <w:szCs w:val="24"/>
          <w:lang w:eastAsia="pt-BR"/>
        </w:rPr>
        <w:t xml:space="preserve"> químicas,</w:t>
      </w:r>
      <w:r>
        <w:rPr>
          <w:rFonts w:ascii="Arial" w:hAnsi="Arial" w:cs="Arial"/>
          <w:sz w:val="24"/>
          <w:szCs w:val="24"/>
          <w:lang w:eastAsia="pt-BR"/>
        </w:rPr>
        <w:t xml:space="preserve"> </w:t>
      </w:r>
      <w:r w:rsidRPr="00182E8E">
        <w:rPr>
          <w:rFonts w:ascii="Arial" w:hAnsi="Arial" w:cs="Arial"/>
          <w:sz w:val="24"/>
          <w:szCs w:val="24"/>
          <w:lang w:eastAsia="pt-BR"/>
        </w:rPr>
        <w:t>comprovadas por estudos, que causem ou possam causar danos</w:t>
      </w:r>
      <w:r>
        <w:rPr>
          <w:rFonts w:ascii="Arial" w:hAnsi="Arial" w:cs="Arial"/>
          <w:sz w:val="24"/>
          <w:szCs w:val="24"/>
          <w:lang w:eastAsia="pt-BR"/>
        </w:rPr>
        <w:t xml:space="preserve"> </w:t>
      </w:r>
      <w:r w:rsidRPr="00182E8E">
        <w:rPr>
          <w:rFonts w:ascii="Arial" w:hAnsi="Arial" w:cs="Arial"/>
          <w:sz w:val="24"/>
          <w:szCs w:val="24"/>
          <w:lang w:eastAsia="pt-BR"/>
        </w:rPr>
        <w:t>à saúde humana, ao meio ambiente ou a outro bem a proteger</w:t>
      </w:r>
      <w:r>
        <w:rPr>
          <w:rFonts w:ascii="Arial" w:hAnsi="Arial" w:cs="Arial"/>
          <w:sz w:val="24"/>
          <w:szCs w:val="24"/>
          <w:lang w:eastAsia="pt-BR"/>
        </w:rPr>
        <w:t xml:space="preserve"> </w:t>
      </w:r>
      <w:r w:rsidR="00600E22">
        <w:rPr>
          <w:rFonts w:ascii="Arial" w:hAnsi="Arial" w:cs="Arial"/>
          <w:sz w:val="24"/>
          <w:szCs w:val="24"/>
          <w:lang w:eastAsia="pt-BR"/>
        </w:rPr>
        <w:t>(FIESP, 2014, p.7</w:t>
      </w:r>
      <w:r w:rsidRPr="00182E8E">
        <w:rPr>
          <w:rFonts w:ascii="Arial" w:hAnsi="Arial" w:cs="Arial"/>
          <w:sz w:val="24"/>
          <w:szCs w:val="24"/>
          <w:lang w:eastAsia="pt-BR"/>
        </w:rPr>
        <w:t>).</w:t>
      </w:r>
    </w:p>
    <w:p w:rsidR="00C07AB6" w:rsidRPr="00750D2A" w:rsidRDefault="00F00DBB" w:rsidP="00600E22">
      <w:pPr>
        <w:spacing w:after="0" w:line="360" w:lineRule="auto"/>
        <w:ind w:firstLine="1134"/>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Segundo Cunha, </w:t>
      </w:r>
      <w:r w:rsidR="00C07AB6" w:rsidRPr="00750D2A">
        <w:rPr>
          <w:rFonts w:ascii="Arial" w:eastAsia="Times New Roman" w:hAnsi="Arial" w:cs="Arial"/>
          <w:color w:val="000000"/>
          <w:sz w:val="24"/>
          <w:szCs w:val="24"/>
          <w:lang w:eastAsia="pt-BR"/>
        </w:rPr>
        <w:t>as áreas contaminadas são</w:t>
      </w:r>
      <w:r w:rsidR="00C07AB6">
        <w:rPr>
          <w:rFonts w:ascii="Arial" w:eastAsia="Times New Roman" w:hAnsi="Arial" w:cs="Arial"/>
          <w:color w:val="000000"/>
          <w:sz w:val="24"/>
          <w:szCs w:val="24"/>
          <w:lang w:eastAsia="pt-BR"/>
        </w:rPr>
        <w:t>:</w:t>
      </w:r>
    </w:p>
    <w:p w:rsidR="001A0520" w:rsidRPr="00143841" w:rsidRDefault="00C07AB6" w:rsidP="001A0520">
      <w:pPr>
        <w:spacing w:line="240" w:lineRule="auto"/>
        <w:ind w:left="2268"/>
        <w:jc w:val="both"/>
        <w:rPr>
          <w:rFonts w:ascii="Arial" w:eastAsia="Times New Roman" w:hAnsi="Arial" w:cs="Arial"/>
          <w:color w:val="000000"/>
          <w:sz w:val="20"/>
          <w:szCs w:val="20"/>
          <w:lang w:eastAsia="pt-BR"/>
        </w:rPr>
      </w:pPr>
      <w:proofErr w:type="gramStart"/>
      <w:r w:rsidRPr="00143841">
        <w:rPr>
          <w:rFonts w:ascii="Arial" w:eastAsia="Times New Roman" w:hAnsi="Arial" w:cs="Arial"/>
          <w:color w:val="000000"/>
          <w:sz w:val="20"/>
          <w:szCs w:val="20"/>
          <w:lang w:eastAsia="pt-BR"/>
        </w:rPr>
        <w:t>Locais que apresentam a presença de substancias toxicas</w:t>
      </w:r>
      <w:proofErr w:type="gramEnd"/>
      <w:r w:rsidRPr="00143841">
        <w:rPr>
          <w:rFonts w:ascii="Arial" w:eastAsia="Times New Roman" w:hAnsi="Arial" w:cs="Arial"/>
          <w:color w:val="000000"/>
          <w:sz w:val="20"/>
          <w:szCs w:val="20"/>
          <w:lang w:eastAsia="pt-BR"/>
        </w:rPr>
        <w:t xml:space="preserve"> distribuídas de forma não controlada nos diferentes </w:t>
      </w:r>
      <w:r w:rsidR="0042794B" w:rsidRPr="00143841">
        <w:rPr>
          <w:rFonts w:ascii="Arial" w:eastAsia="Times New Roman" w:hAnsi="Arial" w:cs="Arial"/>
          <w:color w:val="000000"/>
          <w:sz w:val="20"/>
          <w:szCs w:val="20"/>
          <w:lang w:eastAsia="pt-BR"/>
        </w:rPr>
        <w:t>compartimentos do</w:t>
      </w:r>
      <w:r w:rsidRPr="00143841">
        <w:rPr>
          <w:rFonts w:ascii="Arial" w:eastAsia="Times New Roman" w:hAnsi="Arial" w:cs="Arial"/>
          <w:color w:val="000000"/>
          <w:sz w:val="20"/>
          <w:szCs w:val="20"/>
          <w:lang w:eastAsia="pt-BR"/>
        </w:rPr>
        <w:t xml:space="preserve"> ambiente, as quais, em função do nível de concentração existente, determinam riscos potenciais à saúde dos seres vivos ou prejuízos à qualidade dos recursos </w:t>
      </w:r>
      <w:r w:rsidR="0042794B" w:rsidRPr="00143841">
        <w:rPr>
          <w:rFonts w:ascii="Arial" w:eastAsia="Times New Roman" w:hAnsi="Arial" w:cs="Arial"/>
          <w:color w:val="000000"/>
          <w:sz w:val="20"/>
          <w:szCs w:val="20"/>
          <w:lang w:eastAsia="pt-BR"/>
        </w:rPr>
        <w:t>naturais. (</w:t>
      </w:r>
      <w:r w:rsidRPr="00143841">
        <w:rPr>
          <w:rFonts w:ascii="Arial" w:eastAsia="Times New Roman" w:hAnsi="Arial" w:cs="Arial"/>
          <w:color w:val="000000"/>
          <w:sz w:val="20"/>
          <w:szCs w:val="20"/>
          <w:lang w:eastAsia="pt-BR"/>
        </w:rPr>
        <w:t>CUNHA, 1997, p.1)</w:t>
      </w:r>
      <w:r w:rsidR="0042794B">
        <w:rPr>
          <w:rFonts w:ascii="Arial" w:eastAsia="Times New Roman" w:hAnsi="Arial" w:cs="Arial"/>
          <w:color w:val="000000"/>
          <w:sz w:val="20"/>
          <w:szCs w:val="20"/>
          <w:lang w:eastAsia="pt-BR"/>
        </w:rPr>
        <w:t>.</w:t>
      </w:r>
    </w:p>
    <w:p w:rsidR="007D77B2" w:rsidRDefault="00143841" w:rsidP="007D77B2">
      <w:pPr>
        <w:spacing w:line="360" w:lineRule="auto"/>
        <w:ind w:firstLine="1134"/>
        <w:jc w:val="both"/>
        <w:rPr>
          <w:rFonts w:ascii="Verdana" w:hAnsi="Verdana"/>
          <w:color w:val="000000"/>
        </w:rPr>
      </w:pPr>
      <w:r>
        <w:rPr>
          <w:rFonts w:ascii="Arial" w:eastAsia="Times New Roman" w:hAnsi="Arial" w:cs="Arial"/>
          <w:sz w:val="24"/>
          <w:szCs w:val="24"/>
          <w:lang w:eastAsia="pt-BR"/>
        </w:rPr>
        <w:t>Observa-se que as definições abordam os danos causados a saúde humana, ao meio ambiente e a outros bens a proteger</w:t>
      </w:r>
      <w:r w:rsidRPr="00143841">
        <w:rPr>
          <w:rFonts w:ascii="Arial" w:eastAsia="Times New Roman" w:hAnsi="Arial" w:cs="Arial"/>
          <w:sz w:val="24"/>
          <w:szCs w:val="24"/>
          <w:lang w:eastAsia="pt-BR"/>
        </w:rPr>
        <w:t xml:space="preserve">. </w:t>
      </w:r>
      <w:r w:rsidR="007D77B2" w:rsidRPr="00750D2A">
        <w:rPr>
          <w:rFonts w:ascii="Arial" w:eastAsia="Times New Roman" w:hAnsi="Arial" w:cs="Arial"/>
          <w:sz w:val="24"/>
          <w:szCs w:val="24"/>
          <w:lang w:eastAsia="pt-BR"/>
        </w:rPr>
        <w:t xml:space="preserve">Evidenciando, portanto, a importância do tema em razão, especialmente, aos riscos à saúde dos seres vivos e prejuízos à qualidade dos recursos naturais. </w:t>
      </w:r>
      <w:r w:rsidRPr="00143841">
        <w:rPr>
          <w:rFonts w:ascii="Arial" w:hAnsi="Arial" w:cs="Arial"/>
          <w:color w:val="000000"/>
          <w:sz w:val="24"/>
          <w:szCs w:val="24"/>
        </w:rPr>
        <w:t xml:space="preserve">Segundo a Política Nacional do Meio Ambiente </w:t>
      </w:r>
      <w:r w:rsidR="00F00DBB">
        <w:rPr>
          <w:rFonts w:ascii="Arial" w:hAnsi="Arial" w:cs="Arial"/>
          <w:color w:val="000000"/>
          <w:sz w:val="24"/>
          <w:szCs w:val="24"/>
        </w:rPr>
        <w:t>Lei 6.938/81 (BRASIL, 1981)</w:t>
      </w:r>
      <w:r w:rsidRPr="00143841">
        <w:rPr>
          <w:rFonts w:ascii="Arial" w:hAnsi="Arial" w:cs="Arial"/>
          <w:color w:val="000000"/>
          <w:sz w:val="24"/>
          <w:szCs w:val="24"/>
        </w:rPr>
        <w:t>, são considerados bens a proteger:</w:t>
      </w:r>
      <w:proofErr w:type="gramStart"/>
      <w:r>
        <w:rPr>
          <w:rFonts w:ascii="Arial" w:hAnsi="Arial" w:cs="Arial"/>
          <w:color w:val="000000"/>
          <w:sz w:val="24"/>
          <w:szCs w:val="24"/>
        </w:rPr>
        <w:t xml:space="preserve"> </w:t>
      </w:r>
      <w:r w:rsidRPr="00143841">
        <w:rPr>
          <w:rFonts w:ascii="Arial" w:hAnsi="Arial" w:cs="Arial"/>
          <w:color w:val="000000"/>
          <w:sz w:val="24"/>
          <w:szCs w:val="24"/>
        </w:rPr>
        <w:t xml:space="preserve"> </w:t>
      </w:r>
      <w:proofErr w:type="gramEnd"/>
      <w:r w:rsidRPr="00143841">
        <w:rPr>
          <w:rFonts w:ascii="Arial" w:hAnsi="Arial" w:cs="Arial"/>
          <w:color w:val="000000"/>
          <w:sz w:val="24"/>
          <w:szCs w:val="24"/>
        </w:rPr>
        <w:t>a saúde e o bem-estar da população; a fauna e a flora;</w:t>
      </w:r>
      <w:r w:rsidR="007D77B2">
        <w:rPr>
          <w:rFonts w:ascii="Arial" w:hAnsi="Arial" w:cs="Arial"/>
          <w:color w:val="000000"/>
          <w:sz w:val="24"/>
          <w:szCs w:val="24"/>
        </w:rPr>
        <w:t xml:space="preserve"> </w:t>
      </w:r>
      <w:r w:rsidRPr="00143841">
        <w:rPr>
          <w:rFonts w:ascii="Arial" w:hAnsi="Arial" w:cs="Arial"/>
          <w:color w:val="000000"/>
          <w:sz w:val="24"/>
          <w:szCs w:val="24"/>
        </w:rPr>
        <w:t>a qualidade do solo, das águas e do ar; os interesses de proteção à natureza/paisagem;</w:t>
      </w:r>
      <w:r w:rsidR="007D77B2">
        <w:rPr>
          <w:rFonts w:ascii="Arial" w:hAnsi="Arial" w:cs="Arial"/>
          <w:color w:val="000000"/>
          <w:sz w:val="24"/>
          <w:szCs w:val="24"/>
        </w:rPr>
        <w:t xml:space="preserve"> </w:t>
      </w:r>
      <w:r w:rsidRPr="00143841">
        <w:rPr>
          <w:rFonts w:ascii="Arial" w:hAnsi="Arial" w:cs="Arial"/>
          <w:color w:val="000000"/>
          <w:sz w:val="24"/>
          <w:szCs w:val="24"/>
        </w:rPr>
        <w:t xml:space="preserve">a ordenação territorial e planejamento regional e urbano; a </w:t>
      </w:r>
      <w:proofErr w:type="gramStart"/>
      <w:r w:rsidRPr="00143841">
        <w:rPr>
          <w:rFonts w:ascii="Arial" w:hAnsi="Arial" w:cs="Arial"/>
          <w:color w:val="000000"/>
          <w:sz w:val="24"/>
          <w:szCs w:val="24"/>
        </w:rPr>
        <w:t>segurança</w:t>
      </w:r>
      <w:proofErr w:type="gramEnd"/>
      <w:r w:rsidRPr="00143841">
        <w:rPr>
          <w:rFonts w:ascii="Arial" w:hAnsi="Arial" w:cs="Arial"/>
          <w:color w:val="000000"/>
          <w:sz w:val="24"/>
          <w:szCs w:val="24"/>
        </w:rPr>
        <w:t xml:space="preserve"> e ordem pública</w:t>
      </w:r>
      <w:r>
        <w:rPr>
          <w:rFonts w:ascii="Verdana" w:hAnsi="Verdana"/>
          <w:color w:val="000000"/>
        </w:rPr>
        <w:t>.</w:t>
      </w:r>
      <w:r w:rsidR="007D77B2">
        <w:rPr>
          <w:rFonts w:ascii="Verdana" w:hAnsi="Verdana"/>
          <w:color w:val="000000"/>
        </w:rPr>
        <w:t xml:space="preserve"> </w:t>
      </w:r>
    </w:p>
    <w:p w:rsidR="00C07AB6" w:rsidRDefault="00C07AB6" w:rsidP="006C621D">
      <w:pPr>
        <w:spacing w:after="0" w:line="360" w:lineRule="auto"/>
        <w:ind w:firstLine="1134"/>
        <w:jc w:val="both"/>
        <w:rPr>
          <w:rFonts w:ascii="Arial" w:eastAsia="Times New Roman" w:hAnsi="Arial" w:cs="Arial"/>
          <w:sz w:val="24"/>
          <w:szCs w:val="24"/>
          <w:lang w:eastAsia="pt-BR"/>
        </w:rPr>
      </w:pPr>
      <w:r w:rsidRPr="00750D2A">
        <w:rPr>
          <w:rFonts w:ascii="Arial" w:eastAsia="Times New Roman" w:hAnsi="Arial" w:cs="Arial"/>
          <w:sz w:val="24"/>
          <w:szCs w:val="24"/>
          <w:lang w:eastAsia="pt-BR"/>
        </w:rPr>
        <w:t>De acordo com Sánchez (2001</w:t>
      </w:r>
      <w:r w:rsidR="00492A66">
        <w:rPr>
          <w:rFonts w:ascii="Arial" w:eastAsia="Times New Roman" w:hAnsi="Arial" w:cs="Arial"/>
          <w:sz w:val="24"/>
          <w:szCs w:val="24"/>
          <w:lang w:eastAsia="pt-BR"/>
        </w:rPr>
        <w:t>, p.11</w:t>
      </w:r>
      <w:r w:rsidRPr="00750D2A">
        <w:rPr>
          <w:rFonts w:ascii="Arial" w:eastAsia="Times New Roman" w:hAnsi="Arial" w:cs="Arial"/>
          <w:sz w:val="24"/>
          <w:szCs w:val="24"/>
          <w:lang w:eastAsia="pt-BR"/>
        </w:rPr>
        <w:t>), as áreas contaminadas podem ser consideradas com</w:t>
      </w:r>
      <w:r w:rsidR="0042794B">
        <w:rPr>
          <w:rFonts w:ascii="Arial" w:eastAsia="Times New Roman" w:hAnsi="Arial" w:cs="Arial"/>
          <w:sz w:val="24"/>
          <w:szCs w:val="24"/>
          <w:lang w:eastAsia="pt-BR"/>
        </w:rPr>
        <w:t>o</w:t>
      </w:r>
      <w:r w:rsidRPr="00750D2A">
        <w:rPr>
          <w:rFonts w:ascii="Arial" w:eastAsia="Times New Roman" w:hAnsi="Arial" w:cs="Arial"/>
          <w:sz w:val="24"/>
          <w:szCs w:val="24"/>
          <w:lang w:eastAsia="pt-BR"/>
        </w:rPr>
        <w:t xml:space="preserve"> sendo</w:t>
      </w:r>
      <w:r>
        <w:rPr>
          <w:rFonts w:ascii="Arial" w:eastAsia="Times New Roman" w:hAnsi="Arial" w:cs="Arial"/>
          <w:sz w:val="24"/>
          <w:szCs w:val="24"/>
          <w:lang w:eastAsia="pt-BR"/>
        </w:rPr>
        <w:t>:</w:t>
      </w:r>
    </w:p>
    <w:p w:rsidR="00C07AB6" w:rsidRPr="0042794B" w:rsidRDefault="00C07AB6" w:rsidP="006C621D">
      <w:pPr>
        <w:spacing w:after="0" w:line="240" w:lineRule="auto"/>
        <w:ind w:left="2268"/>
        <w:jc w:val="both"/>
        <w:rPr>
          <w:rFonts w:ascii="Times New Roman" w:eastAsia="Times New Roman" w:hAnsi="Times New Roman"/>
          <w:sz w:val="24"/>
          <w:szCs w:val="24"/>
          <w:lang w:eastAsia="pt-BR"/>
        </w:rPr>
      </w:pPr>
      <w:r w:rsidRPr="0042794B">
        <w:rPr>
          <w:rFonts w:ascii="Arial" w:eastAsia="Times New Roman" w:hAnsi="Arial" w:cs="Arial"/>
          <w:color w:val="000000"/>
          <w:sz w:val="20"/>
          <w:szCs w:val="20"/>
          <w:lang w:eastAsia="pt-BR"/>
        </w:rPr>
        <w:t xml:space="preserve">...um local cujo solo sofreu dano ambiental significativo que o impede de assumir suas funções naturais ou legalmente garantidas representa o primeiro passo em direção à criação de estruturas políticas, legais e institucionais e serve para a conscientização de toda a sociedade no tocante ao uso e ocupação do solo </w:t>
      </w:r>
      <w:r w:rsidR="0042794B" w:rsidRPr="0042794B">
        <w:rPr>
          <w:rFonts w:ascii="Arial" w:eastAsia="Times New Roman" w:hAnsi="Arial" w:cs="Arial"/>
          <w:color w:val="000000"/>
          <w:sz w:val="20"/>
          <w:szCs w:val="20"/>
          <w:lang w:eastAsia="pt-BR"/>
        </w:rPr>
        <w:t>(SÁNCHEZ, 200</w:t>
      </w:r>
      <w:r w:rsidR="00DE08C1">
        <w:rPr>
          <w:rFonts w:ascii="Arial" w:eastAsia="Times New Roman" w:hAnsi="Arial" w:cs="Arial"/>
          <w:color w:val="000000"/>
          <w:sz w:val="20"/>
          <w:szCs w:val="20"/>
          <w:lang w:eastAsia="pt-BR"/>
        </w:rPr>
        <w:t>1</w:t>
      </w:r>
      <w:r w:rsidR="0042794B" w:rsidRPr="0042794B">
        <w:rPr>
          <w:rFonts w:ascii="Arial" w:eastAsia="Times New Roman" w:hAnsi="Arial" w:cs="Arial"/>
          <w:color w:val="000000"/>
          <w:sz w:val="20"/>
          <w:szCs w:val="20"/>
          <w:lang w:eastAsia="pt-BR"/>
        </w:rPr>
        <w:t xml:space="preserve">, </w:t>
      </w:r>
      <w:proofErr w:type="spellStart"/>
      <w:r w:rsidR="0042794B" w:rsidRPr="0042794B">
        <w:rPr>
          <w:rFonts w:ascii="Arial" w:eastAsia="Times New Roman" w:hAnsi="Arial" w:cs="Arial"/>
          <w:i/>
          <w:color w:val="000000"/>
          <w:sz w:val="20"/>
          <w:szCs w:val="20"/>
          <w:lang w:eastAsia="pt-BR"/>
        </w:rPr>
        <w:t>aput</w:t>
      </w:r>
      <w:proofErr w:type="spellEnd"/>
      <w:r w:rsidR="0042794B" w:rsidRPr="0042794B">
        <w:rPr>
          <w:rFonts w:ascii="Arial" w:eastAsia="Times New Roman" w:hAnsi="Arial" w:cs="Arial"/>
          <w:color w:val="000000"/>
          <w:sz w:val="20"/>
          <w:szCs w:val="20"/>
          <w:lang w:eastAsia="pt-BR"/>
        </w:rPr>
        <w:t xml:space="preserve"> SILVA, 2007, p. 11</w:t>
      </w:r>
      <w:proofErr w:type="gramStart"/>
      <w:r w:rsidR="0042794B" w:rsidRPr="0042794B">
        <w:rPr>
          <w:rFonts w:ascii="Arial" w:eastAsia="Times New Roman" w:hAnsi="Arial" w:cs="Arial"/>
          <w:color w:val="000000"/>
          <w:sz w:val="20"/>
          <w:szCs w:val="20"/>
          <w:lang w:eastAsia="pt-BR"/>
        </w:rPr>
        <w:t>)</w:t>
      </w:r>
      <w:proofErr w:type="gramEnd"/>
    </w:p>
    <w:p w:rsidR="001A0520" w:rsidRDefault="001A0520" w:rsidP="001A0520">
      <w:pPr>
        <w:spacing w:after="0" w:line="240" w:lineRule="auto"/>
        <w:jc w:val="both"/>
        <w:rPr>
          <w:rFonts w:ascii="Times New Roman" w:eastAsia="Times New Roman" w:hAnsi="Times New Roman"/>
          <w:sz w:val="20"/>
          <w:szCs w:val="20"/>
          <w:lang w:eastAsia="pt-BR"/>
        </w:rPr>
      </w:pPr>
    </w:p>
    <w:p w:rsidR="001A0520" w:rsidRDefault="00C07AB6" w:rsidP="007D77B2">
      <w:pPr>
        <w:spacing w:after="0" w:line="360" w:lineRule="auto"/>
        <w:ind w:firstLine="1134"/>
        <w:jc w:val="both"/>
        <w:rPr>
          <w:rFonts w:ascii="Arial" w:eastAsia="Times New Roman" w:hAnsi="Arial" w:cs="Arial"/>
          <w:color w:val="000000"/>
          <w:sz w:val="24"/>
          <w:szCs w:val="24"/>
          <w:lang w:eastAsia="pt-BR"/>
        </w:rPr>
      </w:pPr>
      <w:r w:rsidRPr="007D77B2">
        <w:rPr>
          <w:rFonts w:ascii="Arial" w:eastAsia="Times New Roman" w:hAnsi="Arial" w:cs="Arial"/>
          <w:color w:val="000000"/>
          <w:sz w:val="24"/>
          <w:szCs w:val="24"/>
          <w:lang w:eastAsia="pt-BR"/>
        </w:rPr>
        <w:t>No Brasil, não há uma política específica para a questão das áreas contaminadas, que</w:t>
      </w:r>
      <w:r w:rsidR="00FB6C8F">
        <w:rPr>
          <w:rFonts w:ascii="Arial" w:eastAsia="Times New Roman" w:hAnsi="Arial" w:cs="Arial"/>
          <w:color w:val="000000"/>
          <w:sz w:val="24"/>
          <w:szCs w:val="24"/>
          <w:lang w:eastAsia="pt-BR"/>
        </w:rPr>
        <w:t xml:space="preserve"> para </w:t>
      </w:r>
      <w:proofErr w:type="spellStart"/>
      <w:r w:rsidR="00FB6C8F">
        <w:rPr>
          <w:rFonts w:ascii="Arial" w:eastAsia="Times New Roman" w:hAnsi="Arial" w:cs="Arial"/>
          <w:color w:val="000000"/>
          <w:sz w:val="24"/>
          <w:szCs w:val="24"/>
          <w:lang w:eastAsia="pt-BR"/>
        </w:rPr>
        <w:t>Gunther</w:t>
      </w:r>
      <w:proofErr w:type="spellEnd"/>
      <w:r w:rsidR="00FB6C8F">
        <w:rPr>
          <w:rFonts w:ascii="Arial" w:eastAsia="Times New Roman" w:hAnsi="Arial" w:cs="Arial"/>
          <w:color w:val="000000"/>
          <w:sz w:val="24"/>
          <w:szCs w:val="24"/>
          <w:lang w:eastAsia="pt-BR"/>
        </w:rPr>
        <w:t xml:space="preserve"> (2006, p.</w:t>
      </w:r>
      <w:r w:rsidR="00F00DBB">
        <w:rPr>
          <w:rFonts w:ascii="Arial" w:eastAsia="Times New Roman" w:hAnsi="Arial" w:cs="Arial"/>
          <w:color w:val="000000"/>
          <w:sz w:val="24"/>
          <w:szCs w:val="24"/>
          <w:lang w:eastAsia="pt-BR"/>
        </w:rPr>
        <w:t>113</w:t>
      </w:r>
      <w:r w:rsidR="00FB6C8F">
        <w:rPr>
          <w:rFonts w:ascii="Arial" w:eastAsia="Times New Roman" w:hAnsi="Arial" w:cs="Arial"/>
          <w:color w:val="000000"/>
          <w:sz w:val="24"/>
          <w:szCs w:val="24"/>
          <w:lang w:eastAsia="pt-BR"/>
        </w:rPr>
        <w:t xml:space="preserve">) </w:t>
      </w:r>
      <w:r w:rsidR="00E61B94">
        <w:rPr>
          <w:rFonts w:ascii="Arial" w:eastAsia="Times New Roman" w:hAnsi="Arial" w:cs="Arial"/>
          <w:color w:val="000000"/>
          <w:sz w:val="24"/>
          <w:szCs w:val="24"/>
          <w:lang w:eastAsia="pt-BR"/>
        </w:rPr>
        <w:t xml:space="preserve">deveria </w:t>
      </w:r>
      <w:r w:rsidRPr="007D77B2">
        <w:rPr>
          <w:rFonts w:ascii="Arial" w:eastAsia="Times New Roman" w:hAnsi="Arial" w:cs="Arial"/>
          <w:color w:val="000000"/>
          <w:sz w:val="24"/>
          <w:szCs w:val="24"/>
          <w:lang w:eastAsia="pt-BR"/>
        </w:rPr>
        <w:t>contemplar aspe</w:t>
      </w:r>
      <w:r w:rsidR="00E61B94">
        <w:rPr>
          <w:rFonts w:ascii="Arial" w:eastAsia="Times New Roman" w:hAnsi="Arial" w:cs="Arial"/>
          <w:color w:val="000000"/>
          <w:sz w:val="24"/>
          <w:szCs w:val="24"/>
          <w:lang w:eastAsia="pt-BR"/>
        </w:rPr>
        <w:t>ctos da superposição entre as</w:t>
      </w:r>
      <w:r w:rsidRPr="007D77B2">
        <w:rPr>
          <w:rFonts w:ascii="Arial" w:eastAsia="Times New Roman" w:hAnsi="Arial" w:cs="Arial"/>
          <w:color w:val="000000"/>
          <w:sz w:val="24"/>
          <w:szCs w:val="24"/>
          <w:lang w:eastAsia="pt-BR"/>
        </w:rPr>
        <w:t xml:space="preserve"> duas políticas</w:t>
      </w:r>
      <w:r w:rsidR="00E61B94">
        <w:rPr>
          <w:rFonts w:ascii="Arial" w:eastAsia="Times New Roman" w:hAnsi="Arial" w:cs="Arial"/>
          <w:color w:val="000000"/>
          <w:sz w:val="24"/>
          <w:szCs w:val="24"/>
          <w:lang w:eastAsia="pt-BR"/>
        </w:rPr>
        <w:t xml:space="preserve"> </w:t>
      </w:r>
      <w:r w:rsidR="00E61B94" w:rsidRPr="007D77B2">
        <w:rPr>
          <w:rFonts w:ascii="Arial" w:eastAsia="Times New Roman" w:hAnsi="Arial" w:cs="Arial"/>
          <w:color w:val="000000"/>
          <w:sz w:val="24"/>
          <w:szCs w:val="24"/>
          <w:lang w:eastAsia="pt-BR"/>
        </w:rPr>
        <w:t>a política nacional de resíduos sólidos</w:t>
      </w:r>
      <w:r w:rsidR="00E61B94">
        <w:rPr>
          <w:rFonts w:ascii="Arial" w:eastAsia="Times New Roman" w:hAnsi="Arial" w:cs="Arial"/>
          <w:color w:val="000000"/>
          <w:sz w:val="24"/>
          <w:szCs w:val="24"/>
          <w:lang w:eastAsia="pt-BR"/>
        </w:rPr>
        <w:t xml:space="preserve"> e de áreas contaminadas</w:t>
      </w:r>
      <w:r w:rsidRPr="007D77B2">
        <w:rPr>
          <w:rFonts w:ascii="Arial" w:eastAsia="Times New Roman" w:hAnsi="Arial" w:cs="Arial"/>
          <w:color w:val="000000"/>
          <w:sz w:val="24"/>
          <w:szCs w:val="24"/>
          <w:lang w:eastAsia="pt-BR"/>
        </w:rPr>
        <w:t>,</w:t>
      </w:r>
      <w:r w:rsidR="00FB6C8F">
        <w:rPr>
          <w:rFonts w:ascii="Arial" w:eastAsia="Times New Roman" w:hAnsi="Arial" w:cs="Arial"/>
          <w:color w:val="000000"/>
          <w:sz w:val="24"/>
          <w:szCs w:val="24"/>
          <w:lang w:eastAsia="pt-BR"/>
        </w:rPr>
        <w:t xml:space="preserve"> que</w:t>
      </w:r>
      <w:r w:rsidR="00E61B94">
        <w:rPr>
          <w:rFonts w:ascii="Arial" w:eastAsia="Times New Roman" w:hAnsi="Arial" w:cs="Arial"/>
          <w:color w:val="000000"/>
          <w:sz w:val="24"/>
          <w:szCs w:val="24"/>
          <w:lang w:eastAsia="pt-BR"/>
        </w:rPr>
        <w:t xml:space="preserve"> repousa há anos sem definição</w:t>
      </w:r>
      <w:r w:rsidRPr="007E3823">
        <w:rPr>
          <w:rFonts w:ascii="Arial" w:eastAsia="Times New Roman" w:hAnsi="Arial" w:cs="Arial"/>
          <w:color w:val="000000"/>
          <w:sz w:val="24"/>
          <w:szCs w:val="24"/>
          <w:lang w:eastAsia="pt-BR"/>
        </w:rPr>
        <w:t>.</w:t>
      </w:r>
    </w:p>
    <w:p w:rsidR="001A0520" w:rsidRPr="007D77B2" w:rsidRDefault="001A0520" w:rsidP="001A0520">
      <w:pPr>
        <w:spacing w:after="0" w:line="360" w:lineRule="auto"/>
        <w:ind w:firstLine="1134"/>
        <w:jc w:val="both"/>
        <w:rPr>
          <w:rFonts w:ascii="Arial" w:eastAsia="Times New Roman" w:hAnsi="Arial" w:cs="Arial"/>
          <w:sz w:val="24"/>
          <w:szCs w:val="24"/>
          <w:lang w:eastAsia="pt-BR"/>
        </w:rPr>
      </w:pPr>
      <w:r>
        <w:rPr>
          <w:rFonts w:ascii="Arial" w:eastAsia="Times New Roman" w:hAnsi="Arial" w:cs="Arial"/>
          <w:color w:val="000000"/>
          <w:sz w:val="24"/>
          <w:szCs w:val="24"/>
          <w:lang w:eastAsia="pt-BR"/>
        </w:rPr>
        <w:t>Para tentar resolver essa lacuna, a</w:t>
      </w:r>
      <w:r w:rsidRPr="007E3823">
        <w:rPr>
          <w:rFonts w:ascii="Arial" w:eastAsia="Times New Roman" w:hAnsi="Arial" w:cs="Arial"/>
          <w:color w:val="000000"/>
          <w:sz w:val="24"/>
          <w:szCs w:val="24"/>
          <w:lang w:eastAsia="pt-BR"/>
        </w:rPr>
        <w:t xml:space="preserve"> CETESB</w:t>
      </w:r>
      <w:r w:rsidRPr="007E3823">
        <w:rPr>
          <w:rFonts w:ascii="Arial" w:hAnsi="Arial" w:cs="Arial"/>
          <w:sz w:val="24"/>
          <w:szCs w:val="24"/>
        </w:rPr>
        <w:t xml:space="preserve"> </w:t>
      </w:r>
      <w:r>
        <w:rPr>
          <w:rFonts w:ascii="Arial" w:hAnsi="Arial" w:cs="Arial"/>
          <w:sz w:val="24"/>
          <w:szCs w:val="24"/>
        </w:rPr>
        <w:t>desenvolveu uma</w:t>
      </w:r>
      <w:r w:rsidRPr="007E3823">
        <w:rPr>
          <w:rFonts w:ascii="Arial" w:hAnsi="Arial" w:cs="Arial"/>
          <w:sz w:val="24"/>
          <w:szCs w:val="24"/>
        </w:rPr>
        <w:t xml:space="preserve"> metodologia do gerenciamento de áreas contaminadas </w:t>
      </w:r>
      <w:r>
        <w:rPr>
          <w:rFonts w:ascii="Arial" w:hAnsi="Arial" w:cs="Arial"/>
          <w:sz w:val="24"/>
          <w:szCs w:val="24"/>
        </w:rPr>
        <w:t>e publicou um manual, que apresenta uma</w:t>
      </w:r>
      <w:r w:rsidRPr="007E3823">
        <w:rPr>
          <w:rFonts w:ascii="Arial" w:hAnsi="Arial" w:cs="Arial"/>
          <w:sz w:val="24"/>
          <w:szCs w:val="24"/>
        </w:rPr>
        <w:t xml:space="preserve"> definição ampla para o termo "área contaminada", visando </w:t>
      </w:r>
      <w:r w:rsidRPr="007E3823">
        <w:rPr>
          <w:rFonts w:ascii="Arial" w:hAnsi="Arial" w:cs="Arial"/>
          <w:sz w:val="24"/>
          <w:szCs w:val="24"/>
        </w:rPr>
        <w:lastRenderedPageBreak/>
        <w:t>englobar a maioria das possíveis formas de ocorrência e problemas gerados pela existência destas.</w:t>
      </w:r>
      <w:r>
        <w:rPr>
          <w:rFonts w:ascii="Arial" w:hAnsi="Arial" w:cs="Arial"/>
          <w:sz w:val="24"/>
          <w:szCs w:val="24"/>
        </w:rPr>
        <w:t xml:space="preserve"> </w:t>
      </w:r>
      <w:r w:rsidRPr="007E3823">
        <w:rPr>
          <w:rFonts w:ascii="Arial" w:eastAsia="Times New Roman" w:hAnsi="Arial" w:cs="Arial"/>
          <w:color w:val="000000"/>
          <w:sz w:val="24"/>
          <w:szCs w:val="24"/>
          <w:lang w:eastAsia="pt-BR"/>
        </w:rPr>
        <w:t>E segundo a CETESB</w:t>
      </w:r>
      <w:r>
        <w:rPr>
          <w:rStyle w:val="Refdecomentrio"/>
          <w:rFonts w:ascii="Arial" w:hAnsi="Arial" w:cs="Arial"/>
          <w:sz w:val="24"/>
          <w:szCs w:val="24"/>
        </w:rPr>
        <w:t xml:space="preserve"> (2001, p.3):</w:t>
      </w:r>
      <w:r w:rsidRPr="007D77B2">
        <w:rPr>
          <w:rFonts w:ascii="Arial" w:eastAsia="Times New Roman" w:hAnsi="Arial" w:cs="Arial"/>
          <w:color w:val="000000"/>
          <w:sz w:val="24"/>
          <w:szCs w:val="24"/>
          <w:lang w:eastAsia="pt-BR"/>
        </w:rPr>
        <w:t xml:space="preserve"> </w:t>
      </w:r>
    </w:p>
    <w:p w:rsidR="00C07AB6" w:rsidRDefault="00C07AB6" w:rsidP="00C07AB6">
      <w:pPr>
        <w:spacing w:after="0" w:line="240" w:lineRule="auto"/>
        <w:ind w:left="2268"/>
        <w:jc w:val="both"/>
        <w:rPr>
          <w:rFonts w:ascii="Arial" w:eastAsia="Times New Roman" w:hAnsi="Arial" w:cs="Arial"/>
          <w:iCs/>
          <w:color w:val="000000"/>
          <w:sz w:val="20"/>
          <w:szCs w:val="20"/>
          <w:lang w:eastAsia="pt-BR"/>
        </w:rPr>
      </w:pPr>
      <w:r w:rsidRPr="007E3823">
        <w:rPr>
          <w:rFonts w:ascii="Arial" w:eastAsia="Times New Roman" w:hAnsi="Arial" w:cs="Arial"/>
          <w:iCs/>
          <w:color w:val="000000"/>
          <w:sz w:val="20"/>
          <w:szCs w:val="20"/>
          <w:lang w:eastAsia="pt-BR"/>
        </w:rPr>
        <w:t xml:space="preserve">Uma área contaminada pode ser definida como uma área, local ou terreno onde há comprovadamente poluição ou contaminação, causada pela introdução de quaisquer substâncias ou resíduos que nela tenham sido depositados, acumulados, armazenados, enterrados ou infiltrados de forma planejada, </w:t>
      </w:r>
      <w:r w:rsidR="007E3823" w:rsidRPr="007E3823">
        <w:rPr>
          <w:rFonts w:ascii="Arial" w:eastAsia="Times New Roman" w:hAnsi="Arial" w:cs="Arial"/>
          <w:iCs/>
          <w:color w:val="000000"/>
          <w:sz w:val="20"/>
          <w:szCs w:val="20"/>
          <w:lang w:eastAsia="pt-BR"/>
        </w:rPr>
        <w:t xml:space="preserve">acidental ou até mesmo natural. </w:t>
      </w:r>
      <w:r w:rsidR="007E3823" w:rsidRPr="007E3823">
        <w:rPr>
          <w:rFonts w:ascii="Arial" w:hAnsi="Arial" w:cs="Arial"/>
          <w:sz w:val="20"/>
          <w:szCs w:val="20"/>
        </w:rPr>
        <w:t xml:space="preserve">Nessa área, os poluentes ou contaminantes podem concentrar-se em subsuperfície nos diferentes compartimentos do ambiente, </w:t>
      </w:r>
      <w:proofErr w:type="gramStart"/>
      <w:r w:rsidR="007E3823" w:rsidRPr="007E3823">
        <w:rPr>
          <w:rFonts w:ascii="Arial" w:hAnsi="Arial" w:cs="Arial"/>
          <w:sz w:val="20"/>
          <w:szCs w:val="20"/>
        </w:rPr>
        <w:t>por exemplo</w:t>
      </w:r>
      <w:proofErr w:type="gramEnd"/>
      <w:r w:rsidR="007E3823" w:rsidRPr="007E3823">
        <w:rPr>
          <w:rFonts w:ascii="Arial" w:hAnsi="Arial" w:cs="Arial"/>
          <w:sz w:val="20"/>
          <w:szCs w:val="20"/>
        </w:rPr>
        <w:t xml:space="preserve"> no solo, nos sedimentos, nas rochas, nos materiais utilizados para aterrar os terrenos, nas águas subterrâneas ou, de uma forma geral, nas zonas não saturada e saturada, além de poderem concentrar-se nas paredes, nos pisos e nas estruturas de construções. Os poluentes ou contaminantes podem ser transportados a partir desses meios, propagando-se por diferentes vias, como, por exemplo, o ar, o próprio solo, as águas subterrâneas e superficiais, alterando suas características naturais ou qualidades e determinando impactos negativos e/ou riscos sobre os bens a proteger, localizados na própria área ou em seus arredores.</w:t>
      </w:r>
      <w:r w:rsidR="0042794B" w:rsidRPr="007E3823">
        <w:rPr>
          <w:rFonts w:ascii="Arial" w:eastAsia="Times New Roman" w:hAnsi="Arial" w:cs="Arial"/>
          <w:iCs/>
          <w:color w:val="000000"/>
          <w:sz w:val="20"/>
          <w:szCs w:val="20"/>
          <w:lang w:eastAsia="pt-BR"/>
        </w:rPr>
        <w:t xml:space="preserve"> </w:t>
      </w:r>
      <w:r w:rsidRPr="007E3823">
        <w:rPr>
          <w:rFonts w:ascii="Arial" w:eastAsia="Times New Roman" w:hAnsi="Arial" w:cs="Arial"/>
          <w:iCs/>
          <w:color w:val="000000"/>
          <w:sz w:val="20"/>
          <w:szCs w:val="20"/>
          <w:lang w:eastAsia="pt-BR"/>
        </w:rPr>
        <w:t>(</w:t>
      </w:r>
      <w:r w:rsidR="007E3823" w:rsidRPr="007E3823">
        <w:rPr>
          <w:rFonts w:ascii="Arial" w:eastAsia="Times New Roman" w:hAnsi="Arial" w:cs="Arial"/>
          <w:iCs/>
          <w:color w:val="000000"/>
          <w:sz w:val="20"/>
          <w:szCs w:val="20"/>
          <w:lang w:eastAsia="pt-BR"/>
        </w:rPr>
        <w:t>CETESB, 2001, p</w:t>
      </w:r>
      <w:r w:rsidRPr="007E3823">
        <w:rPr>
          <w:rFonts w:ascii="Arial" w:eastAsia="Times New Roman" w:hAnsi="Arial" w:cs="Arial"/>
          <w:iCs/>
          <w:color w:val="000000"/>
          <w:sz w:val="20"/>
          <w:szCs w:val="20"/>
          <w:lang w:eastAsia="pt-BR"/>
        </w:rPr>
        <w:t>.</w:t>
      </w:r>
      <w:r w:rsidR="007E3823" w:rsidRPr="007E3823">
        <w:rPr>
          <w:rFonts w:ascii="Arial" w:eastAsia="Times New Roman" w:hAnsi="Arial" w:cs="Arial"/>
          <w:iCs/>
          <w:color w:val="000000"/>
          <w:sz w:val="20"/>
          <w:szCs w:val="20"/>
          <w:lang w:eastAsia="pt-BR"/>
        </w:rPr>
        <w:t>3</w:t>
      </w:r>
      <w:r w:rsidRPr="007E3823">
        <w:rPr>
          <w:rFonts w:ascii="Arial" w:eastAsia="Times New Roman" w:hAnsi="Arial" w:cs="Arial"/>
          <w:iCs/>
          <w:color w:val="000000"/>
          <w:sz w:val="20"/>
          <w:szCs w:val="20"/>
          <w:lang w:eastAsia="pt-BR"/>
        </w:rPr>
        <w:t>)</w:t>
      </w:r>
      <w:r w:rsidR="007E3823" w:rsidRPr="007E3823">
        <w:rPr>
          <w:rFonts w:ascii="Arial" w:eastAsia="Times New Roman" w:hAnsi="Arial" w:cs="Arial"/>
          <w:iCs/>
          <w:color w:val="000000"/>
          <w:sz w:val="20"/>
          <w:szCs w:val="20"/>
          <w:lang w:eastAsia="pt-BR"/>
        </w:rPr>
        <w:t>.</w:t>
      </w:r>
    </w:p>
    <w:p w:rsidR="001A0520" w:rsidRPr="007E3823" w:rsidRDefault="001A0520" w:rsidP="00C07AB6">
      <w:pPr>
        <w:spacing w:after="0" w:line="240" w:lineRule="auto"/>
        <w:ind w:left="2268"/>
        <w:jc w:val="both"/>
        <w:rPr>
          <w:rFonts w:ascii="Arial" w:eastAsia="Times New Roman" w:hAnsi="Arial" w:cs="Arial"/>
          <w:color w:val="000000"/>
          <w:sz w:val="20"/>
          <w:szCs w:val="20"/>
          <w:lang w:eastAsia="pt-BR"/>
        </w:rPr>
      </w:pPr>
    </w:p>
    <w:p w:rsidR="00AC05F9" w:rsidRDefault="00AC05F9" w:rsidP="00293919">
      <w:pPr>
        <w:spacing w:after="0" w:line="360" w:lineRule="auto"/>
        <w:ind w:firstLine="1134"/>
        <w:jc w:val="both"/>
        <w:rPr>
          <w:rFonts w:ascii="Arial" w:hAnsi="Arial" w:cs="Arial"/>
          <w:sz w:val="24"/>
          <w:szCs w:val="24"/>
        </w:rPr>
      </w:pPr>
      <w:r w:rsidRPr="00DE08C1">
        <w:rPr>
          <w:rFonts w:ascii="Arial" w:hAnsi="Arial" w:cs="Arial"/>
          <w:sz w:val="24"/>
          <w:szCs w:val="24"/>
        </w:rPr>
        <w:t>Outro termo normalmente encontra</w:t>
      </w:r>
      <w:r w:rsidR="00DE08C1">
        <w:rPr>
          <w:rFonts w:ascii="Arial" w:hAnsi="Arial" w:cs="Arial"/>
          <w:sz w:val="24"/>
          <w:szCs w:val="24"/>
        </w:rPr>
        <w:t>do na literatura especializada</w:t>
      </w:r>
      <w:proofErr w:type="gramStart"/>
      <w:r w:rsidRPr="00DE08C1">
        <w:rPr>
          <w:rFonts w:ascii="Arial" w:hAnsi="Arial" w:cs="Arial"/>
          <w:sz w:val="24"/>
          <w:szCs w:val="24"/>
        </w:rPr>
        <w:t>, é</w:t>
      </w:r>
      <w:proofErr w:type="gramEnd"/>
      <w:r w:rsidRPr="00DE08C1">
        <w:rPr>
          <w:rFonts w:ascii="Arial" w:hAnsi="Arial" w:cs="Arial"/>
          <w:sz w:val="24"/>
          <w:szCs w:val="24"/>
        </w:rPr>
        <w:t xml:space="preserve"> o termo “área degradada”. Segundo SÁNCHEZ (1998</w:t>
      </w:r>
      <w:r w:rsidR="00DE08C1">
        <w:rPr>
          <w:rFonts w:ascii="Arial" w:hAnsi="Arial" w:cs="Arial"/>
          <w:sz w:val="24"/>
          <w:szCs w:val="24"/>
        </w:rPr>
        <w:t xml:space="preserve"> </w:t>
      </w:r>
      <w:proofErr w:type="spellStart"/>
      <w:r w:rsidR="00DE08C1" w:rsidRPr="00DE08C1">
        <w:rPr>
          <w:rFonts w:ascii="Arial" w:hAnsi="Arial" w:cs="Arial"/>
          <w:i/>
          <w:sz w:val="24"/>
          <w:szCs w:val="24"/>
        </w:rPr>
        <w:t>aput</w:t>
      </w:r>
      <w:proofErr w:type="spellEnd"/>
      <w:r w:rsidR="00DE08C1">
        <w:rPr>
          <w:rFonts w:ascii="Arial" w:hAnsi="Arial" w:cs="Arial"/>
          <w:sz w:val="24"/>
          <w:szCs w:val="24"/>
        </w:rPr>
        <w:t xml:space="preserve">, </w:t>
      </w:r>
      <w:r w:rsidR="00DE08C1">
        <w:rPr>
          <w:rFonts w:ascii="Arial" w:hAnsi="Arial" w:cs="Arial"/>
          <w:color w:val="000000"/>
        </w:rPr>
        <w:t>CETESB-</w:t>
      </w:r>
      <w:proofErr w:type="gramStart"/>
      <w:r w:rsidR="00DE08C1">
        <w:rPr>
          <w:rFonts w:ascii="Arial" w:hAnsi="Arial" w:cs="Arial"/>
          <w:color w:val="000000"/>
        </w:rPr>
        <w:t>GTZ,</w:t>
      </w:r>
      <w:proofErr w:type="gramEnd"/>
      <w:r w:rsidR="00DE08C1">
        <w:rPr>
          <w:rFonts w:ascii="Arial" w:hAnsi="Arial" w:cs="Arial"/>
          <w:color w:val="000000"/>
        </w:rPr>
        <w:t>2014, p. 3</w:t>
      </w:r>
      <w:r w:rsidRPr="00DE08C1">
        <w:rPr>
          <w:rFonts w:ascii="Arial" w:hAnsi="Arial" w:cs="Arial"/>
          <w:sz w:val="24"/>
          <w:szCs w:val="24"/>
        </w:rPr>
        <w:t>), dando enfoque ao compartimento solo, o termo “degradação” é o termo mais amplo e engloba o termo “poluição”. Esse autor considera, por exemplo, que o termo “degradação do solo” significa a ocorrência de alterações negativas das suas propriedades físicas, tais como sua estrutura ou grau de compacidade, a perda de matéria devido à erosão e a alteração de características químicas devido a processos como a salinização, lixiviação, deposição ácida e a introdução de poluentes.</w:t>
      </w:r>
    </w:p>
    <w:p w:rsidR="005D011B" w:rsidRDefault="005D011B" w:rsidP="00293919">
      <w:pPr>
        <w:spacing w:after="0" w:line="360" w:lineRule="auto"/>
        <w:ind w:firstLine="1134"/>
        <w:jc w:val="both"/>
        <w:rPr>
          <w:rFonts w:ascii="Arial" w:hAnsi="Arial" w:cs="Arial"/>
          <w:sz w:val="24"/>
          <w:szCs w:val="24"/>
        </w:rPr>
      </w:pPr>
      <w:r w:rsidRPr="005D011B">
        <w:rPr>
          <w:rFonts w:ascii="Arial" w:hAnsi="Arial" w:cs="Arial"/>
          <w:sz w:val="24"/>
          <w:szCs w:val="24"/>
        </w:rPr>
        <w:t xml:space="preserve">A Lei Estadual n° 13.577, de </w:t>
      </w:r>
      <w:proofErr w:type="gramStart"/>
      <w:r w:rsidRPr="005D011B">
        <w:rPr>
          <w:rFonts w:ascii="Arial" w:hAnsi="Arial" w:cs="Arial"/>
          <w:sz w:val="24"/>
          <w:szCs w:val="24"/>
        </w:rPr>
        <w:t>8</w:t>
      </w:r>
      <w:proofErr w:type="gramEnd"/>
      <w:r w:rsidRPr="005D011B">
        <w:rPr>
          <w:rFonts w:ascii="Arial" w:hAnsi="Arial" w:cs="Arial"/>
          <w:sz w:val="24"/>
          <w:szCs w:val="24"/>
        </w:rPr>
        <w:t xml:space="preserve"> de julho de 2009, estabelece que área contaminada é uma área, terreno, local, instalação, edificação ou benfeitoria que contenha quantidades ou concentrações de matéria em condições que causem ou possam causar danos à saúde humana, ao meio ambiente ou a outro bem a proteger (SÃO PAULO, 2009).</w:t>
      </w:r>
    </w:p>
    <w:p w:rsidR="00AC05F9" w:rsidRPr="001A0520" w:rsidRDefault="00C07AB6" w:rsidP="001A0520">
      <w:pPr>
        <w:spacing w:after="0" w:line="360" w:lineRule="auto"/>
        <w:ind w:firstLine="1134"/>
        <w:jc w:val="both"/>
        <w:rPr>
          <w:rFonts w:ascii="Arial" w:eastAsia="Times New Roman" w:hAnsi="Arial" w:cs="Arial"/>
          <w:color w:val="000000"/>
          <w:sz w:val="24"/>
          <w:szCs w:val="24"/>
          <w:lang w:eastAsia="pt-BR"/>
        </w:rPr>
      </w:pPr>
      <w:r w:rsidRPr="006C621D">
        <w:rPr>
          <w:rFonts w:ascii="Arial" w:eastAsia="Times New Roman" w:hAnsi="Arial" w:cs="Arial"/>
          <w:color w:val="000000"/>
          <w:sz w:val="24"/>
          <w:szCs w:val="24"/>
          <w:lang w:eastAsia="pt-BR"/>
        </w:rPr>
        <w:t xml:space="preserve">No Município de Campinas, local de estudo deste trabalho, verifica-se que a CETESB atua de forma a identificar, remediar e monitorar as áreas contaminadas, porém as instalações e renovações das atividades potencialmente poluidoras são feita através do licenciamento municipal, em que o município pode instituir métodos de gerenciamento para evitar maiores danos </w:t>
      </w:r>
      <w:r w:rsidRPr="00101CEE">
        <w:rPr>
          <w:rFonts w:ascii="Arial" w:eastAsia="Times New Roman" w:hAnsi="Arial" w:cs="Arial"/>
          <w:color w:val="000000"/>
          <w:sz w:val="24"/>
          <w:szCs w:val="24"/>
          <w:lang w:eastAsia="pt-BR"/>
        </w:rPr>
        <w:t>ambientais.</w:t>
      </w:r>
      <w:r w:rsidR="006C621D" w:rsidRPr="00101CEE">
        <w:rPr>
          <w:rFonts w:ascii="Arial" w:eastAsia="Times New Roman" w:hAnsi="Arial" w:cs="Arial"/>
          <w:color w:val="000000"/>
          <w:sz w:val="24"/>
          <w:szCs w:val="24"/>
          <w:lang w:eastAsia="pt-BR"/>
        </w:rPr>
        <w:t xml:space="preserve"> Atualmente o município de Campinas, de acordo com as </w:t>
      </w:r>
      <w:r w:rsidR="006C621D" w:rsidRPr="00101CEE">
        <w:rPr>
          <w:rFonts w:ascii="Arial" w:eastAsia="Times New Roman" w:hAnsi="Arial" w:cs="Arial"/>
          <w:color w:val="000000"/>
          <w:sz w:val="24"/>
          <w:szCs w:val="24"/>
          <w:lang w:eastAsia="pt-BR"/>
        </w:rPr>
        <w:lastRenderedPageBreak/>
        <w:t xml:space="preserve">fichas informativas das Áreas Contaminadas e Reabilitadas da CETESB </w:t>
      </w:r>
      <w:r w:rsidR="007614CB" w:rsidRPr="00101CEE">
        <w:rPr>
          <w:rFonts w:ascii="Arial" w:eastAsia="Times New Roman" w:hAnsi="Arial" w:cs="Arial"/>
          <w:color w:val="000000"/>
          <w:sz w:val="24"/>
          <w:szCs w:val="24"/>
          <w:lang w:eastAsia="pt-BR"/>
        </w:rPr>
        <w:t>(</w:t>
      </w:r>
      <w:r w:rsidR="006C621D" w:rsidRPr="00101CEE">
        <w:rPr>
          <w:rFonts w:ascii="Arial" w:eastAsia="Times New Roman" w:hAnsi="Arial" w:cs="Arial"/>
          <w:color w:val="000000"/>
          <w:sz w:val="24"/>
          <w:szCs w:val="24"/>
          <w:lang w:eastAsia="pt-BR"/>
        </w:rPr>
        <w:t>2016</w:t>
      </w:r>
      <w:r w:rsidR="007614CB" w:rsidRPr="00101CEE">
        <w:rPr>
          <w:rFonts w:ascii="Arial" w:eastAsia="Times New Roman" w:hAnsi="Arial" w:cs="Arial"/>
          <w:color w:val="000000"/>
          <w:sz w:val="24"/>
          <w:szCs w:val="24"/>
          <w:lang w:eastAsia="pt-BR"/>
        </w:rPr>
        <w:t>)</w:t>
      </w:r>
      <w:r w:rsidR="006C621D" w:rsidRPr="00101CEE">
        <w:rPr>
          <w:rFonts w:ascii="Arial" w:eastAsia="Times New Roman" w:hAnsi="Arial" w:cs="Arial"/>
          <w:color w:val="000000"/>
          <w:sz w:val="24"/>
          <w:szCs w:val="24"/>
          <w:lang w:eastAsia="pt-BR"/>
        </w:rPr>
        <w:t>, possui 155 áreas contaminadas.</w:t>
      </w:r>
      <w:r w:rsidR="007614CB">
        <w:rPr>
          <w:rFonts w:ascii="Arial" w:eastAsia="Times New Roman" w:hAnsi="Arial" w:cs="Arial"/>
          <w:color w:val="000000"/>
          <w:sz w:val="24"/>
          <w:szCs w:val="24"/>
          <w:lang w:eastAsia="pt-BR"/>
        </w:rPr>
        <w:t xml:space="preserve"> </w:t>
      </w:r>
      <w:r w:rsidR="001A0520">
        <w:rPr>
          <w:rFonts w:ascii="Arial" w:eastAsia="Times New Roman" w:hAnsi="Arial" w:cs="Arial"/>
          <w:color w:val="000000"/>
          <w:sz w:val="24"/>
          <w:szCs w:val="24"/>
          <w:lang w:eastAsia="pt-BR"/>
        </w:rPr>
        <w:t xml:space="preserve"> </w:t>
      </w:r>
    </w:p>
    <w:p w:rsidR="00101CEE" w:rsidRPr="001E058E" w:rsidRDefault="00101CEE" w:rsidP="00101CEE">
      <w:pPr>
        <w:pStyle w:val="Ttulo1"/>
        <w:rPr>
          <w:sz w:val="24"/>
          <w:szCs w:val="24"/>
        </w:rPr>
      </w:pPr>
      <w:bookmarkStart w:id="11" w:name="_Toc492493107"/>
      <w:bookmarkStart w:id="12" w:name="_Toc492493105"/>
      <w:r>
        <w:rPr>
          <w:sz w:val="24"/>
          <w:szCs w:val="24"/>
        </w:rPr>
        <w:t>3.1</w:t>
      </w:r>
      <w:r w:rsidRPr="001E058E">
        <w:rPr>
          <w:sz w:val="24"/>
          <w:szCs w:val="24"/>
        </w:rPr>
        <w:t xml:space="preserve"> PRINCIPAIS CAUSAS</w:t>
      </w:r>
      <w:bookmarkEnd w:id="11"/>
    </w:p>
    <w:p w:rsidR="00101CEE" w:rsidRPr="005D011B" w:rsidRDefault="00101CEE" w:rsidP="00101CEE">
      <w:pPr>
        <w:spacing w:after="0" w:line="360" w:lineRule="auto"/>
        <w:jc w:val="both"/>
        <w:rPr>
          <w:rFonts w:ascii="Arial" w:hAnsi="Arial" w:cs="Arial"/>
          <w:sz w:val="24"/>
          <w:szCs w:val="24"/>
        </w:rPr>
      </w:pP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 xml:space="preserve">Segundo </w:t>
      </w:r>
      <w:proofErr w:type="spellStart"/>
      <w:r>
        <w:rPr>
          <w:rFonts w:ascii="Arial" w:hAnsi="Arial" w:cs="Arial"/>
          <w:sz w:val="24"/>
          <w:szCs w:val="24"/>
        </w:rPr>
        <w:t>Gunther</w:t>
      </w:r>
      <w:proofErr w:type="spellEnd"/>
      <w:r>
        <w:rPr>
          <w:rFonts w:ascii="Arial" w:hAnsi="Arial" w:cs="Arial"/>
          <w:sz w:val="24"/>
          <w:szCs w:val="24"/>
        </w:rPr>
        <w:t xml:space="preserve"> (2004, p. 107) </w:t>
      </w:r>
      <w:r w:rsidRPr="000078BE">
        <w:rPr>
          <w:rFonts w:ascii="Arial" w:hAnsi="Arial" w:cs="Arial"/>
          <w:sz w:val="24"/>
          <w:szCs w:val="24"/>
        </w:rPr>
        <w:t xml:space="preserve">as áreas contaminadas estão mais associadas a processos produtivos industriais e a atividades comerciais potencialmente geradoras de situações de risco, a exemplo da comercialização de combustíveis; ocorrem nos locais onde tais atividades foram implantadas ou no trajeto que a circulação de produtos utiliza, como no caso dos acidentes de transporte; ou ainda nos locais de lançamento ou disposição dos resíduos resultantes dessas atividades. </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 xml:space="preserve">Dentre as atividades presentes nas fichas informativas de áreas contaminadas e reabilitadas disponibilizadas pela CETESB até o ano de 2016 estão: </w:t>
      </w:r>
      <w:proofErr w:type="gramStart"/>
      <w:r>
        <w:rPr>
          <w:rFonts w:ascii="Arial" w:hAnsi="Arial" w:cs="Arial"/>
          <w:sz w:val="24"/>
          <w:szCs w:val="24"/>
        </w:rPr>
        <w:t>posto de combustível, indústria, comercio</w:t>
      </w:r>
      <w:proofErr w:type="gramEnd"/>
      <w:r>
        <w:rPr>
          <w:rFonts w:ascii="Arial" w:hAnsi="Arial" w:cs="Arial"/>
          <w:sz w:val="24"/>
          <w:szCs w:val="24"/>
        </w:rPr>
        <w:t>, resíduos, agricultura e acidentes, quando não identificada a atividade pode se optar por classificar como: desconhecida.</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De acordo com Araújo (2014, p.24)</w:t>
      </w:r>
      <w:r w:rsidRPr="00094946">
        <w:rPr>
          <w:rFonts w:ascii="Arial" w:hAnsi="Arial" w:cs="Arial"/>
          <w:sz w:val="24"/>
          <w:szCs w:val="24"/>
        </w:rPr>
        <w:t xml:space="preserve"> </w:t>
      </w:r>
      <w:r>
        <w:rPr>
          <w:rFonts w:ascii="Arial" w:hAnsi="Arial" w:cs="Arial"/>
          <w:sz w:val="24"/>
          <w:szCs w:val="24"/>
        </w:rPr>
        <w:t>observa</w:t>
      </w:r>
      <w:r w:rsidRPr="00094946">
        <w:rPr>
          <w:rFonts w:ascii="Arial" w:hAnsi="Arial" w:cs="Arial"/>
          <w:sz w:val="24"/>
          <w:szCs w:val="24"/>
        </w:rPr>
        <w:t xml:space="preserve"> </w:t>
      </w:r>
      <w:r>
        <w:rPr>
          <w:rFonts w:ascii="Arial" w:hAnsi="Arial" w:cs="Arial"/>
          <w:sz w:val="24"/>
          <w:szCs w:val="24"/>
        </w:rPr>
        <w:t>que nos três e</w:t>
      </w:r>
      <w:r w:rsidRPr="00094946">
        <w:rPr>
          <w:rFonts w:ascii="Arial" w:hAnsi="Arial" w:cs="Arial"/>
          <w:sz w:val="24"/>
          <w:szCs w:val="24"/>
        </w:rPr>
        <w:t>stados</w:t>
      </w:r>
      <w:r>
        <w:rPr>
          <w:rFonts w:ascii="Arial" w:hAnsi="Arial" w:cs="Arial"/>
          <w:sz w:val="24"/>
          <w:szCs w:val="24"/>
        </w:rPr>
        <w:t xml:space="preserve"> </w:t>
      </w:r>
      <w:r w:rsidRPr="00094946">
        <w:rPr>
          <w:rFonts w:ascii="Arial" w:hAnsi="Arial" w:cs="Arial"/>
          <w:sz w:val="24"/>
          <w:szCs w:val="24"/>
        </w:rPr>
        <w:t>São Paulo, Minas Gerais e Rio de Janeiro</w:t>
      </w:r>
      <w:r>
        <w:rPr>
          <w:rFonts w:ascii="Arial" w:hAnsi="Arial" w:cs="Arial"/>
          <w:sz w:val="24"/>
          <w:szCs w:val="24"/>
        </w:rPr>
        <w:t>, a respeito</w:t>
      </w:r>
      <w:r w:rsidRPr="00094946">
        <w:rPr>
          <w:rFonts w:ascii="Arial" w:hAnsi="Arial" w:cs="Arial"/>
          <w:sz w:val="24"/>
          <w:szCs w:val="24"/>
        </w:rPr>
        <w:t xml:space="preserve"> à origem da maioria das suas áreas contaminadas, em média 70% pertencem a postos de combustíveis, sendo este último o princi</w:t>
      </w:r>
      <w:r>
        <w:rPr>
          <w:rFonts w:ascii="Arial" w:hAnsi="Arial" w:cs="Arial"/>
          <w:sz w:val="24"/>
          <w:szCs w:val="24"/>
        </w:rPr>
        <w:t>pal contaminante encontrado nest</w:t>
      </w:r>
      <w:r w:rsidRPr="00094946">
        <w:rPr>
          <w:rFonts w:ascii="Arial" w:hAnsi="Arial" w:cs="Arial"/>
          <w:sz w:val="24"/>
          <w:szCs w:val="24"/>
        </w:rPr>
        <w:t>es solos. Porém as questões relacionadas à contaminação do solo por postos de combustíveis não são tratadas pela Resolução CONAMA 420/09, ficando a critério da Resolução CONAMA 273/00 que estabelece diretrizes para o licenciamento ambiental de</w:t>
      </w:r>
      <w:r>
        <w:rPr>
          <w:rFonts w:ascii="Arial" w:hAnsi="Arial" w:cs="Arial"/>
          <w:sz w:val="24"/>
          <w:szCs w:val="24"/>
        </w:rPr>
        <w:t xml:space="preserve"> </w:t>
      </w:r>
      <w:r w:rsidRPr="00D1570F">
        <w:rPr>
          <w:rFonts w:ascii="Arial" w:hAnsi="Arial" w:cs="Arial"/>
          <w:sz w:val="24"/>
          <w:szCs w:val="24"/>
        </w:rPr>
        <w:t xml:space="preserve">postos de combustíveis e serviços e dispões sobre a prevenção e controle da poluição. </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A alta porcentagem de áreas contaminadas originadas pelas atividades de postos de combustíveis se justifica devido à grande quantidade de acidentes de vazamentos ocorridos com o transporte de subprodutos de petróleo e pelos vazamentos nos postos de combustíveis</w:t>
      </w:r>
      <w:r>
        <w:t xml:space="preserve">. </w:t>
      </w:r>
      <w:r w:rsidRPr="00661CDE">
        <w:rPr>
          <w:rFonts w:ascii="Arial" w:hAnsi="Arial" w:cs="Arial"/>
          <w:sz w:val="24"/>
          <w:szCs w:val="24"/>
        </w:rPr>
        <w:t xml:space="preserve">Segundo Andrade </w:t>
      </w:r>
      <w:proofErr w:type="spellStart"/>
      <w:proofErr w:type="gramStart"/>
      <w:r w:rsidRPr="00661CDE">
        <w:rPr>
          <w:rFonts w:ascii="Arial" w:hAnsi="Arial" w:cs="Arial"/>
          <w:sz w:val="24"/>
          <w:szCs w:val="24"/>
        </w:rPr>
        <w:t>et</w:t>
      </w:r>
      <w:proofErr w:type="spellEnd"/>
      <w:proofErr w:type="gramEnd"/>
      <w:r w:rsidRPr="00661CDE">
        <w:rPr>
          <w:rFonts w:ascii="Arial" w:hAnsi="Arial" w:cs="Arial"/>
          <w:sz w:val="24"/>
          <w:szCs w:val="24"/>
        </w:rPr>
        <w:t xml:space="preserve"> al. (2010</w:t>
      </w:r>
      <w:r>
        <w:rPr>
          <w:rFonts w:ascii="Arial" w:hAnsi="Arial" w:cs="Arial"/>
          <w:sz w:val="24"/>
          <w:szCs w:val="24"/>
        </w:rPr>
        <w:t>, p.18</w:t>
      </w:r>
      <w:r w:rsidRPr="00661CDE">
        <w:rPr>
          <w:rFonts w:ascii="Arial" w:hAnsi="Arial" w:cs="Arial"/>
          <w:sz w:val="24"/>
          <w:szCs w:val="24"/>
        </w:rPr>
        <w:t xml:space="preserve">), compostos como os BTEX </w:t>
      </w:r>
      <w:r>
        <w:rPr>
          <w:rFonts w:ascii="Arial" w:hAnsi="Arial" w:cs="Arial"/>
          <w:sz w:val="24"/>
          <w:szCs w:val="24"/>
        </w:rPr>
        <w:t xml:space="preserve">(benzeno, tolueno, </w:t>
      </w:r>
      <w:proofErr w:type="spellStart"/>
      <w:r>
        <w:rPr>
          <w:rFonts w:ascii="Arial" w:hAnsi="Arial" w:cs="Arial"/>
          <w:sz w:val="24"/>
          <w:szCs w:val="24"/>
        </w:rPr>
        <w:t>etilbenzeno</w:t>
      </w:r>
      <w:proofErr w:type="spellEnd"/>
      <w:r>
        <w:rPr>
          <w:rFonts w:ascii="Arial" w:hAnsi="Arial" w:cs="Arial"/>
          <w:sz w:val="24"/>
          <w:szCs w:val="24"/>
        </w:rPr>
        <w:t xml:space="preserve"> e xilenos) </w:t>
      </w:r>
      <w:r w:rsidRPr="00661CDE">
        <w:rPr>
          <w:rFonts w:ascii="Arial" w:hAnsi="Arial" w:cs="Arial"/>
          <w:sz w:val="24"/>
          <w:szCs w:val="24"/>
        </w:rPr>
        <w:t>são tóxicos tanto ao meio ambiente como ao ser humano</w:t>
      </w:r>
      <w:r>
        <w:rPr>
          <w:rFonts w:ascii="Arial" w:hAnsi="Arial" w:cs="Arial"/>
          <w:sz w:val="24"/>
          <w:szCs w:val="24"/>
        </w:rPr>
        <w:t>, onde</w:t>
      </w:r>
      <w:r w:rsidRPr="00661CDE">
        <w:rPr>
          <w:rFonts w:ascii="Arial" w:hAnsi="Arial" w:cs="Arial"/>
          <w:sz w:val="24"/>
          <w:szCs w:val="24"/>
        </w:rPr>
        <w:t xml:space="preserve"> atuam como depressores do sistema nervoso central e apresentam toxicidade crônica mais significativa que os hidrocarbonetos alifáticos, mesmo em concentrações </w:t>
      </w:r>
      <w:r w:rsidRPr="00661CDE">
        <w:rPr>
          <w:rFonts w:ascii="Arial" w:hAnsi="Arial" w:cs="Arial"/>
          <w:sz w:val="24"/>
          <w:szCs w:val="24"/>
        </w:rPr>
        <w:lastRenderedPageBreak/>
        <w:t xml:space="preserve">da ordem de </w:t>
      </w:r>
      <w:proofErr w:type="spellStart"/>
      <w:r w:rsidRPr="00661CDE">
        <w:rPr>
          <w:rFonts w:ascii="Arial" w:hAnsi="Arial" w:cs="Arial"/>
          <w:sz w:val="24"/>
          <w:szCs w:val="24"/>
        </w:rPr>
        <w:t>μg</w:t>
      </w:r>
      <w:proofErr w:type="spellEnd"/>
      <w:r w:rsidRPr="00661CDE">
        <w:rPr>
          <w:rFonts w:ascii="Arial" w:hAnsi="Arial" w:cs="Arial"/>
          <w:sz w:val="24"/>
          <w:szCs w:val="24"/>
        </w:rPr>
        <w:t xml:space="preserve"> L-1.</w:t>
      </w:r>
      <w:r>
        <w:rPr>
          <w:rFonts w:ascii="Arial" w:hAnsi="Arial" w:cs="Arial"/>
          <w:sz w:val="24"/>
          <w:szCs w:val="24"/>
        </w:rPr>
        <w:t xml:space="preserve"> </w:t>
      </w:r>
      <w:r w:rsidRPr="00661CDE">
        <w:rPr>
          <w:rFonts w:ascii="Arial" w:hAnsi="Arial" w:cs="Arial"/>
          <w:sz w:val="24"/>
          <w:szCs w:val="24"/>
        </w:rPr>
        <w:t xml:space="preserve">No solo, os componentes voláteis, como BTEX, podem ser volatilizados para a fase gasosa e, </w:t>
      </w:r>
      <w:r>
        <w:rPr>
          <w:rFonts w:ascii="Arial" w:hAnsi="Arial" w:cs="Arial"/>
          <w:sz w:val="24"/>
          <w:szCs w:val="24"/>
        </w:rPr>
        <w:t>na sequência</w:t>
      </w:r>
      <w:r w:rsidRPr="00661CDE">
        <w:rPr>
          <w:rFonts w:ascii="Arial" w:hAnsi="Arial" w:cs="Arial"/>
          <w:sz w:val="24"/>
          <w:szCs w:val="24"/>
        </w:rPr>
        <w:t>, podem ser perdidos p</w:t>
      </w:r>
      <w:r>
        <w:rPr>
          <w:rFonts w:ascii="Arial" w:hAnsi="Arial" w:cs="Arial"/>
          <w:sz w:val="24"/>
          <w:szCs w:val="24"/>
        </w:rPr>
        <w:t xml:space="preserve">ara a atmosfera, adsorvidos </w:t>
      </w:r>
      <w:proofErr w:type="gramStart"/>
      <w:r>
        <w:rPr>
          <w:rFonts w:ascii="Arial" w:hAnsi="Arial" w:cs="Arial"/>
          <w:sz w:val="24"/>
          <w:szCs w:val="24"/>
        </w:rPr>
        <w:t>aos solo</w:t>
      </w:r>
      <w:proofErr w:type="gramEnd"/>
      <w:r>
        <w:rPr>
          <w:rFonts w:ascii="Arial" w:hAnsi="Arial" w:cs="Arial"/>
          <w:sz w:val="24"/>
          <w:szCs w:val="24"/>
        </w:rPr>
        <w:t>, dissolvidos nos líquidos intersticiais do solo</w:t>
      </w:r>
      <w:r w:rsidRPr="00661CDE">
        <w:rPr>
          <w:rFonts w:ascii="Arial" w:hAnsi="Arial" w:cs="Arial"/>
          <w:sz w:val="24"/>
          <w:szCs w:val="24"/>
        </w:rPr>
        <w:t xml:space="preserve">, ou </w:t>
      </w:r>
      <w:r>
        <w:rPr>
          <w:rFonts w:ascii="Arial" w:hAnsi="Arial" w:cs="Arial"/>
          <w:sz w:val="24"/>
          <w:szCs w:val="24"/>
        </w:rPr>
        <w:t xml:space="preserve"> ainda </w:t>
      </w:r>
      <w:r w:rsidRPr="00661CDE">
        <w:rPr>
          <w:rFonts w:ascii="Arial" w:hAnsi="Arial" w:cs="Arial"/>
          <w:sz w:val="24"/>
          <w:szCs w:val="24"/>
        </w:rPr>
        <w:t>dissolvidos na água subterrânea (</w:t>
      </w:r>
      <w:r>
        <w:rPr>
          <w:rFonts w:ascii="Arial" w:hAnsi="Arial" w:cs="Arial"/>
          <w:sz w:val="24"/>
          <w:szCs w:val="24"/>
        </w:rPr>
        <w:t xml:space="preserve">VASCONCELOS, 2014, p.75 apud </w:t>
      </w:r>
      <w:r w:rsidRPr="00661CDE">
        <w:rPr>
          <w:rFonts w:ascii="Arial" w:hAnsi="Arial" w:cs="Arial"/>
          <w:sz w:val="24"/>
          <w:szCs w:val="24"/>
        </w:rPr>
        <w:t>FERREIRA, 2003</w:t>
      </w:r>
      <w:r>
        <w:rPr>
          <w:rFonts w:ascii="Arial" w:hAnsi="Arial" w:cs="Arial"/>
          <w:sz w:val="24"/>
          <w:szCs w:val="24"/>
        </w:rPr>
        <w:t>, p. 25</w:t>
      </w:r>
      <w:r w:rsidRPr="00661CDE">
        <w:rPr>
          <w:rFonts w:ascii="Arial" w:hAnsi="Arial" w:cs="Arial"/>
          <w:sz w:val="24"/>
          <w:szCs w:val="24"/>
        </w:rPr>
        <w:t>).</w:t>
      </w:r>
    </w:p>
    <w:p w:rsidR="00101CEE" w:rsidRDefault="00101CEE" w:rsidP="00101CEE">
      <w:pPr>
        <w:spacing w:after="0" w:line="360" w:lineRule="auto"/>
        <w:ind w:firstLine="1134"/>
        <w:jc w:val="both"/>
        <w:rPr>
          <w:rFonts w:ascii="Arial" w:hAnsi="Arial" w:cs="Arial"/>
          <w:sz w:val="24"/>
          <w:szCs w:val="24"/>
        </w:rPr>
      </w:pPr>
      <w:r w:rsidRPr="008E6BDD">
        <w:rPr>
          <w:rFonts w:ascii="Arial" w:hAnsi="Arial" w:cs="Arial"/>
          <w:sz w:val="24"/>
          <w:szCs w:val="24"/>
        </w:rPr>
        <w:t xml:space="preserve">Neste </w:t>
      </w:r>
      <w:r>
        <w:rPr>
          <w:rFonts w:ascii="Arial" w:hAnsi="Arial" w:cs="Arial"/>
          <w:sz w:val="24"/>
          <w:szCs w:val="24"/>
        </w:rPr>
        <w:t>contexto</w:t>
      </w:r>
      <w:r w:rsidRPr="008E6BDD">
        <w:rPr>
          <w:rFonts w:ascii="Arial" w:hAnsi="Arial" w:cs="Arial"/>
          <w:sz w:val="24"/>
          <w:szCs w:val="24"/>
        </w:rPr>
        <w:t xml:space="preserve"> a Resolução nº 273 do Conselho Nacional de Meio Ambiente (CONAMA) determina que todos os tanques enterrados nos postos da classe </w:t>
      </w:r>
      <w:proofErr w:type="gramStart"/>
      <w:r w:rsidRPr="008E6BDD">
        <w:rPr>
          <w:rFonts w:ascii="Arial" w:hAnsi="Arial" w:cs="Arial"/>
          <w:sz w:val="24"/>
          <w:szCs w:val="24"/>
        </w:rPr>
        <w:t>3</w:t>
      </w:r>
      <w:proofErr w:type="gramEnd"/>
      <w:r w:rsidRPr="008E6BDD">
        <w:rPr>
          <w:rFonts w:ascii="Arial" w:hAnsi="Arial" w:cs="Arial"/>
          <w:sz w:val="24"/>
          <w:szCs w:val="24"/>
        </w:rPr>
        <w:t xml:space="preserve"> da Norma NBR 13786 da ABNT (a CETESB entende que em São Paulo todos os postos são da classe 3), tenham parede dupla e um equipamento de monitoramento intersticial (instalado no interstício do tanque, ou seja, no vão existente entre o tanque de aço e o tanque não metálico que o reveste). Além disso, é necessário instalar também um dispositivo antitransbordante</w:t>
      </w:r>
      <w:r>
        <w:rPr>
          <w:rFonts w:ascii="Arial" w:hAnsi="Arial" w:cs="Arial"/>
          <w:sz w:val="24"/>
          <w:szCs w:val="24"/>
        </w:rPr>
        <w:t xml:space="preserve"> (FRANK </w:t>
      </w:r>
      <w:proofErr w:type="spellStart"/>
      <w:proofErr w:type="gramStart"/>
      <w:r>
        <w:rPr>
          <w:rFonts w:ascii="Arial" w:hAnsi="Arial" w:cs="Arial"/>
          <w:sz w:val="24"/>
          <w:szCs w:val="24"/>
        </w:rPr>
        <w:t>et</w:t>
      </w:r>
      <w:proofErr w:type="spellEnd"/>
      <w:proofErr w:type="gramEnd"/>
      <w:r>
        <w:rPr>
          <w:rFonts w:ascii="Arial" w:hAnsi="Arial" w:cs="Arial"/>
          <w:sz w:val="24"/>
          <w:szCs w:val="24"/>
        </w:rPr>
        <w:t xml:space="preserve"> </w:t>
      </w:r>
      <w:proofErr w:type="spellStart"/>
      <w:r>
        <w:rPr>
          <w:rFonts w:ascii="Arial" w:hAnsi="Arial" w:cs="Arial"/>
          <w:sz w:val="24"/>
          <w:szCs w:val="24"/>
        </w:rPr>
        <w:t>al</w:t>
      </w:r>
      <w:proofErr w:type="spellEnd"/>
      <w:r>
        <w:rPr>
          <w:rFonts w:ascii="Arial" w:hAnsi="Arial" w:cs="Arial"/>
          <w:sz w:val="24"/>
          <w:szCs w:val="24"/>
        </w:rPr>
        <w:t>, 2013 p. 1137)</w:t>
      </w:r>
      <w:r w:rsidRPr="008E6BDD">
        <w:rPr>
          <w:rFonts w:ascii="Arial" w:hAnsi="Arial" w:cs="Arial"/>
          <w:sz w:val="24"/>
          <w:szCs w:val="24"/>
        </w:rPr>
        <w:t>.</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Geralmente</w:t>
      </w:r>
      <w:r w:rsidRPr="0060207C">
        <w:rPr>
          <w:rFonts w:ascii="Arial" w:hAnsi="Arial" w:cs="Arial"/>
          <w:sz w:val="24"/>
          <w:szCs w:val="24"/>
        </w:rPr>
        <w:t>, um processo de contaminação ocorre por adoção de práticas não recomendadas ambientalmente pelas atividades produtivas e não produtivas da sociedade, sendo estas realizadas por desconhecimento, desleixo ou de forma acidental</w:t>
      </w:r>
      <w:r>
        <w:rPr>
          <w:rFonts w:ascii="Arial" w:hAnsi="Arial" w:cs="Arial"/>
          <w:sz w:val="24"/>
          <w:szCs w:val="24"/>
        </w:rPr>
        <w:t xml:space="preserve"> (FIESP, 2014, p. 10)</w:t>
      </w:r>
      <w:r w:rsidRPr="0060207C">
        <w:rPr>
          <w:rFonts w:ascii="Arial" w:hAnsi="Arial" w:cs="Arial"/>
          <w:sz w:val="24"/>
          <w:szCs w:val="24"/>
        </w:rPr>
        <w:t>. Em processos operacionais da atividade produtiva, as principais causas de geração de áreas contaminadas são:</w:t>
      </w:r>
    </w:p>
    <w:p w:rsidR="00101CEE" w:rsidRDefault="00101CEE" w:rsidP="00905114">
      <w:pPr>
        <w:spacing w:after="0" w:line="360" w:lineRule="auto"/>
        <w:ind w:firstLine="1134"/>
        <w:jc w:val="both"/>
        <w:rPr>
          <w:rFonts w:ascii="Arial" w:hAnsi="Arial" w:cs="Arial"/>
          <w:b/>
          <w:noProof/>
          <w:sz w:val="24"/>
          <w:szCs w:val="24"/>
          <w:lang w:eastAsia="pt-BR"/>
        </w:rPr>
      </w:pPr>
      <w:r>
        <w:rPr>
          <w:rFonts w:ascii="Arial" w:hAnsi="Arial" w:cs="Arial"/>
          <w:sz w:val="24"/>
          <w:szCs w:val="24"/>
        </w:rPr>
        <w:t>Tabela 1. Principais causas de geração de áreas contaminadas por processos produtivos.</w:t>
      </w:r>
      <w:r w:rsidRPr="00175870">
        <w:rPr>
          <w:rFonts w:ascii="Arial" w:hAnsi="Arial" w:cs="Arial"/>
          <w:b/>
          <w:noProof/>
          <w:sz w:val="24"/>
          <w:szCs w:val="24"/>
          <w:lang w:eastAsia="pt-BR"/>
        </w:rPr>
        <w:t xml:space="preserve"> </w:t>
      </w:r>
    </w:p>
    <w:tbl>
      <w:tblPr>
        <w:tblStyle w:val="TabeladeGrade4-nfase61"/>
        <w:tblW w:w="0" w:type="auto"/>
        <w:tblLook w:val="04A0"/>
      </w:tblPr>
      <w:tblGrid>
        <w:gridCol w:w="8644"/>
      </w:tblGrid>
      <w:tr w:rsidR="00905114" w:rsidTr="004A1ACA">
        <w:trPr>
          <w:cnfStyle w:val="100000000000"/>
        </w:trPr>
        <w:tc>
          <w:tcPr>
            <w:cnfStyle w:val="001000000000"/>
            <w:tcW w:w="8644" w:type="dxa"/>
          </w:tcPr>
          <w:p w:rsidR="00905114" w:rsidRPr="004A1ACA" w:rsidRDefault="00905114" w:rsidP="00A04379">
            <w:pPr>
              <w:tabs>
                <w:tab w:val="center" w:pos="4574"/>
                <w:tab w:val="right" w:pos="8428"/>
              </w:tabs>
              <w:spacing w:after="0" w:line="360" w:lineRule="auto"/>
              <w:ind w:left="720"/>
              <w:rPr>
                <w:rFonts w:ascii="Arial" w:hAnsi="Arial" w:cs="Arial"/>
                <w:sz w:val="24"/>
                <w:szCs w:val="24"/>
              </w:rPr>
            </w:pPr>
            <w:r w:rsidRPr="004A1ACA">
              <w:rPr>
                <w:rFonts w:ascii="Arial" w:hAnsi="Arial" w:cs="Arial"/>
                <w:b w:val="0"/>
                <w:sz w:val="24"/>
                <w:szCs w:val="24"/>
              </w:rPr>
              <w:tab/>
            </w:r>
            <w:r w:rsidR="008030D5" w:rsidRPr="004A1ACA">
              <w:rPr>
                <w:rFonts w:ascii="Arial" w:hAnsi="Arial" w:cs="Arial"/>
                <w:b w:val="0"/>
                <w:sz w:val="24"/>
                <w:szCs w:val="24"/>
              </w:rPr>
              <w:t>Principais causas de contaminação</w:t>
            </w:r>
            <w:r w:rsidRPr="004A1ACA">
              <w:rPr>
                <w:rFonts w:ascii="Arial" w:hAnsi="Arial" w:cs="Arial"/>
                <w:b w:val="0"/>
                <w:sz w:val="24"/>
                <w:szCs w:val="24"/>
              </w:rPr>
              <w:tab/>
            </w:r>
          </w:p>
        </w:tc>
      </w:tr>
      <w:tr w:rsidR="00905114" w:rsidTr="004A1ACA">
        <w:trPr>
          <w:cnfStyle w:val="000000100000"/>
        </w:trPr>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Áreas de armazenamento, carregamento ou descarregamento de matérias-primas, insumos ou resíduos contendo substâncias potencialmente contaminantes sem impermeabilização ou mesmo bacia de contenção.</w:t>
            </w:r>
          </w:p>
        </w:tc>
      </w:tr>
      <w:tr w:rsidR="00905114" w:rsidTr="004A1ACA">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Tubulações ou dutos de matérias-primas ou efluentes com vazamento</w:t>
            </w:r>
          </w:p>
        </w:tc>
      </w:tr>
      <w:tr w:rsidR="00905114" w:rsidTr="004A1ACA">
        <w:trPr>
          <w:cnfStyle w:val="000000100000"/>
        </w:trPr>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 xml:space="preserve">Equipamentos que utilizam líquidos (óleo, fluídos hidráulicos ou elétricos, etc.) sem manutenção </w:t>
            </w:r>
            <w:r w:rsidR="00905114" w:rsidRPr="004A1ACA">
              <w:rPr>
                <w:rFonts w:ascii="Arial" w:hAnsi="Arial" w:cs="Arial"/>
                <w:b w:val="0"/>
              </w:rPr>
              <w:t xml:space="preserve">ou controle, ou ainda </w:t>
            </w:r>
            <w:proofErr w:type="gramStart"/>
            <w:r w:rsidR="00905114" w:rsidRPr="004A1ACA">
              <w:rPr>
                <w:rFonts w:ascii="Arial" w:hAnsi="Arial" w:cs="Arial"/>
                <w:b w:val="0"/>
              </w:rPr>
              <w:t>obsoletos</w:t>
            </w:r>
            <w:proofErr w:type="gramEnd"/>
          </w:p>
        </w:tc>
      </w:tr>
      <w:tr w:rsidR="00905114" w:rsidTr="004A1ACA">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Armazenamento de produtos ou insumos industriais vencidos em locais inadequados</w:t>
            </w:r>
          </w:p>
        </w:tc>
      </w:tr>
      <w:tr w:rsidR="00905114" w:rsidTr="004A1ACA">
        <w:trPr>
          <w:cnfStyle w:val="000000100000"/>
        </w:trPr>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Instalações desativadas com histórico de manuseio de materiais com potencial poluidor</w:t>
            </w:r>
          </w:p>
        </w:tc>
      </w:tr>
      <w:tr w:rsidR="00905114" w:rsidTr="004A1ACA">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Transporte de resíduos sólidos sem controle</w:t>
            </w:r>
          </w:p>
        </w:tc>
      </w:tr>
      <w:tr w:rsidR="00905114" w:rsidTr="004A1ACA">
        <w:trPr>
          <w:cnfStyle w:val="000000100000"/>
        </w:trPr>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Descarte de efluentes em locais não licenciados ou aptos ao seu recebimento</w:t>
            </w:r>
          </w:p>
        </w:tc>
      </w:tr>
      <w:tr w:rsidR="00905114" w:rsidTr="004A1ACA">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Disposição inadequada de resíduos sólidos</w:t>
            </w:r>
          </w:p>
        </w:tc>
      </w:tr>
      <w:tr w:rsidR="00905114" w:rsidTr="004A1ACA">
        <w:trPr>
          <w:cnfStyle w:val="000000100000"/>
        </w:trPr>
        <w:tc>
          <w:tcPr>
            <w:cnfStyle w:val="001000000000"/>
            <w:tcW w:w="8644" w:type="dxa"/>
          </w:tcPr>
          <w:p w:rsidR="00905114" w:rsidRPr="004A1ACA" w:rsidRDefault="008030D5" w:rsidP="00905114">
            <w:pPr>
              <w:spacing w:after="0" w:line="360" w:lineRule="auto"/>
              <w:rPr>
                <w:rFonts w:ascii="Arial" w:hAnsi="Arial" w:cs="Arial"/>
                <w:b w:val="0"/>
                <w:sz w:val="20"/>
                <w:szCs w:val="20"/>
              </w:rPr>
            </w:pPr>
            <w:r w:rsidRPr="004A1ACA">
              <w:rPr>
                <w:rFonts w:ascii="Arial" w:hAnsi="Arial" w:cs="Arial"/>
                <w:b w:val="0"/>
                <w:sz w:val="20"/>
                <w:szCs w:val="20"/>
              </w:rPr>
              <w:t>Ocorrência de derramamentos</w:t>
            </w:r>
          </w:p>
        </w:tc>
      </w:tr>
    </w:tbl>
    <w:p w:rsidR="00101CEE" w:rsidRPr="00175870" w:rsidRDefault="00101CEE" w:rsidP="00101CEE">
      <w:pPr>
        <w:spacing w:after="0" w:line="360" w:lineRule="auto"/>
        <w:ind w:firstLine="1134"/>
        <w:jc w:val="both"/>
        <w:rPr>
          <w:rFonts w:ascii="Arial" w:hAnsi="Arial" w:cs="Arial"/>
          <w:sz w:val="20"/>
          <w:szCs w:val="20"/>
        </w:rPr>
      </w:pPr>
      <w:r w:rsidRPr="00175870">
        <w:rPr>
          <w:rFonts w:ascii="Arial" w:hAnsi="Arial" w:cs="Arial"/>
          <w:sz w:val="20"/>
          <w:szCs w:val="20"/>
        </w:rPr>
        <w:t>Fonte: FIESP, 2014, p. 11 adaptada.</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lastRenderedPageBreak/>
        <w:t>Desta forma, algumas atividades podem ter maior possibilidade de contaminação quando os equipamentos não atendem os parâmetros estabelecidos e quando não há um plano de segurança preestabelecido caso aconteça algum tipo de acidente. Na tabela 2 são apresentados os contaminantes listados no Relatório de áreas Contaminadas e Reabilitadas no Estado de São Paulo da CETESB no ano de 2017 são:</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Tabela 2. Lista de Contaminantes da Ficha de Áreas Contaminadas e Reabilitadas do Estado de São Paulo.</w:t>
      </w:r>
      <w:r w:rsidRPr="00145206">
        <w:rPr>
          <w:rFonts w:ascii="Arial" w:hAnsi="Arial" w:cs="Arial"/>
          <w:b/>
          <w:noProof/>
          <w:sz w:val="24"/>
          <w:szCs w:val="24"/>
          <w:lang w:eastAsia="pt-BR"/>
        </w:rPr>
        <w:t xml:space="preserve"> </w:t>
      </w:r>
    </w:p>
    <w:p w:rsidR="00101CEE" w:rsidRDefault="00101CEE" w:rsidP="00101CEE">
      <w:pPr>
        <w:spacing w:after="0" w:line="360" w:lineRule="auto"/>
        <w:ind w:firstLine="1134"/>
        <w:jc w:val="both"/>
        <w:rPr>
          <w:rFonts w:ascii="Arial" w:hAnsi="Arial" w:cs="Arial"/>
          <w:sz w:val="24"/>
          <w:szCs w:val="24"/>
        </w:rPr>
      </w:pPr>
      <w:r>
        <w:rPr>
          <w:rFonts w:ascii="Arial" w:eastAsia="Times New Roman" w:hAnsi="Arial" w:cs="Arial"/>
          <w:b/>
          <w:noProof/>
          <w:lang w:eastAsia="pt-BR"/>
        </w:rPr>
        <w:drawing>
          <wp:inline distT="0" distB="0" distL="0" distR="0">
            <wp:extent cx="3004457" cy="3740727"/>
            <wp:effectExtent l="57150" t="19050" r="43543" b="12123"/>
            <wp:docPr id="1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01CEE" w:rsidRDefault="00101CEE" w:rsidP="00101CEE">
      <w:pPr>
        <w:rPr>
          <w:rFonts w:ascii="Arial" w:hAnsi="Arial" w:cs="Arial"/>
          <w:sz w:val="20"/>
          <w:szCs w:val="20"/>
        </w:rPr>
      </w:pPr>
      <w:r>
        <w:rPr>
          <w:rFonts w:ascii="Arial" w:hAnsi="Arial" w:cs="Arial"/>
          <w:sz w:val="20"/>
          <w:szCs w:val="20"/>
        </w:rPr>
        <w:t xml:space="preserve">                                      </w:t>
      </w:r>
      <w:r w:rsidRPr="001D2423">
        <w:rPr>
          <w:rFonts w:ascii="Arial" w:hAnsi="Arial" w:cs="Arial"/>
          <w:sz w:val="20"/>
          <w:szCs w:val="20"/>
        </w:rPr>
        <w:t>Fonte: CETESB, 2016.</w:t>
      </w:r>
    </w:p>
    <w:p w:rsidR="00F734B1" w:rsidRPr="001D2423" w:rsidRDefault="00F734B1" w:rsidP="00101CEE">
      <w:pPr>
        <w:rPr>
          <w:rFonts w:ascii="Arial" w:hAnsi="Arial" w:cs="Arial"/>
          <w:sz w:val="20"/>
          <w:szCs w:val="20"/>
        </w:rPr>
      </w:pPr>
    </w:p>
    <w:p w:rsidR="00101CEE" w:rsidRPr="001D2423" w:rsidRDefault="00101CEE" w:rsidP="00101CEE">
      <w:pPr>
        <w:pStyle w:val="Ttulo1"/>
        <w:spacing w:before="0" w:line="360" w:lineRule="auto"/>
        <w:rPr>
          <w:sz w:val="24"/>
          <w:szCs w:val="24"/>
        </w:rPr>
      </w:pPr>
      <w:bookmarkStart w:id="13" w:name="_Toc492493109"/>
      <w:r w:rsidRPr="00681B09">
        <w:rPr>
          <w:sz w:val="24"/>
          <w:szCs w:val="24"/>
        </w:rPr>
        <w:t>3.</w:t>
      </w:r>
      <w:r w:rsidR="00F734B1">
        <w:rPr>
          <w:sz w:val="24"/>
          <w:szCs w:val="24"/>
        </w:rPr>
        <w:t>2</w:t>
      </w:r>
      <w:r w:rsidRPr="00681B09">
        <w:rPr>
          <w:sz w:val="24"/>
          <w:szCs w:val="24"/>
        </w:rPr>
        <w:t xml:space="preserve"> PREVENÇÃO E CONTROLE DAS ÁREAS CONTAMINADAS</w:t>
      </w:r>
      <w:bookmarkEnd w:id="13"/>
    </w:p>
    <w:p w:rsidR="00101CEE" w:rsidRPr="00A47DEB" w:rsidRDefault="00101CEE" w:rsidP="00101CEE">
      <w:pPr>
        <w:tabs>
          <w:tab w:val="left" w:pos="1134"/>
        </w:tabs>
        <w:spacing w:after="0" w:line="360" w:lineRule="auto"/>
        <w:ind w:firstLine="1134"/>
        <w:jc w:val="both"/>
        <w:rPr>
          <w:rFonts w:ascii="Arial" w:hAnsi="Arial" w:cs="Arial"/>
          <w:sz w:val="24"/>
          <w:szCs w:val="24"/>
        </w:rPr>
      </w:pPr>
      <w:r w:rsidRPr="00A47DEB">
        <w:rPr>
          <w:rFonts w:ascii="Arial" w:hAnsi="Arial" w:cs="Arial"/>
          <w:sz w:val="24"/>
          <w:szCs w:val="24"/>
          <w:shd w:val="clear" w:color="auto" w:fill="FFFFFF"/>
        </w:rPr>
        <w:t xml:space="preserve">O princípio da prevenção deve ser adotado como foco principal para proteção dos compartimentos ambientais, como forma de garantir a funcionalidade do meio e a vida das espécies que nele habitam ou usufruem, conforme os princípios tratados na Política Nacional de Meio Ambiente (MINISTÉRIO DO MEIO AMBIENTE, 2017). </w:t>
      </w:r>
      <w:r>
        <w:rPr>
          <w:rFonts w:ascii="Arial" w:hAnsi="Arial" w:cs="Arial"/>
          <w:sz w:val="24"/>
          <w:szCs w:val="24"/>
          <w:shd w:val="clear" w:color="auto" w:fill="FFFFFF"/>
        </w:rPr>
        <w:t>Entre eles, o</w:t>
      </w:r>
      <w:r>
        <w:rPr>
          <w:rFonts w:ascii="Arial" w:hAnsi="Arial" w:cs="Arial"/>
          <w:sz w:val="24"/>
          <w:szCs w:val="24"/>
        </w:rPr>
        <w:t xml:space="preserve"> p</w:t>
      </w:r>
      <w:r>
        <w:rPr>
          <w:rFonts w:ascii="Arial" w:hAnsi="Arial" w:cs="Arial"/>
          <w:sz w:val="24"/>
          <w:szCs w:val="24"/>
          <w:shd w:val="clear" w:color="auto" w:fill="FFFFFF"/>
        </w:rPr>
        <w:t xml:space="preserve">rincípio da prevenção, previsto no caput do artigo 225 da Constituição Federal, impõe ao </w:t>
      </w:r>
      <w:r>
        <w:rPr>
          <w:rFonts w:ascii="Arial" w:hAnsi="Arial" w:cs="Arial"/>
          <w:sz w:val="24"/>
          <w:szCs w:val="24"/>
          <w:shd w:val="clear" w:color="auto" w:fill="FFFFFF"/>
        </w:rPr>
        <w:lastRenderedPageBreak/>
        <w:t xml:space="preserve">Poder Público e à coletividade a obrigação de defender e preservar o meio ambiente para </w:t>
      </w:r>
      <w:proofErr w:type="gramStart"/>
      <w:r>
        <w:rPr>
          <w:rFonts w:ascii="Arial" w:hAnsi="Arial" w:cs="Arial"/>
          <w:sz w:val="24"/>
          <w:szCs w:val="24"/>
          <w:shd w:val="clear" w:color="auto" w:fill="FFFFFF"/>
        </w:rPr>
        <w:t>as presentes</w:t>
      </w:r>
      <w:proofErr w:type="gramEnd"/>
      <w:r>
        <w:rPr>
          <w:rFonts w:ascii="Arial" w:hAnsi="Arial" w:cs="Arial"/>
          <w:sz w:val="24"/>
          <w:szCs w:val="24"/>
          <w:shd w:val="clear" w:color="auto" w:fill="FFFFFF"/>
        </w:rPr>
        <w:t xml:space="preserve"> e futuras gerações (BRASIL, 1981).</w:t>
      </w:r>
    </w:p>
    <w:p w:rsidR="00101CEE" w:rsidRDefault="00101CEE" w:rsidP="00101CEE">
      <w:pPr>
        <w:autoSpaceDE w:val="0"/>
        <w:autoSpaceDN w:val="0"/>
        <w:adjustRightInd w:val="0"/>
        <w:spacing w:after="0" w:line="360" w:lineRule="auto"/>
        <w:ind w:firstLine="1134"/>
        <w:jc w:val="both"/>
        <w:rPr>
          <w:rFonts w:ascii="Arial" w:hAnsi="Arial" w:cs="Arial"/>
          <w:sz w:val="24"/>
          <w:szCs w:val="24"/>
          <w:lang w:eastAsia="pt-BR"/>
        </w:rPr>
      </w:pPr>
      <w:r>
        <w:rPr>
          <w:rFonts w:ascii="Arial" w:hAnsi="Arial" w:cs="Arial"/>
          <w:sz w:val="24"/>
          <w:szCs w:val="24"/>
        </w:rPr>
        <w:t>Nessa direção, a Avaliação de Impacto Ambiental – AIA</w:t>
      </w:r>
      <w:proofErr w:type="gramStart"/>
      <w:r>
        <w:rPr>
          <w:rFonts w:ascii="Arial" w:hAnsi="Arial" w:cs="Arial"/>
          <w:sz w:val="24"/>
          <w:szCs w:val="24"/>
        </w:rPr>
        <w:t>, se configura</w:t>
      </w:r>
      <w:proofErr w:type="gramEnd"/>
      <w:r>
        <w:rPr>
          <w:rFonts w:ascii="Arial" w:hAnsi="Arial" w:cs="Arial"/>
          <w:sz w:val="24"/>
          <w:szCs w:val="24"/>
        </w:rPr>
        <w:t xml:space="preserve"> como um dos instrumentos mais importantes de prevenção e auxílio à tomada de decisão. A AIA p</w:t>
      </w:r>
      <w:r>
        <w:rPr>
          <w:rFonts w:ascii="Arial" w:hAnsi="Arial" w:cs="Arial"/>
          <w:sz w:val="24"/>
          <w:szCs w:val="24"/>
          <w:lang w:eastAsia="pt-BR"/>
        </w:rPr>
        <w:t xml:space="preserve">ode ser entendida como um conjunto de procedimentos que visam a identificar, prever e interpretar, bem como prevenir as consequências ou efeitos ambientais à saúde, ao bem-estar humano ou ao entorno, que podem ocorrer a partir de determinadas ações planos, programas ou projetos (BRILHANTE, 1999, p. 48). </w:t>
      </w:r>
      <w:r>
        <w:rPr>
          <w:rFonts w:ascii="Arial" w:hAnsi="Arial" w:cs="Arial"/>
          <w:sz w:val="24"/>
          <w:szCs w:val="24"/>
        </w:rPr>
        <w:t xml:space="preserve">O Estudo de Impacto Ambiental - EIA, integrado </w:t>
      </w:r>
      <w:proofErr w:type="gramStart"/>
      <w:r>
        <w:rPr>
          <w:rFonts w:ascii="Arial" w:hAnsi="Arial" w:cs="Arial"/>
          <w:sz w:val="24"/>
          <w:szCs w:val="24"/>
        </w:rPr>
        <w:t>ao AIA</w:t>
      </w:r>
      <w:proofErr w:type="gramEnd"/>
      <w:r>
        <w:rPr>
          <w:rFonts w:ascii="Arial" w:hAnsi="Arial" w:cs="Arial"/>
          <w:sz w:val="24"/>
          <w:szCs w:val="24"/>
        </w:rPr>
        <w:t xml:space="preserve">, tem como principal objetivo o de propiciar subsídios para uma tomada de decisão. Os instrumentos de licenciamento com AIA no Estado de São Paulo estão definidos na Resolução SMA 49 de </w:t>
      </w:r>
      <w:proofErr w:type="gramStart"/>
      <w:r>
        <w:rPr>
          <w:rFonts w:ascii="Arial" w:hAnsi="Arial" w:cs="Arial"/>
          <w:sz w:val="24"/>
          <w:szCs w:val="24"/>
        </w:rPr>
        <w:t>28 maio</w:t>
      </w:r>
      <w:proofErr w:type="gramEnd"/>
      <w:r>
        <w:rPr>
          <w:rFonts w:ascii="Arial" w:hAnsi="Arial" w:cs="Arial"/>
          <w:sz w:val="24"/>
          <w:szCs w:val="24"/>
        </w:rPr>
        <w:t xml:space="preserve"> de 2014 e pela Decisão de Diretoria 153 de 28 de maio de 2014 emitido pela CETESB.</w:t>
      </w:r>
    </w:p>
    <w:p w:rsidR="00101CEE" w:rsidRDefault="00101CEE" w:rsidP="00101CEE">
      <w:pPr>
        <w:tabs>
          <w:tab w:val="left" w:pos="1134"/>
        </w:tabs>
        <w:spacing w:after="0" w:line="360" w:lineRule="auto"/>
        <w:ind w:firstLine="1134"/>
        <w:jc w:val="both"/>
        <w:rPr>
          <w:rFonts w:ascii="Arial" w:hAnsi="Arial" w:cs="Arial"/>
          <w:sz w:val="24"/>
          <w:szCs w:val="24"/>
        </w:rPr>
      </w:pPr>
      <w:r w:rsidRPr="00D9276D">
        <w:rPr>
          <w:rFonts w:ascii="Arial" w:hAnsi="Arial" w:cs="Arial"/>
          <w:sz w:val="24"/>
          <w:szCs w:val="24"/>
        </w:rPr>
        <w:t>No Brasil compete ao CONAMA estabelecer normas, critérios e padrões relativos ao controle e à manutenção da qualidade do meio ambiente com vistas ao uso racional dos recursos ambientais, principalmente os híd</w:t>
      </w:r>
      <w:r>
        <w:rPr>
          <w:rFonts w:ascii="Arial" w:hAnsi="Arial" w:cs="Arial"/>
          <w:sz w:val="24"/>
          <w:szCs w:val="24"/>
        </w:rPr>
        <w:t xml:space="preserve">ricos (Brasil, </w:t>
      </w:r>
      <w:r w:rsidRPr="007067DE">
        <w:rPr>
          <w:rFonts w:ascii="Arial" w:hAnsi="Arial" w:cs="Arial"/>
          <w:sz w:val="24"/>
          <w:szCs w:val="24"/>
        </w:rPr>
        <w:t>1981). A aprov</w:t>
      </w:r>
      <w:r>
        <w:rPr>
          <w:rFonts w:ascii="Arial" w:hAnsi="Arial" w:cs="Arial"/>
          <w:sz w:val="24"/>
          <w:szCs w:val="24"/>
        </w:rPr>
        <w:t>ação da Resolução CONAMA 420 p</w:t>
      </w:r>
      <w:r w:rsidRPr="007067DE">
        <w:rPr>
          <w:rFonts w:ascii="Arial" w:hAnsi="Arial" w:cs="Arial"/>
          <w:sz w:val="24"/>
          <w:szCs w:val="24"/>
        </w:rPr>
        <w:t>ublicada</w:t>
      </w:r>
      <w:r>
        <w:rPr>
          <w:rFonts w:ascii="Arial" w:hAnsi="Arial" w:cs="Arial"/>
          <w:sz w:val="24"/>
          <w:szCs w:val="24"/>
        </w:rPr>
        <w:t xml:space="preserve"> no dia 28 de dezembro de 2009</w:t>
      </w:r>
      <w:r w:rsidRPr="007067DE">
        <w:rPr>
          <w:rFonts w:ascii="Arial" w:hAnsi="Arial" w:cs="Arial"/>
          <w:sz w:val="24"/>
          <w:szCs w:val="24"/>
        </w:rPr>
        <w:t>, segundo especialistas da área, é um grande avanço, tanto para o reconhecimento das ciências do solo, como também para a gestão ambiental dos recursos naturais do Brasil</w:t>
      </w:r>
      <w:r w:rsidRPr="001708F4">
        <w:rPr>
          <w:rFonts w:ascii="Arial" w:hAnsi="Arial" w:cs="Arial"/>
          <w:sz w:val="24"/>
          <w:szCs w:val="24"/>
        </w:rPr>
        <w:t xml:space="preserve"> (MATTIASO, 2010, p.</w:t>
      </w:r>
      <w:r>
        <w:rPr>
          <w:rFonts w:ascii="Arial" w:hAnsi="Arial" w:cs="Arial"/>
          <w:sz w:val="24"/>
          <w:szCs w:val="24"/>
        </w:rPr>
        <w:t>18).</w:t>
      </w:r>
    </w:p>
    <w:p w:rsidR="00F734B1" w:rsidRPr="00D1570F" w:rsidRDefault="00101CEE" w:rsidP="00F734B1">
      <w:pPr>
        <w:tabs>
          <w:tab w:val="left" w:pos="1134"/>
        </w:tabs>
        <w:spacing w:after="240" w:line="360" w:lineRule="auto"/>
        <w:ind w:firstLine="1134"/>
        <w:jc w:val="both"/>
        <w:rPr>
          <w:rFonts w:ascii="Arial" w:hAnsi="Arial" w:cs="Arial"/>
          <w:sz w:val="24"/>
          <w:szCs w:val="24"/>
        </w:rPr>
      </w:pPr>
      <w:r>
        <w:rPr>
          <w:rFonts w:ascii="Arial" w:hAnsi="Arial" w:cs="Arial"/>
          <w:sz w:val="24"/>
          <w:szCs w:val="24"/>
        </w:rPr>
        <w:t>Se tratando da atividade de posto de combustível que é a</w:t>
      </w:r>
      <w:proofErr w:type="gramStart"/>
      <w:r>
        <w:rPr>
          <w:rFonts w:ascii="Arial" w:hAnsi="Arial" w:cs="Arial"/>
          <w:sz w:val="24"/>
          <w:szCs w:val="24"/>
        </w:rPr>
        <w:t xml:space="preserve">  </w:t>
      </w:r>
      <w:proofErr w:type="gramEnd"/>
      <w:r>
        <w:rPr>
          <w:rFonts w:ascii="Arial" w:hAnsi="Arial" w:cs="Arial"/>
          <w:sz w:val="24"/>
          <w:szCs w:val="24"/>
        </w:rPr>
        <w:t xml:space="preserve">atividade em maior número que contamina o solo e água subterrânea no Estado de São Paulo e no município de Campinas, sendo está através </w:t>
      </w:r>
      <w:r w:rsidRPr="00D1570F">
        <w:rPr>
          <w:rFonts w:ascii="Arial" w:hAnsi="Arial" w:cs="Arial"/>
          <w:sz w:val="24"/>
          <w:szCs w:val="24"/>
        </w:rPr>
        <w:t>de vazamentos por falhas na estrutura, corrosão, de</w:t>
      </w:r>
      <w:r>
        <w:rPr>
          <w:rFonts w:ascii="Arial" w:hAnsi="Arial" w:cs="Arial"/>
          <w:sz w:val="24"/>
          <w:szCs w:val="24"/>
        </w:rPr>
        <w:t>rramamentos, transbordamentos e etc., temos como medida preventiva as legislações especificas desta atividade potencialmente poluidora, como a resolução CONAMA 273, de novembro de 2000 que e</w:t>
      </w:r>
      <w:r w:rsidRPr="003D0CC0">
        <w:rPr>
          <w:rFonts w:ascii="Arial" w:hAnsi="Arial" w:cs="Arial"/>
          <w:sz w:val="24"/>
          <w:szCs w:val="24"/>
        </w:rPr>
        <w:t>stabelece diretrizes para o licenciamento ambiental de postos de combustíveis e se</w:t>
      </w:r>
      <w:r>
        <w:rPr>
          <w:rFonts w:ascii="Arial" w:hAnsi="Arial" w:cs="Arial"/>
          <w:sz w:val="24"/>
          <w:szCs w:val="24"/>
        </w:rPr>
        <w:t>rviços e dispõe sobre a preven</w:t>
      </w:r>
      <w:r w:rsidRPr="003D0CC0">
        <w:rPr>
          <w:rFonts w:ascii="Arial" w:hAnsi="Arial" w:cs="Arial"/>
          <w:sz w:val="24"/>
          <w:szCs w:val="24"/>
        </w:rPr>
        <w:t xml:space="preserve">ção e controle da </w:t>
      </w:r>
      <w:r>
        <w:rPr>
          <w:rFonts w:ascii="Arial" w:hAnsi="Arial" w:cs="Arial"/>
          <w:sz w:val="24"/>
          <w:szCs w:val="24"/>
        </w:rPr>
        <w:t xml:space="preserve">poluição. Desta forma as ações de </w:t>
      </w:r>
      <w:r w:rsidRPr="00D1570F">
        <w:rPr>
          <w:rFonts w:ascii="Arial" w:hAnsi="Arial" w:cs="Arial"/>
          <w:sz w:val="24"/>
          <w:szCs w:val="24"/>
        </w:rPr>
        <w:t>prevenção</w:t>
      </w:r>
      <w:r>
        <w:rPr>
          <w:rFonts w:ascii="Arial" w:hAnsi="Arial" w:cs="Arial"/>
          <w:sz w:val="24"/>
          <w:szCs w:val="24"/>
        </w:rPr>
        <w:t xml:space="preserve"> e controle podem partir principalmente das legislações e diretrizes </w:t>
      </w:r>
      <w:proofErr w:type="gramStart"/>
      <w:r>
        <w:rPr>
          <w:rFonts w:ascii="Arial" w:hAnsi="Arial" w:cs="Arial"/>
          <w:sz w:val="24"/>
          <w:szCs w:val="24"/>
        </w:rPr>
        <w:t>especificas instituídas</w:t>
      </w:r>
      <w:proofErr w:type="gramEnd"/>
      <w:r>
        <w:rPr>
          <w:rFonts w:ascii="Arial" w:hAnsi="Arial" w:cs="Arial"/>
          <w:sz w:val="24"/>
          <w:szCs w:val="24"/>
        </w:rPr>
        <w:t xml:space="preserve"> pelo poder público desse modo auxilia a minimizar os danos das atividades potencialmente poluidoras. </w:t>
      </w:r>
    </w:p>
    <w:p w:rsidR="00101CEE" w:rsidRDefault="00101CEE" w:rsidP="00F734B1">
      <w:pPr>
        <w:pStyle w:val="Ttulo1"/>
        <w:spacing w:before="0" w:line="360" w:lineRule="auto"/>
        <w:rPr>
          <w:sz w:val="24"/>
          <w:szCs w:val="24"/>
        </w:rPr>
      </w:pPr>
      <w:bookmarkStart w:id="14" w:name="_Toc492493106"/>
      <w:r w:rsidRPr="0099366F">
        <w:rPr>
          <w:sz w:val="24"/>
          <w:szCs w:val="24"/>
        </w:rPr>
        <w:lastRenderedPageBreak/>
        <w:t>3.</w:t>
      </w:r>
      <w:r w:rsidR="00F734B1">
        <w:rPr>
          <w:sz w:val="24"/>
          <w:szCs w:val="24"/>
        </w:rPr>
        <w:t>3</w:t>
      </w:r>
      <w:r w:rsidRPr="0099366F">
        <w:rPr>
          <w:sz w:val="24"/>
          <w:szCs w:val="24"/>
        </w:rPr>
        <w:t xml:space="preserve"> INVESTIGAÇÃO E AVALIAÇÃO DE RISCO</w:t>
      </w:r>
      <w:bookmarkEnd w:id="14"/>
    </w:p>
    <w:p w:rsidR="00101CEE" w:rsidRDefault="00101CEE" w:rsidP="00F734B1">
      <w:pPr>
        <w:spacing w:after="0" w:line="360" w:lineRule="auto"/>
        <w:ind w:firstLine="1134"/>
        <w:jc w:val="both"/>
        <w:rPr>
          <w:rFonts w:ascii="Arial" w:hAnsi="Arial" w:cs="Arial"/>
          <w:sz w:val="24"/>
          <w:szCs w:val="24"/>
        </w:rPr>
      </w:pPr>
      <w:r w:rsidRPr="00C95CE4">
        <w:rPr>
          <w:rFonts w:ascii="Arial" w:hAnsi="Arial" w:cs="Arial"/>
          <w:sz w:val="24"/>
          <w:szCs w:val="24"/>
        </w:rPr>
        <w:t>Qualquer atividade que utilize substâncias químicas, ou qualquer outro material que se enquadre na definição de contaminante, está sujeita a utilizar-se de processos que considerem a prevenção da poluição como premissa básica à</w:t>
      </w:r>
      <w:r>
        <w:rPr>
          <w:rFonts w:ascii="Arial" w:hAnsi="Arial" w:cs="Arial"/>
          <w:sz w:val="24"/>
          <w:szCs w:val="24"/>
        </w:rPr>
        <w:t xml:space="preserve"> orientação de suas atividades</w:t>
      </w:r>
      <w:r w:rsidRPr="00C95CE4">
        <w:rPr>
          <w:rFonts w:ascii="Arial" w:hAnsi="Arial" w:cs="Arial"/>
          <w:sz w:val="24"/>
          <w:szCs w:val="24"/>
        </w:rPr>
        <w:t xml:space="preserve"> </w:t>
      </w:r>
      <w:r>
        <w:rPr>
          <w:rFonts w:ascii="Arial" w:hAnsi="Arial" w:cs="Arial"/>
          <w:sz w:val="24"/>
          <w:szCs w:val="24"/>
        </w:rPr>
        <w:t>(FIEMG, 2017, p.9).</w:t>
      </w:r>
    </w:p>
    <w:p w:rsidR="00101CEE" w:rsidRDefault="00101CEE" w:rsidP="00101CEE">
      <w:pPr>
        <w:spacing w:after="0" w:line="360" w:lineRule="auto"/>
        <w:ind w:firstLine="1134"/>
        <w:jc w:val="both"/>
        <w:rPr>
          <w:rFonts w:ascii="Arial" w:hAnsi="Arial" w:cs="Arial"/>
          <w:sz w:val="24"/>
          <w:szCs w:val="24"/>
        </w:rPr>
      </w:pPr>
      <w:r w:rsidRPr="00371BDB">
        <w:rPr>
          <w:rFonts w:ascii="Arial" w:hAnsi="Arial" w:cs="Arial"/>
          <w:sz w:val="24"/>
          <w:szCs w:val="24"/>
        </w:rPr>
        <w:t>A escolha das técnicas de investigação de uma área contaminada é realizada em função das características específicas de cada área a ser estudada. Entretanto, alguns proce</w:t>
      </w:r>
      <w:r>
        <w:rPr>
          <w:rFonts w:ascii="Arial" w:hAnsi="Arial" w:cs="Arial"/>
          <w:sz w:val="24"/>
          <w:szCs w:val="24"/>
        </w:rPr>
        <w:t>dimentos gerais são aplicáveis (CETESB, 1999, p.10).</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 xml:space="preserve">Segundo os procedimentos obedecidos pela CETESB (1999, p.10) </w:t>
      </w:r>
      <w:r w:rsidRPr="00371BDB">
        <w:rPr>
          <w:rFonts w:ascii="Arial" w:hAnsi="Arial" w:cs="Arial"/>
          <w:sz w:val="24"/>
          <w:szCs w:val="24"/>
        </w:rPr>
        <w:t>são levantados dados existentes sobre a geologia, pedologia, hidrogeologia e outros, visando indicar as características do fluxo das águas nas zonas não saturada e saturada</w:t>
      </w:r>
      <w:r>
        <w:rPr>
          <w:rStyle w:val="Refdenotaderodap"/>
          <w:rFonts w:ascii="Arial" w:hAnsi="Arial"/>
          <w:sz w:val="24"/>
          <w:szCs w:val="24"/>
        </w:rPr>
        <w:footnoteReference w:id="1"/>
      </w:r>
      <w:r w:rsidRPr="00371BDB">
        <w:rPr>
          <w:rFonts w:ascii="Arial" w:hAnsi="Arial" w:cs="Arial"/>
          <w:sz w:val="24"/>
          <w:szCs w:val="24"/>
        </w:rPr>
        <w:t xml:space="preserve"> na área a ser investigada, com o objetivo de definir os meios pelos quais os prováveis contaminantes irão se propagar</w:t>
      </w:r>
      <w:r>
        <w:rPr>
          <w:rFonts w:ascii="Arial" w:hAnsi="Arial" w:cs="Arial"/>
          <w:sz w:val="24"/>
          <w:szCs w:val="24"/>
        </w:rPr>
        <w:t>, exemplificado na figura 3</w:t>
      </w:r>
      <w:r w:rsidRPr="00371BDB">
        <w:rPr>
          <w:rFonts w:ascii="Arial" w:hAnsi="Arial" w:cs="Arial"/>
          <w:sz w:val="24"/>
          <w:szCs w:val="24"/>
        </w:rPr>
        <w:t xml:space="preserve">, além de se definir os métodos de perfuração e amostragem que poderão ser utilizados para coleta de amostras de solo e/ou água (superficial ou subterrânea). Em seguida, devem ser identificadas e determinadas </w:t>
      </w:r>
      <w:proofErr w:type="gramStart"/>
      <w:r w:rsidRPr="00371BDB">
        <w:rPr>
          <w:rFonts w:ascii="Arial" w:hAnsi="Arial" w:cs="Arial"/>
          <w:sz w:val="24"/>
          <w:szCs w:val="24"/>
        </w:rPr>
        <w:t>as</w:t>
      </w:r>
      <w:proofErr w:type="gramEnd"/>
      <w:r w:rsidRPr="00371BDB">
        <w:rPr>
          <w:rFonts w:ascii="Arial" w:hAnsi="Arial" w:cs="Arial"/>
          <w:sz w:val="24"/>
          <w:szCs w:val="24"/>
        </w:rPr>
        <w:t xml:space="preserve"> características dos contaminantes presentes, ou provavelmente presentes na área. </w:t>
      </w:r>
    </w:p>
    <w:p w:rsidR="00101CEE" w:rsidRDefault="00101CEE" w:rsidP="00101CEE">
      <w:pPr>
        <w:keepNext/>
        <w:spacing w:after="0" w:line="360" w:lineRule="auto"/>
        <w:ind w:firstLine="1134"/>
        <w:jc w:val="both"/>
      </w:pPr>
      <w:r>
        <w:rPr>
          <w:rFonts w:ascii="Arial" w:hAnsi="Arial" w:cs="Arial"/>
          <w:noProof/>
          <w:sz w:val="24"/>
          <w:szCs w:val="24"/>
          <w:lang w:eastAsia="pt-BR"/>
        </w:rPr>
        <w:drawing>
          <wp:inline distT="0" distB="0" distL="0" distR="0">
            <wp:extent cx="4467225" cy="2398906"/>
            <wp:effectExtent l="19050" t="19050" r="9525" b="209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r.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12825" cy="2477094"/>
                    </a:xfrm>
                    <a:prstGeom prst="rect">
                      <a:avLst/>
                    </a:prstGeom>
                    <a:ln>
                      <a:solidFill>
                        <a:schemeClr val="tx1"/>
                      </a:solidFill>
                    </a:ln>
                  </pic:spPr>
                </pic:pic>
              </a:graphicData>
            </a:graphic>
          </wp:inline>
        </w:drawing>
      </w:r>
    </w:p>
    <w:p w:rsidR="00101CEE" w:rsidRPr="00391D56" w:rsidRDefault="00101CEE" w:rsidP="00101CEE">
      <w:pPr>
        <w:pStyle w:val="Legenda"/>
        <w:spacing w:after="0"/>
        <w:jc w:val="center"/>
        <w:rPr>
          <w:rFonts w:ascii="Arial" w:hAnsi="Arial" w:cs="Arial"/>
          <w:color w:val="auto"/>
          <w:sz w:val="20"/>
          <w:szCs w:val="20"/>
          <w:highlight w:val="yellow"/>
          <w:shd w:val="clear" w:color="auto" w:fill="FFFFFF"/>
        </w:rPr>
      </w:pPr>
      <w:r w:rsidRPr="00391D56">
        <w:rPr>
          <w:rFonts w:ascii="Arial" w:hAnsi="Arial" w:cs="Arial"/>
          <w:color w:val="auto"/>
          <w:sz w:val="20"/>
          <w:szCs w:val="20"/>
          <w:highlight w:val="yellow"/>
        </w:rPr>
        <w:t xml:space="preserve">Figura </w:t>
      </w:r>
      <w:r w:rsidR="001679B4" w:rsidRPr="00391D56">
        <w:rPr>
          <w:rFonts w:ascii="Arial" w:hAnsi="Arial" w:cs="Arial"/>
          <w:color w:val="auto"/>
          <w:sz w:val="20"/>
          <w:szCs w:val="20"/>
          <w:highlight w:val="yellow"/>
        </w:rPr>
        <w:fldChar w:fldCharType="begin"/>
      </w:r>
      <w:r w:rsidRPr="00391D56">
        <w:rPr>
          <w:rFonts w:ascii="Arial" w:hAnsi="Arial" w:cs="Arial"/>
          <w:color w:val="auto"/>
          <w:sz w:val="20"/>
          <w:szCs w:val="20"/>
          <w:highlight w:val="yellow"/>
        </w:rPr>
        <w:instrText xml:space="preserve"> SEQ Figura \* ARABIC </w:instrText>
      </w:r>
      <w:r w:rsidR="001679B4" w:rsidRPr="00391D56">
        <w:rPr>
          <w:rFonts w:ascii="Arial" w:hAnsi="Arial" w:cs="Arial"/>
          <w:color w:val="auto"/>
          <w:sz w:val="20"/>
          <w:szCs w:val="20"/>
          <w:highlight w:val="yellow"/>
        </w:rPr>
        <w:fldChar w:fldCharType="separate"/>
      </w:r>
      <w:r w:rsidR="00587C4B">
        <w:rPr>
          <w:rFonts w:ascii="Arial" w:hAnsi="Arial" w:cs="Arial"/>
          <w:noProof/>
          <w:color w:val="auto"/>
          <w:sz w:val="20"/>
          <w:szCs w:val="20"/>
          <w:highlight w:val="yellow"/>
        </w:rPr>
        <w:t>2</w:t>
      </w:r>
      <w:r w:rsidR="001679B4" w:rsidRPr="00391D56">
        <w:rPr>
          <w:rFonts w:ascii="Arial" w:hAnsi="Arial" w:cs="Arial"/>
          <w:color w:val="auto"/>
          <w:sz w:val="20"/>
          <w:szCs w:val="20"/>
          <w:highlight w:val="yellow"/>
        </w:rPr>
        <w:fldChar w:fldCharType="end"/>
      </w:r>
      <w:r w:rsidRPr="00391D56">
        <w:rPr>
          <w:rFonts w:ascii="Arial" w:hAnsi="Arial" w:cs="Arial"/>
          <w:color w:val="auto"/>
          <w:sz w:val="20"/>
          <w:szCs w:val="20"/>
          <w:highlight w:val="yellow"/>
        </w:rPr>
        <w:t>: F</w:t>
      </w:r>
      <w:r w:rsidRPr="00391D56">
        <w:rPr>
          <w:rFonts w:ascii="Arial" w:hAnsi="Arial" w:cs="Arial"/>
          <w:color w:val="auto"/>
          <w:sz w:val="20"/>
          <w:szCs w:val="20"/>
          <w:highlight w:val="yellow"/>
          <w:shd w:val="clear" w:color="auto" w:fill="FFFFFF"/>
        </w:rPr>
        <w:t>ontes de poluição do solo e sua migração.</w:t>
      </w:r>
    </w:p>
    <w:p w:rsidR="00101CEE" w:rsidRPr="00790190" w:rsidRDefault="00101CEE" w:rsidP="00101CEE">
      <w:pPr>
        <w:spacing w:after="0"/>
        <w:jc w:val="center"/>
        <w:rPr>
          <w:rFonts w:ascii="Arial" w:hAnsi="Arial" w:cs="Arial"/>
          <w:sz w:val="20"/>
          <w:szCs w:val="20"/>
        </w:rPr>
      </w:pPr>
      <w:r w:rsidRPr="00391D56">
        <w:rPr>
          <w:rFonts w:ascii="Arial" w:hAnsi="Arial" w:cs="Arial"/>
          <w:sz w:val="20"/>
          <w:szCs w:val="20"/>
          <w:highlight w:val="yellow"/>
        </w:rPr>
        <w:t>Fonte: CETESB, 2017.</w:t>
      </w:r>
      <w:r>
        <w:rPr>
          <w:rFonts w:ascii="Arial" w:hAnsi="Arial" w:cs="Arial"/>
          <w:sz w:val="20"/>
          <w:szCs w:val="20"/>
        </w:rPr>
        <w:t xml:space="preserve"> Correto</w:t>
      </w:r>
      <w:proofErr w:type="gramStart"/>
      <w:r>
        <w:rPr>
          <w:rFonts w:ascii="Arial" w:hAnsi="Arial" w:cs="Arial"/>
          <w:sz w:val="20"/>
          <w:szCs w:val="20"/>
        </w:rPr>
        <w:t>???</w:t>
      </w:r>
      <w:proofErr w:type="gramEnd"/>
    </w:p>
    <w:p w:rsidR="00101CEE" w:rsidRDefault="00101CEE" w:rsidP="00101CEE">
      <w:pPr>
        <w:spacing w:after="0" w:line="360" w:lineRule="auto"/>
        <w:ind w:firstLine="1134"/>
        <w:jc w:val="both"/>
        <w:rPr>
          <w:rFonts w:ascii="Arial" w:eastAsia="Times New Roman" w:hAnsi="Arial" w:cs="Arial"/>
          <w:color w:val="000000"/>
          <w:sz w:val="24"/>
          <w:szCs w:val="24"/>
          <w:lang w:eastAsia="pt-BR"/>
        </w:rPr>
      </w:pPr>
      <w:r w:rsidRPr="00923829">
        <w:rPr>
          <w:rFonts w:ascii="Arial" w:eastAsia="Times New Roman" w:hAnsi="Arial" w:cs="Arial"/>
          <w:color w:val="000000"/>
          <w:sz w:val="24"/>
          <w:szCs w:val="24"/>
          <w:lang w:eastAsia="pt-BR"/>
        </w:rPr>
        <w:lastRenderedPageBreak/>
        <w:t>Desde a metade da década passada, segundo IPT (2014</w:t>
      </w:r>
      <w:r>
        <w:rPr>
          <w:rFonts w:ascii="Arial" w:eastAsia="Times New Roman" w:hAnsi="Arial" w:cs="Arial"/>
          <w:color w:val="000000"/>
          <w:sz w:val="24"/>
          <w:szCs w:val="24"/>
          <w:lang w:eastAsia="pt-BR"/>
        </w:rPr>
        <w:t>, p.16</w:t>
      </w:r>
      <w:r w:rsidRPr="00923829">
        <w:rPr>
          <w:rFonts w:ascii="Arial" w:eastAsia="Times New Roman" w:hAnsi="Arial" w:cs="Arial"/>
          <w:color w:val="000000"/>
          <w:sz w:val="24"/>
          <w:szCs w:val="24"/>
          <w:lang w:eastAsia="pt-BR"/>
        </w:rPr>
        <w:t>), a Associação Brasileira de Normas Técnicas (ABNT) vem desenvolvendo normas específicas para as fases do gerenciamento, entre as quais podem ser destacadas as normas para instalação de poços (ABNT, 2007a; ABNT, 2008), avaliação preliminar (ABNT, 2007b), investigação confirmatória (ABNT, 2011), investigação detalhada (ABNT, 2013) e avaliação de risco à saúde humana.</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A classificação da Área Contaminada</w:t>
      </w:r>
      <w:r w:rsidR="008D0330">
        <w:rPr>
          <w:rFonts w:ascii="Arial" w:hAnsi="Arial" w:cs="Arial"/>
          <w:sz w:val="24"/>
          <w:szCs w:val="24"/>
        </w:rPr>
        <w:t>, geralmente no início do conhecimento da contaminação</w:t>
      </w:r>
      <w:r>
        <w:rPr>
          <w:rFonts w:ascii="Arial" w:hAnsi="Arial" w:cs="Arial"/>
          <w:sz w:val="24"/>
          <w:szCs w:val="24"/>
        </w:rPr>
        <w:t xml:space="preserve">, pode ser: </w:t>
      </w:r>
    </w:p>
    <w:p w:rsidR="00101CEE" w:rsidRPr="0099366F" w:rsidRDefault="00101CEE" w:rsidP="00101CEE">
      <w:pPr>
        <w:spacing w:after="0" w:line="360" w:lineRule="auto"/>
        <w:ind w:firstLine="1134"/>
        <w:jc w:val="both"/>
        <w:rPr>
          <w:rFonts w:ascii="Arial" w:hAnsi="Arial" w:cs="Arial"/>
          <w:sz w:val="24"/>
          <w:szCs w:val="24"/>
        </w:rPr>
      </w:pPr>
      <w:r w:rsidRPr="0099366F">
        <w:rPr>
          <w:rFonts w:ascii="Arial" w:hAnsi="Arial" w:cs="Arial"/>
          <w:sz w:val="24"/>
          <w:szCs w:val="24"/>
        </w:rPr>
        <w:t>Área Contaminada sob Investigação (ACI): área onde foram constatadas por meio de investigação confirmatória concentrações de contaminantes que colocam, ou podem colocar, em risco os bens a proteger (CETESB, p. 8, 2016).</w:t>
      </w:r>
    </w:p>
    <w:p w:rsidR="00101CEE" w:rsidRPr="00D755D1" w:rsidRDefault="00101CEE" w:rsidP="00101CEE">
      <w:pPr>
        <w:spacing w:after="0" w:line="360" w:lineRule="auto"/>
        <w:ind w:firstLine="1134"/>
        <w:jc w:val="both"/>
        <w:rPr>
          <w:rFonts w:ascii="Arial" w:hAnsi="Arial" w:cs="Arial"/>
          <w:sz w:val="24"/>
          <w:szCs w:val="24"/>
        </w:rPr>
      </w:pPr>
      <w:r w:rsidRPr="0099366F">
        <w:rPr>
          <w:rFonts w:ascii="Arial" w:hAnsi="Arial" w:cs="Arial"/>
          <w:sz w:val="24"/>
          <w:szCs w:val="24"/>
        </w:rPr>
        <w:t>Área Contaminada com Risco Confirmado (</w:t>
      </w:r>
      <w:proofErr w:type="spellStart"/>
      <w:proofErr w:type="gramStart"/>
      <w:r w:rsidRPr="0099366F">
        <w:rPr>
          <w:rFonts w:ascii="Arial" w:hAnsi="Arial" w:cs="Arial"/>
          <w:sz w:val="24"/>
          <w:szCs w:val="24"/>
        </w:rPr>
        <w:t>ACRi</w:t>
      </w:r>
      <w:proofErr w:type="spellEnd"/>
      <w:proofErr w:type="gramEnd"/>
      <w:r w:rsidRPr="0099366F">
        <w:rPr>
          <w:rFonts w:ascii="Arial" w:hAnsi="Arial" w:cs="Arial"/>
          <w:sz w:val="24"/>
          <w:szCs w:val="24"/>
        </w:rPr>
        <w:t>):</w:t>
      </w:r>
      <w:r w:rsidRPr="00D755D1">
        <w:rPr>
          <w:rFonts w:ascii="Arial" w:hAnsi="Arial" w:cs="Arial"/>
          <w:sz w:val="24"/>
          <w:szCs w:val="24"/>
        </w:rPr>
        <w:t xml:space="preserve"> área onde foi constatada, por meio de investigação detalhada e avaliação de risco, contaminação no solo ou em águas subterrâneas, a existência de risco à saúde ou à vida humana, ecológico, ou onde foram ultrapassad</w:t>
      </w:r>
      <w:r>
        <w:rPr>
          <w:rFonts w:ascii="Arial" w:hAnsi="Arial" w:cs="Arial"/>
          <w:sz w:val="24"/>
          <w:szCs w:val="24"/>
        </w:rPr>
        <w:t>os os padrões legais aplicáveis (CETESB, p. 8, 2016).</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Para a classificação das Etapas de Gerenciamento, o desenvolvimento da</w:t>
      </w:r>
      <w:r w:rsidRPr="005D011B">
        <w:rPr>
          <w:rFonts w:ascii="Arial" w:hAnsi="Arial" w:cs="Arial"/>
          <w:sz w:val="24"/>
          <w:szCs w:val="24"/>
        </w:rPr>
        <w:t xml:space="preserve"> Investigação Confirmatória possibilitará classificar a área de interesse como contaminada </w:t>
      </w:r>
      <w:proofErr w:type="gramStart"/>
      <w:r w:rsidRPr="005D011B">
        <w:rPr>
          <w:rFonts w:ascii="Arial" w:hAnsi="Arial" w:cs="Arial"/>
          <w:sz w:val="24"/>
          <w:szCs w:val="24"/>
        </w:rPr>
        <w:t>sob investigação</w:t>
      </w:r>
      <w:proofErr w:type="gramEnd"/>
      <w:r w:rsidRPr="005D011B">
        <w:rPr>
          <w:rFonts w:ascii="Arial" w:hAnsi="Arial" w:cs="Arial"/>
          <w:sz w:val="24"/>
          <w:szCs w:val="24"/>
        </w:rPr>
        <w:t xml:space="preserve"> (AI), quando comprovadamente constatada a presença de concentrações no solo e ou nas águas subterrâneas das substâncias químicas de interesse acima dos valores de investigação (VI). Caso a contaminação não seja constatada a área será classificada como Área com</w:t>
      </w:r>
      <w:r>
        <w:rPr>
          <w:rFonts w:ascii="Arial" w:hAnsi="Arial" w:cs="Arial"/>
          <w:sz w:val="24"/>
          <w:szCs w:val="24"/>
        </w:rPr>
        <w:t xml:space="preserve"> Potencial de Contaminação (AP) (GAC, 2014, p.29). </w:t>
      </w:r>
    </w:p>
    <w:p w:rsidR="00101CEE" w:rsidRDefault="00101CEE" w:rsidP="00101CEE">
      <w:pPr>
        <w:spacing w:after="0" w:line="360" w:lineRule="auto"/>
        <w:ind w:firstLine="1134"/>
        <w:jc w:val="both"/>
        <w:rPr>
          <w:rFonts w:ascii="Arial" w:hAnsi="Arial" w:cs="Arial"/>
          <w:sz w:val="24"/>
          <w:szCs w:val="24"/>
        </w:rPr>
      </w:pPr>
      <w:r w:rsidRPr="0099366F">
        <w:rPr>
          <w:rFonts w:ascii="Arial" w:hAnsi="Arial" w:cs="Arial"/>
          <w:sz w:val="24"/>
          <w:szCs w:val="24"/>
        </w:rPr>
        <w:t>Outra etapa do gerenciamento refere-se à avaliação de risco, tendo por objetivo determinar a necessidade de remediação com base na quantificação do risco à saúde humana e a avaliação do risco ecológico, em consequência da exposição aos contaminantes presen</w:t>
      </w:r>
      <w:r>
        <w:rPr>
          <w:rFonts w:ascii="Arial" w:hAnsi="Arial" w:cs="Arial"/>
          <w:sz w:val="24"/>
          <w:szCs w:val="24"/>
        </w:rPr>
        <w:t>tes na área (MPSP, p. 108, 2016).</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 xml:space="preserve"> Na avaliação de risco também se identifica as populações que estão potencialmente expostas aos contaminantes, considerando</w:t>
      </w:r>
      <w:r w:rsidRPr="00F12CBC">
        <w:rPr>
          <w:rFonts w:ascii="Arial" w:hAnsi="Arial" w:cs="Arial"/>
          <w:sz w:val="24"/>
          <w:szCs w:val="24"/>
        </w:rPr>
        <w:t xml:space="preserve"> as concentrações às quais esses in</w:t>
      </w:r>
      <w:r>
        <w:rPr>
          <w:rFonts w:ascii="Arial" w:hAnsi="Arial" w:cs="Arial"/>
          <w:sz w:val="24"/>
          <w:szCs w:val="24"/>
        </w:rPr>
        <w:t>divíduos encontram-se expostos e quantifica o</w:t>
      </w:r>
      <w:r w:rsidRPr="00F12CBC">
        <w:rPr>
          <w:rFonts w:ascii="Arial" w:hAnsi="Arial" w:cs="Arial"/>
          <w:sz w:val="24"/>
          <w:szCs w:val="24"/>
        </w:rPr>
        <w:t xml:space="preserve"> risco decorrente dessa exposição, considerando a toxicidade dos contaminantes </w:t>
      </w:r>
      <w:r w:rsidRPr="00F12CBC">
        <w:rPr>
          <w:rFonts w:ascii="Arial" w:hAnsi="Arial" w:cs="Arial"/>
          <w:sz w:val="24"/>
          <w:szCs w:val="24"/>
        </w:rPr>
        <w:lastRenderedPageBreak/>
        <w:t>envolvidos. Caso seja constatada a existência de risco, um plano de r</w:t>
      </w:r>
      <w:r>
        <w:rPr>
          <w:rFonts w:ascii="Arial" w:hAnsi="Arial" w:cs="Arial"/>
          <w:sz w:val="24"/>
          <w:szCs w:val="24"/>
        </w:rPr>
        <w:t>emediação deve ser desenvolvido (SILVA, 2007, p.15).</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Reconhece-se, também, que a presença de uma área contaminada pode representar a limitação dos usos possíveis do solo, induzindo restrições ao desenvolvimento urbano e problemas econômicos relativos ao valor dos imóveis (MPSP, p. 107, 2014).</w:t>
      </w:r>
    </w:p>
    <w:p w:rsidR="00101CEE" w:rsidRDefault="00101CEE" w:rsidP="00101CEE">
      <w:pPr>
        <w:spacing w:after="0" w:line="360" w:lineRule="auto"/>
        <w:ind w:firstLine="1134"/>
        <w:jc w:val="both"/>
        <w:rPr>
          <w:rFonts w:ascii="Arial" w:hAnsi="Arial" w:cs="Arial"/>
          <w:sz w:val="24"/>
          <w:szCs w:val="24"/>
        </w:rPr>
      </w:pPr>
    </w:p>
    <w:p w:rsidR="00101CEE" w:rsidRDefault="00101CEE" w:rsidP="00101CEE">
      <w:pPr>
        <w:spacing w:after="0" w:line="360" w:lineRule="auto"/>
        <w:ind w:firstLine="1134"/>
        <w:jc w:val="both"/>
        <w:rPr>
          <w:rFonts w:ascii="Arial" w:hAnsi="Arial" w:cs="Arial"/>
          <w:sz w:val="24"/>
          <w:szCs w:val="24"/>
        </w:rPr>
      </w:pPr>
      <w:r w:rsidRPr="00420469">
        <w:rPr>
          <w:rFonts w:ascii="Arial" w:hAnsi="Arial" w:cs="Arial"/>
          <w:sz w:val="24"/>
          <w:szCs w:val="24"/>
        </w:rPr>
        <w:t>O objetivo principal da etapa de avali</w:t>
      </w:r>
      <w:r>
        <w:rPr>
          <w:rFonts w:ascii="Arial" w:hAnsi="Arial" w:cs="Arial"/>
          <w:sz w:val="24"/>
          <w:szCs w:val="24"/>
        </w:rPr>
        <w:t xml:space="preserve">ação do risco é avaliar a gravidade </w:t>
      </w:r>
      <w:r w:rsidRPr="00420469">
        <w:rPr>
          <w:rFonts w:ascii="Arial" w:hAnsi="Arial" w:cs="Arial"/>
          <w:sz w:val="24"/>
          <w:szCs w:val="24"/>
        </w:rPr>
        <w:t xml:space="preserve">dos riscos </w:t>
      </w:r>
      <w:r>
        <w:rPr>
          <w:rFonts w:ascii="Arial" w:hAnsi="Arial" w:cs="Arial"/>
          <w:sz w:val="24"/>
          <w:szCs w:val="24"/>
        </w:rPr>
        <w:t>causados</w:t>
      </w:r>
      <w:r w:rsidRPr="00420469">
        <w:rPr>
          <w:rFonts w:ascii="Arial" w:hAnsi="Arial" w:cs="Arial"/>
          <w:sz w:val="24"/>
          <w:szCs w:val="24"/>
        </w:rPr>
        <w:t xml:space="preserve"> pel</w:t>
      </w:r>
      <w:r>
        <w:rPr>
          <w:rFonts w:ascii="Arial" w:hAnsi="Arial" w:cs="Arial"/>
          <w:sz w:val="24"/>
          <w:szCs w:val="24"/>
        </w:rPr>
        <w:t>o</w:t>
      </w:r>
      <w:r w:rsidRPr="00420469">
        <w:rPr>
          <w:rFonts w:ascii="Arial" w:hAnsi="Arial" w:cs="Arial"/>
          <w:sz w:val="24"/>
          <w:szCs w:val="24"/>
        </w:rPr>
        <w:t xml:space="preserve">s </w:t>
      </w:r>
      <w:r>
        <w:rPr>
          <w:rFonts w:ascii="Arial" w:hAnsi="Arial" w:cs="Arial"/>
          <w:sz w:val="24"/>
          <w:szCs w:val="24"/>
        </w:rPr>
        <w:t>contaminantes</w:t>
      </w:r>
      <w:r w:rsidRPr="00420469">
        <w:rPr>
          <w:rFonts w:ascii="Arial" w:hAnsi="Arial" w:cs="Arial"/>
          <w:sz w:val="24"/>
          <w:szCs w:val="24"/>
        </w:rPr>
        <w:t xml:space="preserve"> aos </w:t>
      </w:r>
      <w:r>
        <w:rPr>
          <w:rFonts w:ascii="Arial" w:hAnsi="Arial" w:cs="Arial"/>
          <w:sz w:val="24"/>
          <w:szCs w:val="24"/>
        </w:rPr>
        <w:t>bens a proteger</w:t>
      </w:r>
      <w:r w:rsidRPr="00420469">
        <w:rPr>
          <w:rFonts w:ascii="Arial" w:hAnsi="Arial" w:cs="Arial"/>
          <w:sz w:val="24"/>
          <w:szCs w:val="24"/>
        </w:rPr>
        <w:t xml:space="preserve">. </w:t>
      </w:r>
      <w:r>
        <w:rPr>
          <w:rFonts w:ascii="Arial" w:hAnsi="Arial" w:cs="Arial"/>
          <w:sz w:val="24"/>
          <w:szCs w:val="24"/>
        </w:rPr>
        <w:t>A</w:t>
      </w:r>
      <w:r w:rsidRPr="00420469">
        <w:rPr>
          <w:rFonts w:ascii="Arial" w:hAnsi="Arial" w:cs="Arial"/>
          <w:sz w:val="24"/>
          <w:szCs w:val="24"/>
        </w:rPr>
        <w:t xml:space="preserve"> quantificação </w:t>
      </w:r>
      <w:r>
        <w:rPr>
          <w:rFonts w:ascii="Arial" w:hAnsi="Arial" w:cs="Arial"/>
          <w:sz w:val="24"/>
          <w:szCs w:val="24"/>
        </w:rPr>
        <w:t xml:space="preserve">dos riscos </w:t>
      </w:r>
      <w:r w:rsidRPr="00420469">
        <w:rPr>
          <w:rFonts w:ascii="Arial" w:hAnsi="Arial" w:cs="Arial"/>
          <w:sz w:val="24"/>
          <w:szCs w:val="24"/>
        </w:rPr>
        <w:t>é baseada em princípios de toxicologia, química e no conhecimento sobre o comportamento e transporte dos contaminantes.</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 xml:space="preserve">Desta forma, nesta etapa pode-se elaborar a seleção de técnicas de remediação a ser </w:t>
      </w:r>
      <w:proofErr w:type="gramStart"/>
      <w:r>
        <w:rPr>
          <w:rFonts w:ascii="Arial" w:hAnsi="Arial" w:cs="Arial"/>
          <w:sz w:val="24"/>
          <w:szCs w:val="24"/>
        </w:rPr>
        <w:t>empregadas sendo uma das etapas cruciais para a remediação eficaz e a proteção dos seres vivos que estiverem mais expostos</w:t>
      </w:r>
      <w:proofErr w:type="gramEnd"/>
      <w:r>
        <w:rPr>
          <w:rFonts w:ascii="Arial" w:hAnsi="Arial" w:cs="Arial"/>
          <w:sz w:val="24"/>
          <w:szCs w:val="24"/>
        </w:rPr>
        <w:t>.</w:t>
      </w:r>
    </w:p>
    <w:p w:rsidR="00172B01" w:rsidRPr="00420469" w:rsidRDefault="00172B01" w:rsidP="00101CEE">
      <w:pPr>
        <w:spacing w:after="0" w:line="360" w:lineRule="auto"/>
        <w:ind w:firstLine="1134"/>
        <w:jc w:val="both"/>
        <w:rPr>
          <w:rFonts w:ascii="Arial" w:hAnsi="Arial" w:cs="Arial"/>
          <w:sz w:val="24"/>
          <w:szCs w:val="24"/>
        </w:rPr>
      </w:pPr>
    </w:p>
    <w:p w:rsidR="00101CEE" w:rsidRPr="00681B09" w:rsidRDefault="00F734B1" w:rsidP="00F734B1">
      <w:pPr>
        <w:pStyle w:val="Ttulo1"/>
        <w:spacing w:before="0" w:line="360" w:lineRule="auto"/>
        <w:rPr>
          <w:sz w:val="24"/>
          <w:szCs w:val="24"/>
        </w:rPr>
      </w:pPr>
      <w:bookmarkStart w:id="15" w:name="_Toc492493110"/>
      <w:proofErr w:type="gramStart"/>
      <w:r>
        <w:rPr>
          <w:sz w:val="24"/>
          <w:szCs w:val="24"/>
        </w:rPr>
        <w:t>3.4</w:t>
      </w:r>
      <w:r w:rsidR="00101CEE" w:rsidRPr="00681B09">
        <w:rPr>
          <w:sz w:val="24"/>
          <w:szCs w:val="24"/>
        </w:rPr>
        <w:t xml:space="preserve"> REABILITAÇÃO</w:t>
      </w:r>
      <w:proofErr w:type="gramEnd"/>
      <w:r w:rsidR="00101CEE" w:rsidRPr="00681B09">
        <w:rPr>
          <w:sz w:val="24"/>
          <w:szCs w:val="24"/>
        </w:rPr>
        <w:t xml:space="preserve"> DAS ÁREAS CONTAMINADAS</w:t>
      </w:r>
      <w:bookmarkEnd w:id="15"/>
    </w:p>
    <w:p w:rsidR="00101CEE" w:rsidRDefault="00101CEE" w:rsidP="00F734B1">
      <w:pPr>
        <w:spacing w:after="0" w:line="360" w:lineRule="auto"/>
        <w:ind w:firstLine="1134"/>
        <w:jc w:val="both"/>
        <w:rPr>
          <w:rFonts w:ascii="Arial" w:hAnsi="Arial" w:cs="Arial"/>
          <w:sz w:val="24"/>
          <w:szCs w:val="24"/>
        </w:rPr>
      </w:pPr>
      <w:r w:rsidRPr="00B94009">
        <w:rPr>
          <w:rFonts w:ascii="Arial" w:hAnsi="Arial" w:cs="Arial"/>
          <w:sz w:val="24"/>
          <w:szCs w:val="24"/>
        </w:rPr>
        <w:t>O gerenciamento de áreas contaminadas contém procedimentos e ações voltadas a eliminar ou minimizar os riscos a saúde humana e ao meio ambiente; evitar danos aos demais bens a proteger durante a fase de reabilitação das áreas contaminadas, além de possibilitar o uso futuro ou declarado de determinada área, observando o uso e planejamento do solo (CONAMA, 2009).</w:t>
      </w:r>
      <w:r>
        <w:rPr>
          <w:rFonts w:ascii="Arial" w:hAnsi="Arial" w:cs="Arial"/>
          <w:sz w:val="24"/>
          <w:szCs w:val="24"/>
        </w:rPr>
        <w:t xml:space="preserve"> </w:t>
      </w:r>
    </w:p>
    <w:p w:rsidR="00101CEE" w:rsidRDefault="00101CEE" w:rsidP="00101CEE">
      <w:pPr>
        <w:spacing w:after="0" w:line="360" w:lineRule="auto"/>
        <w:ind w:firstLine="1134"/>
        <w:jc w:val="both"/>
        <w:rPr>
          <w:rFonts w:ascii="Arial" w:hAnsi="Arial" w:cs="Arial"/>
          <w:sz w:val="24"/>
          <w:szCs w:val="24"/>
        </w:rPr>
      </w:pPr>
      <w:r>
        <w:rPr>
          <w:rFonts w:ascii="Arial" w:hAnsi="Arial" w:cs="Arial"/>
          <w:sz w:val="24"/>
          <w:szCs w:val="24"/>
        </w:rPr>
        <w:t xml:space="preserve">Deste modo, a reabilitação da área contaminada se </w:t>
      </w:r>
      <w:proofErr w:type="gramStart"/>
      <w:r>
        <w:rPr>
          <w:rFonts w:ascii="Arial" w:hAnsi="Arial" w:cs="Arial"/>
          <w:sz w:val="24"/>
          <w:szCs w:val="24"/>
        </w:rPr>
        <w:t>deve</w:t>
      </w:r>
      <w:proofErr w:type="gramEnd"/>
      <w:r>
        <w:rPr>
          <w:rFonts w:ascii="Arial" w:hAnsi="Arial" w:cs="Arial"/>
          <w:sz w:val="24"/>
          <w:szCs w:val="24"/>
        </w:rPr>
        <w:t xml:space="preserve"> conferir vários fatores. Por isso ela precisa </w:t>
      </w:r>
      <w:proofErr w:type="gramStart"/>
      <w:r>
        <w:rPr>
          <w:rFonts w:ascii="Arial" w:hAnsi="Arial" w:cs="Arial"/>
          <w:sz w:val="24"/>
          <w:szCs w:val="24"/>
        </w:rPr>
        <w:t>primeiro</w:t>
      </w:r>
      <w:proofErr w:type="gramEnd"/>
      <w:r>
        <w:rPr>
          <w:rFonts w:ascii="Arial" w:hAnsi="Arial" w:cs="Arial"/>
          <w:sz w:val="24"/>
          <w:szCs w:val="24"/>
        </w:rPr>
        <w:t xml:space="preserve"> ser monitorada, para que se possa verificar que a área permaneça estável quanto aos contaminantes já remediados atingirem os padrões permitidos.</w:t>
      </w:r>
    </w:p>
    <w:p w:rsidR="00101CEE" w:rsidRDefault="00101CEE" w:rsidP="00101CEE">
      <w:pPr>
        <w:autoSpaceDE w:val="0"/>
        <w:autoSpaceDN w:val="0"/>
        <w:adjustRightInd w:val="0"/>
        <w:spacing w:after="0" w:line="360" w:lineRule="auto"/>
        <w:ind w:firstLine="1134"/>
        <w:jc w:val="both"/>
        <w:rPr>
          <w:rFonts w:ascii="Arial" w:hAnsi="Arial" w:cs="Arial"/>
          <w:color w:val="000000"/>
          <w:sz w:val="24"/>
          <w:szCs w:val="24"/>
          <w:lang w:eastAsia="pt-BR"/>
        </w:rPr>
      </w:pPr>
      <w:r>
        <w:rPr>
          <w:rFonts w:ascii="Arial" w:hAnsi="Arial" w:cs="Arial"/>
          <w:color w:val="000000"/>
          <w:sz w:val="24"/>
          <w:szCs w:val="24"/>
          <w:lang w:eastAsia="pt-BR"/>
        </w:rPr>
        <w:t>Para a Fundação Estadual do Meio Ambiente do estado de Minas Gerais a Área</w:t>
      </w:r>
      <w:r w:rsidRPr="00555B2C">
        <w:rPr>
          <w:rFonts w:ascii="Arial" w:hAnsi="Arial" w:cs="Arial"/>
          <w:color w:val="000000"/>
          <w:sz w:val="24"/>
          <w:szCs w:val="24"/>
          <w:lang w:eastAsia="pt-BR"/>
        </w:rPr>
        <w:t xml:space="preserve"> em Monitor</w:t>
      </w:r>
      <w:r>
        <w:rPr>
          <w:rFonts w:ascii="Arial" w:hAnsi="Arial" w:cs="Arial"/>
          <w:color w:val="000000"/>
          <w:sz w:val="24"/>
          <w:szCs w:val="24"/>
          <w:lang w:eastAsia="pt-BR"/>
        </w:rPr>
        <w:t xml:space="preserve">amento para Reabilitação (AMR) é: </w:t>
      </w:r>
    </w:p>
    <w:p w:rsidR="00101CEE" w:rsidRDefault="00101CEE" w:rsidP="00101CEE">
      <w:pPr>
        <w:autoSpaceDE w:val="0"/>
        <w:autoSpaceDN w:val="0"/>
        <w:adjustRightInd w:val="0"/>
        <w:spacing w:after="0" w:line="240" w:lineRule="auto"/>
        <w:ind w:left="2268"/>
        <w:jc w:val="both"/>
        <w:rPr>
          <w:rFonts w:ascii="Arial" w:hAnsi="Arial" w:cs="Arial"/>
          <w:color w:val="000000"/>
          <w:sz w:val="20"/>
          <w:szCs w:val="20"/>
          <w:lang w:eastAsia="pt-BR"/>
        </w:rPr>
      </w:pPr>
      <w:proofErr w:type="gramStart"/>
      <w:r w:rsidRPr="00555B2C">
        <w:rPr>
          <w:rFonts w:ascii="Arial" w:hAnsi="Arial" w:cs="Arial"/>
          <w:color w:val="000000"/>
          <w:sz w:val="20"/>
          <w:szCs w:val="20"/>
          <w:lang w:eastAsia="pt-BR"/>
        </w:rPr>
        <w:t>aquela</w:t>
      </w:r>
      <w:proofErr w:type="gramEnd"/>
      <w:r w:rsidRPr="00555B2C">
        <w:rPr>
          <w:rFonts w:ascii="Arial" w:hAnsi="Arial" w:cs="Arial"/>
          <w:color w:val="000000"/>
          <w:sz w:val="20"/>
          <w:szCs w:val="20"/>
          <w:lang w:eastAsia="pt-BR"/>
        </w:rPr>
        <w:t xml:space="preserve"> em que a intervenção é finalizada em decorrência da redução do risco aos níveis toleráveis, de acordo com as metas estipuladas na avaliação de risco e em que não for caracterizada situação de perigo, ou seja, em que não estejam ameaçadas vida humana, meio ambiente ou patrimônio público e privado, em razão da presença de agentes tóxicos, reativos, corrosivos ou inflamáveis no solo ou em águas subterrâneas ou em instalações, equipamentos e construções abandonadas, em desuso ou não controladas. Nesta etapa, o monitoramento é feito para verificar se há ou não a manutenção das concentrações de contaminantes abaixo das concentrações máximas </w:t>
      </w:r>
      <w:r w:rsidRPr="00555B2C">
        <w:rPr>
          <w:rFonts w:ascii="Arial" w:hAnsi="Arial" w:cs="Arial"/>
          <w:color w:val="000000"/>
          <w:sz w:val="20"/>
          <w:szCs w:val="20"/>
          <w:lang w:eastAsia="pt-BR"/>
        </w:rPr>
        <w:lastRenderedPageBreak/>
        <w:t>aceitáveis definidas para a área, sendo executado por, no mínimo, dois ano</w:t>
      </w:r>
      <w:r>
        <w:rPr>
          <w:rFonts w:ascii="Arial" w:hAnsi="Arial" w:cs="Arial"/>
          <w:color w:val="000000"/>
          <w:sz w:val="20"/>
          <w:szCs w:val="20"/>
          <w:lang w:eastAsia="pt-BR"/>
        </w:rPr>
        <w:t>s e com periodicidade semestral</w:t>
      </w:r>
      <w:r w:rsidRPr="00555B2C">
        <w:rPr>
          <w:rFonts w:ascii="Arial" w:hAnsi="Arial" w:cs="Arial"/>
          <w:color w:val="000000"/>
          <w:sz w:val="20"/>
          <w:szCs w:val="20"/>
          <w:lang w:eastAsia="pt-BR"/>
        </w:rPr>
        <w:t xml:space="preserve"> (FEAM 2015, p.14)</w:t>
      </w:r>
      <w:r>
        <w:rPr>
          <w:rFonts w:ascii="Arial" w:hAnsi="Arial" w:cs="Arial"/>
          <w:color w:val="000000"/>
          <w:sz w:val="20"/>
          <w:szCs w:val="20"/>
          <w:lang w:eastAsia="pt-BR"/>
        </w:rPr>
        <w:t>.</w:t>
      </w:r>
    </w:p>
    <w:p w:rsidR="008D0330" w:rsidRPr="008D0330" w:rsidRDefault="008D0330" w:rsidP="008D0330">
      <w:pPr>
        <w:autoSpaceDE w:val="0"/>
        <w:autoSpaceDN w:val="0"/>
        <w:adjustRightInd w:val="0"/>
        <w:spacing w:before="240" w:after="0" w:line="360" w:lineRule="auto"/>
        <w:ind w:firstLine="1134"/>
        <w:jc w:val="both"/>
        <w:rPr>
          <w:rFonts w:ascii="Arial" w:hAnsi="Arial" w:cs="Arial"/>
          <w:sz w:val="24"/>
          <w:szCs w:val="24"/>
          <w:lang w:eastAsia="pt-BR"/>
        </w:rPr>
      </w:pPr>
      <w:r>
        <w:rPr>
          <w:rFonts w:ascii="Arial" w:hAnsi="Arial" w:cs="Arial"/>
          <w:sz w:val="24"/>
          <w:szCs w:val="24"/>
        </w:rPr>
        <w:t>Para a CETESB (p.8, 2016)</w:t>
      </w:r>
      <w:proofErr w:type="gramStart"/>
      <w:r>
        <w:rPr>
          <w:rFonts w:ascii="Arial" w:hAnsi="Arial" w:cs="Arial"/>
          <w:sz w:val="24"/>
          <w:szCs w:val="24"/>
        </w:rPr>
        <w:t xml:space="preserve">  </w:t>
      </w:r>
      <w:proofErr w:type="gramEnd"/>
      <w:r>
        <w:rPr>
          <w:rFonts w:ascii="Arial" w:hAnsi="Arial" w:cs="Arial"/>
          <w:sz w:val="24"/>
          <w:szCs w:val="24"/>
        </w:rPr>
        <w:t xml:space="preserve">a </w:t>
      </w:r>
      <w:r w:rsidRPr="008D0330">
        <w:rPr>
          <w:rFonts w:ascii="Arial" w:hAnsi="Arial" w:cs="Arial"/>
          <w:sz w:val="24"/>
          <w:szCs w:val="24"/>
        </w:rPr>
        <w:t>Área Contaminada em</w:t>
      </w:r>
      <w:r>
        <w:rPr>
          <w:rFonts w:ascii="Arial" w:hAnsi="Arial" w:cs="Arial"/>
          <w:sz w:val="24"/>
          <w:szCs w:val="24"/>
        </w:rPr>
        <w:t xml:space="preserve"> Processo de Remediação (</w:t>
      </w:r>
      <w:proofErr w:type="spellStart"/>
      <w:r>
        <w:rPr>
          <w:rFonts w:ascii="Arial" w:hAnsi="Arial" w:cs="Arial"/>
          <w:sz w:val="24"/>
          <w:szCs w:val="24"/>
        </w:rPr>
        <w:t>ACRe</w:t>
      </w:r>
      <w:proofErr w:type="spellEnd"/>
      <w:r>
        <w:rPr>
          <w:rFonts w:ascii="Arial" w:hAnsi="Arial" w:cs="Arial"/>
          <w:sz w:val="24"/>
          <w:szCs w:val="24"/>
        </w:rPr>
        <w:t>) é uma</w:t>
      </w:r>
      <w:r w:rsidRPr="008D0330">
        <w:rPr>
          <w:rFonts w:ascii="Arial" w:hAnsi="Arial" w:cs="Arial"/>
          <w:sz w:val="24"/>
          <w:szCs w:val="24"/>
        </w:rPr>
        <w:t xml:space="preserve"> área onde estão sendo aplicadas medidas de remediação visando a eliminação da massa de contaminantes ou, na impossibilidade técnica ou econômica, sua redução ou a execução de me</w:t>
      </w:r>
      <w:r>
        <w:rPr>
          <w:rFonts w:ascii="Arial" w:hAnsi="Arial" w:cs="Arial"/>
          <w:sz w:val="24"/>
          <w:szCs w:val="24"/>
        </w:rPr>
        <w:t>didas contenção e/ou isolamento.</w:t>
      </w:r>
    </w:p>
    <w:p w:rsidR="00101CEE" w:rsidRDefault="00101CEE" w:rsidP="00101CEE">
      <w:pPr>
        <w:autoSpaceDE w:val="0"/>
        <w:autoSpaceDN w:val="0"/>
        <w:adjustRightInd w:val="0"/>
        <w:spacing w:before="240" w:after="0" w:line="360" w:lineRule="auto"/>
        <w:ind w:firstLine="1134"/>
        <w:jc w:val="both"/>
        <w:rPr>
          <w:rFonts w:ascii="Arial" w:hAnsi="Arial" w:cs="Arial"/>
          <w:sz w:val="24"/>
          <w:szCs w:val="24"/>
          <w:lang w:eastAsia="pt-BR"/>
        </w:rPr>
      </w:pPr>
      <w:r>
        <w:rPr>
          <w:rFonts w:ascii="Arial" w:hAnsi="Arial" w:cs="Arial"/>
          <w:sz w:val="24"/>
          <w:szCs w:val="24"/>
          <w:lang w:eastAsia="pt-BR"/>
        </w:rPr>
        <w:t>Para o Guia de Gerenciamento de Áreas contaminadas da CETESB (2014, p.29) a</w:t>
      </w:r>
      <w:r w:rsidRPr="00AB1CBC">
        <w:rPr>
          <w:rFonts w:ascii="Arial" w:hAnsi="Arial" w:cs="Arial"/>
          <w:sz w:val="24"/>
          <w:szCs w:val="24"/>
          <w:lang w:eastAsia="pt-BR"/>
        </w:rPr>
        <w:t xml:space="preserve"> segunda fase é a reabilitação da área que é composta</w:t>
      </w:r>
      <w:r>
        <w:rPr>
          <w:rFonts w:ascii="Arial" w:hAnsi="Arial" w:cs="Arial"/>
          <w:sz w:val="24"/>
          <w:szCs w:val="24"/>
          <w:lang w:eastAsia="pt-BR"/>
        </w:rPr>
        <w:t xml:space="preserve"> </w:t>
      </w:r>
      <w:r w:rsidRPr="00AB1CBC">
        <w:rPr>
          <w:rFonts w:ascii="Arial" w:hAnsi="Arial" w:cs="Arial"/>
          <w:sz w:val="24"/>
          <w:szCs w:val="24"/>
          <w:lang w:eastAsia="pt-BR"/>
        </w:rPr>
        <w:t>pela investigação detalhada, avaliação de risco, plano de intervenção e</w:t>
      </w:r>
      <w:r>
        <w:rPr>
          <w:rFonts w:ascii="Arial" w:hAnsi="Arial" w:cs="Arial"/>
          <w:sz w:val="24"/>
          <w:szCs w:val="24"/>
          <w:lang w:eastAsia="pt-BR"/>
        </w:rPr>
        <w:t xml:space="preserve"> </w:t>
      </w:r>
      <w:r w:rsidRPr="00AB1CBC">
        <w:rPr>
          <w:rFonts w:ascii="Arial" w:hAnsi="Arial" w:cs="Arial"/>
          <w:sz w:val="24"/>
          <w:szCs w:val="24"/>
          <w:lang w:eastAsia="pt-BR"/>
        </w:rPr>
        <w:t>monitoramento. O processo d</w:t>
      </w:r>
      <w:r>
        <w:rPr>
          <w:rFonts w:ascii="Arial" w:hAnsi="Arial" w:cs="Arial"/>
          <w:sz w:val="24"/>
          <w:szCs w:val="24"/>
          <w:lang w:eastAsia="pt-BR"/>
        </w:rPr>
        <w:t>o</w:t>
      </w:r>
      <w:r w:rsidRPr="00AB1CBC">
        <w:rPr>
          <w:rFonts w:ascii="Arial" w:hAnsi="Arial" w:cs="Arial"/>
          <w:sz w:val="24"/>
          <w:szCs w:val="24"/>
          <w:lang w:eastAsia="pt-BR"/>
        </w:rPr>
        <w:t xml:space="preserve"> GAC deve ser finalizado com a reabilitação da</w:t>
      </w:r>
      <w:r>
        <w:rPr>
          <w:rFonts w:ascii="Arial" w:hAnsi="Arial" w:cs="Arial"/>
          <w:sz w:val="24"/>
          <w:szCs w:val="24"/>
          <w:lang w:eastAsia="pt-BR"/>
        </w:rPr>
        <w:t xml:space="preserve"> </w:t>
      </w:r>
      <w:r w:rsidRPr="00AB1CBC">
        <w:rPr>
          <w:rFonts w:ascii="Arial" w:hAnsi="Arial" w:cs="Arial"/>
          <w:sz w:val="24"/>
          <w:szCs w:val="24"/>
          <w:lang w:eastAsia="pt-BR"/>
        </w:rPr>
        <w:t>área para o uso pretendido e declarado ao órgão ambiental, durante o processo</w:t>
      </w:r>
      <w:r>
        <w:rPr>
          <w:rFonts w:ascii="Arial" w:hAnsi="Arial" w:cs="Arial"/>
          <w:sz w:val="24"/>
          <w:szCs w:val="24"/>
          <w:lang w:eastAsia="pt-BR"/>
        </w:rPr>
        <w:t xml:space="preserve"> </w:t>
      </w:r>
      <w:r w:rsidRPr="00AB1CBC">
        <w:rPr>
          <w:rFonts w:ascii="Arial" w:hAnsi="Arial" w:cs="Arial"/>
          <w:sz w:val="24"/>
          <w:szCs w:val="24"/>
          <w:lang w:eastAsia="pt-BR"/>
        </w:rPr>
        <w:t>de gerenciamento.</w:t>
      </w:r>
    </w:p>
    <w:p w:rsidR="00101CEE" w:rsidRPr="00AB1CBC" w:rsidRDefault="00101CEE" w:rsidP="00101CEE">
      <w:pPr>
        <w:autoSpaceDE w:val="0"/>
        <w:autoSpaceDN w:val="0"/>
        <w:adjustRightInd w:val="0"/>
        <w:spacing w:after="0" w:line="360" w:lineRule="auto"/>
        <w:ind w:firstLine="1134"/>
        <w:jc w:val="both"/>
        <w:rPr>
          <w:rFonts w:ascii="Arial" w:hAnsi="Arial" w:cs="Arial"/>
          <w:sz w:val="24"/>
          <w:szCs w:val="24"/>
          <w:lang w:eastAsia="pt-BR"/>
        </w:rPr>
      </w:pPr>
      <w:r w:rsidRPr="00AB1CBC">
        <w:rPr>
          <w:rFonts w:ascii="Arial" w:hAnsi="Arial" w:cs="Arial"/>
          <w:sz w:val="24"/>
          <w:szCs w:val="24"/>
          <w:lang w:eastAsia="pt-BR"/>
        </w:rPr>
        <w:t>A investigação detalhada deverá subsidiar o estudo de avaliação de risco à</w:t>
      </w:r>
      <w:r>
        <w:rPr>
          <w:rFonts w:ascii="Arial" w:hAnsi="Arial" w:cs="Arial"/>
          <w:sz w:val="24"/>
          <w:szCs w:val="24"/>
          <w:lang w:eastAsia="pt-BR"/>
        </w:rPr>
        <w:t xml:space="preserve"> </w:t>
      </w:r>
      <w:r w:rsidRPr="00AB1CBC">
        <w:rPr>
          <w:rFonts w:ascii="Arial" w:hAnsi="Arial" w:cs="Arial"/>
          <w:sz w:val="24"/>
          <w:szCs w:val="24"/>
          <w:lang w:eastAsia="pt-BR"/>
        </w:rPr>
        <w:t>saúde humana que tem como objetivo a identificação e quantificação dos riscos</w:t>
      </w:r>
      <w:r>
        <w:rPr>
          <w:rFonts w:ascii="Arial" w:hAnsi="Arial" w:cs="Arial"/>
          <w:sz w:val="24"/>
          <w:szCs w:val="24"/>
          <w:lang w:eastAsia="pt-BR"/>
        </w:rPr>
        <w:t xml:space="preserve"> </w:t>
      </w:r>
      <w:r w:rsidRPr="00AB1CBC">
        <w:rPr>
          <w:rFonts w:ascii="Arial" w:hAnsi="Arial" w:cs="Arial"/>
          <w:sz w:val="24"/>
          <w:szCs w:val="24"/>
          <w:lang w:eastAsia="pt-BR"/>
        </w:rPr>
        <w:t>à saúde de potenciais receptores quando estes estão expostos à contaminação</w:t>
      </w:r>
      <w:r>
        <w:rPr>
          <w:rFonts w:ascii="Arial" w:hAnsi="Arial" w:cs="Arial"/>
          <w:sz w:val="24"/>
          <w:szCs w:val="24"/>
          <w:lang w:eastAsia="pt-BR"/>
        </w:rPr>
        <w:t xml:space="preserve"> </w:t>
      </w:r>
      <w:r w:rsidRPr="00AB1CBC">
        <w:rPr>
          <w:rFonts w:ascii="Arial" w:hAnsi="Arial" w:cs="Arial"/>
          <w:sz w:val="24"/>
          <w:szCs w:val="24"/>
          <w:lang w:eastAsia="pt-BR"/>
        </w:rPr>
        <w:t xml:space="preserve">previamente investigada a partir de cenários de exposição padronizados. </w:t>
      </w:r>
      <w:r>
        <w:rPr>
          <w:rFonts w:ascii="Arial" w:hAnsi="Arial" w:cs="Arial"/>
          <w:sz w:val="24"/>
          <w:szCs w:val="24"/>
          <w:lang w:eastAsia="pt-BR"/>
        </w:rPr>
        <w:t>C</w:t>
      </w:r>
      <w:r w:rsidRPr="00AB1CBC">
        <w:rPr>
          <w:rFonts w:ascii="Arial" w:hAnsi="Arial" w:cs="Arial"/>
          <w:sz w:val="24"/>
          <w:szCs w:val="24"/>
          <w:lang w:eastAsia="pt-BR"/>
        </w:rPr>
        <w:t>aso o risco não seja constatado a</w:t>
      </w:r>
      <w:r>
        <w:rPr>
          <w:rFonts w:ascii="Arial" w:hAnsi="Arial" w:cs="Arial"/>
          <w:sz w:val="24"/>
          <w:szCs w:val="24"/>
          <w:lang w:eastAsia="pt-BR"/>
        </w:rPr>
        <w:t xml:space="preserve"> </w:t>
      </w:r>
      <w:r w:rsidRPr="00AB1CBC">
        <w:rPr>
          <w:rFonts w:ascii="Arial" w:hAnsi="Arial" w:cs="Arial"/>
          <w:sz w:val="24"/>
          <w:szCs w:val="24"/>
          <w:lang w:eastAsia="pt-BR"/>
        </w:rPr>
        <w:t>área será classificada como Área em Processo de Monitoramento para Reabilitação</w:t>
      </w:r>
      <w:r>
        <w:rPr>
          <w:rFonts w:ascii="Arial" w:hAnsi="Arial" w:cs="Arial"/>
          <w:sz w:val="24"/>
          <w:szCs w:val="24"/>
          <w:lang w:eastAsia="pt-BR"/>
        </w:rPr>
        <w:t xml:space="preserve"> (AMR) (GAC, 2014, p.30).</w:t>
      </w:r>
    </w:p>
    <w:p w:rsidR="00101CEE" w:rsidRDefault="00101CEE" w:rsidP="00101CEE">
      <w:pPr>
        <w:autoSpaceDE w:val="0"/>
        <w:autoSpaceDN w:val="0"/>
        <w:adjustRightInd w:val="0"/>
        <w:spacing w:after="0" w:line="360" w:lineRule="auto"/>
        <w:ind w:firstLine="1134"/>
        <w:jc w:val="both"/>
        <w:rPr>
          <w:rFonts w:ascii="Arial" w:hAnsi="Arial" w:cs="Arial"/>
          <w:sz w:val="24"/>
          <w:szCs w:val="24"/>
          <w:lang w:eastAsia="pt-BR"/>
        </w:rPr>
      </w:pPr>
      <w:r w:rsidRPr="00AB1CBC">
        <w:rPr>
          <w:rFonts w:ascii="Arial" w:hAnsi="Arial" w:cs="Arial"/>
          <w:sz w:val="24"/>
          <w:szCs w:val="24"/>
          <w:lang w:eastAsia="pt-BR"/>
        </w:rPr>
        <w:t>Ainda na fase de reabilitação da área, após a avaliação de risco, deve ser</w:t>
      </w:r>
      <w:r>
        <w:rPr>
          <w:rFonts w:ascii="Arial" w:hAnsi="Arial" w:cs="Arial"/>
          <w:sz w:val="24"/>
          <w:szCs w:val="24"/>
          <w:lang w:eastAsia="pt-BR"/>
        </w:rPr>
        <w:t xml:space="preserve"> </w:t>
      </w:r>
      <w:r w:rsidRPr="00AB1CBC">
        <w:rPr>
          <w:rFonts w:ascii="Arial" w:hAnsi="Arial" w:cs="Arial"/>
          <w:sz w:val="24"/>
          <w:szCs w:val="24"/>
          <w:lang w:eastAsia="pt-BR"/>
        </w:rPr>
        <w:t>desenvolvido o plano de intervenção. Nele serão definidas as medidas de intervenções</w:t>
      </w:r>
      <w:r>
        <w:rPr>
          <w:rFonts w:ascii="Arial" w:hAnsi="Arial" w:cs="Arial"/>
          <w:sz w:val="24"/>
          <w:szCs w:val="24"/>
          <w:lang w:eastAsia="pt-BR"/>
        </w:rPr>
        <w:t xml:space="preserve"> </w:t>
      </w:r>
      <w:r w:rsidRPr="00AB1CBC">
        <w:rPr>
          <w:rFonts w:ascii="Arial" w:hAnsi="Arial" w:cs="Arial"/>
          <w:sz w:val="24"/>
          <w:szCs w:val="24"/>
          <w:lang w:eastAsia="pt-BR"/>
        </w:rPr>
        <w:t>a serem aplicadas na área de interesse com objetivo de controlar a</w:t>
      </w:r>
      <w:r>
        <w:rPr>
          <w:rFonts w:ascii="Arial" w:hAnsi="Arial" w:cs="Arial"/>
          <w:sz w:val="24"/>
          <w:szCs w:val="24"/>
          <w:lang w:eastAsia="pt-BR"/>
        </w:rPr>
        <w:t xml:space="preserve"> </w:t>
      </w:r>
      <w:r w:rsidRPr="00AB1CBC">
        <w:rPr>
          <w:rFonts w:ascii="Arial" w:hAnsi="Arial" w:cs="Arial"/>
          <w:sz w:val="24"/>
          <w:szCs w:val="24"/>
          <w:lang w:eastAsia="pt-BR"/>
        </w:rPr>
        <w:t xml:space="preserve">exposição de um receptor a uma contaminação e ou minimizar o risco </w:t>
      </w:r>
      <w:proofErr w:type="gramStart"/>
      <w:r w:rsidRPr="00AB1CBC">
        <w:rPr>
          <w:rFonts w:ascii="Arial" w:hAnsi="Arial" w:cs="Arial"/>
          <w:sz w:val="24"/>
          <w:szCs w:val="24"/>
          <w:lang w:eastAsia="pt-BR"/>
        </w:rPr>
        <w:t>à</w:t>
      </w:r>
      <w:proofErr w:type="gramEnd"/>
      <w:r w:rsidRPr="00AB1CBC">
        <w:rPr>
          <w:rFonts w:ascii="Arial" w:hAnsi="Arial" w:cs="Arial"/>
          <w:sz w:val="24"/>
          <w:szCs w:val="24"/>
          <w:lang w:eastAsia="pt-BR"/>
        </w:rPr>
        <w:t xml:space="preserve"> níveis</w:t>
      </w:r>
      <w:r>
        <w:rPr>
          <w:rFonts w:ascii="Arial" w:hAnsi="Arial" w:cs="Arial"/>
          <w:sz w:val="24"/>
          <w:szCs w:val="24"/>
          <w:lang w:eastAsia="pt-BR"/>
        </w:rPr>
        <w:t xml:space="preserve"> aceitáveis (GAC, 2014, p.31).</w:t>
      </w:r>
    </w:p>
    <w:p w:rsidR="00101CEE" w:rsidRDefault="00101CEE" w:rsidP="00101CEE">
      <w:pPr>
        <w:autoSpaceDE w:val="0"/>
        <w:autoSpaceDN w:val="0"/>
        <w:adjustRightInd w:val="0"/>
        <w:spacing w:after="0" w:line="360" w:lineRule="auto"/>
        <w:ind w:firstLine="1134"/>
        <w:jc w:val="both"/>
        <w:rPr>
          <w:rFonts w:ascii="Arial" w:hAnsi="Arial" w:cs="Arial"/>
          <w:sz w:val="24"/>
          <w:szCs w:val="24"/>
        </w:rPr>
      </w:pPr>
      <w:r w:rsidRPr="006A7176">
        <w:rPr>
          <w:rFonts w:ascii="Arial" w:hAnsi="Arial" w:cs="Arial"/>
          <w:sz w:val="24"/>
          <w:szCs w:val="24"/>
        </w:rPr>
        <w:t xml:space="preserve">Em 2007 os procedimentos de gerenciamento de áreas contaminadas foram revisados pela CETESB. </w:t>
      </w:r>
      <w:r>
        <w:rPr>
          <w:rFonts w:ascii="Arial" w:hAnsi="Arial" w:cs="Arial"/>
          <w:sz w:val="24"/>
          <w:szCs w:val="24"/>
        </w:rPr>
        <w:t xml:space="preserve">Nesta revisão </w:t>
      </w:r>
      <w:r w:rsidRPr="006A7176">
        <w:rPr>
          <w:rFonts w:ascii="Arial" w:hAnsi="Arial" w:cs="Arial"/>
          <w:sz w:val="24"/>
          <w:szCs w:val="24"/>
        </w:rPr>
        <w:t xml:space="preserve">foi apresentado o valor limite para o risco aceitável à saúde para exposição a substâncias carcinogênicas, bem como os valores aceitáveis para </w:t>
      </w:r>
      <w:proofErr w:type="gramStart"/>
      <w:r w:rsidRPr="006A7176">
        <w:rPr>
          <w:rFonts w:ascii="Arial" w:hAnsi="Arial" w:cs="Arial"/>
          <w:sz w:val="24"/>
          <w:szCs w:val="24"/>
        </w:rPr>
        <w:t>as não</w:t>
      </w:r>
      <w:proofErr w:type="gramEnd"/>
      <w:r w:rsidRPr="006A7176">
        <w:rPr>
          <w:rFonts w:ascii="Arial" w:hAnsi="Arial" w:cs="Arial"/>
          <w:sz w:val="24"/>
          <w:szCs w:val="24"/>
        </w:rPr>
        <w:t xml:space="preserve"> carcinogênicas. Além disso, estabeleceram-se os critérios para a emissão do Termo de Re</w:t>
      </w:r>
      <w:r>
        <w:rPr>
          <w:rFonts w:ascii="Arial" w:hAnsi="Arial" w:cs="Arial"/>
          <w:sz w:val="24"/>
          <w:szCs w:val="24"/>
        </w:rPr>
        <w:t>abilitação para o Uso Declarado (MPSP, p.109, 2017).</w:t>
      </w:r>
    </w:p>
    <w:p w:rsidR="00101CEE" w:rsidRPr="00AF2E60" w:rsidRDefault="00101CEE" w:rsidP="00101CEE">
      <w:pPr>
        <w:spacing w:after="0" w:line="360" w:lineRule="auto"/>
        <w:ind w:firstLine="1134"/>
        <w:jc w:val="both"/>
        <w:rPr>
          <w:rFonts w:ascii="Arial" w:hAnsi="Arial" w:cs="Arial"/>
          <w:sz w:val="24"/>
          <w:szCs w:val="24"/>
        </w:rPr>
      </w:pPr>
      <w:r w:rsidRPr="00AF2E60">
        <w:rPr>
          <w:rFonts w:ascii="Arial" w:hAnsi="Arial" w:cs="Arial"/>
          <w:sz w:val="24"/>
          <w:szCs w:val="24"/>
        </w:rPr>
        <w:t>No artigo</w:t>
      </w:r>
      <w:r>
        <w:rPr>
          <w:rFonts w:ascii="Arial" w:hAnsi="Arial" w:cs="Arial"/>
          <w:sz w:val="24"/>
          <w:szCs w:val="24"/>
        </w:rPr>
        <w:t xml:space="preserve"> 23 da Lei Estadual n° 13,577 de 08 de julho de 2009 que dispões sobre diretrizes e procedimentos para a proteção da qualidade do solo </w:t>
      </w:r>
      <w:r>
        <w:rPr>
          <w:rFonts w:ascii="Arial" w:hAnsi="Arial" w:cs="Arial"/>
          <w:sz w:val="24"/>
          <w:szCs w:val="24"/>
        </w:rPr>
        <w:lastRenderedPageBreak/>
        <w:t xml:space="preserve">e gerenciamento de áreas contaminadas, e dá outras </w:t>
      </w:r>
      <w:proofErr w:type="gramStart"/>
      <w:r>
        <w:rPr>
          <w:rFonts w:ascii="Arial" w:hAnsi="Arial" w:cs="Arial"/>
          <w:sz w:val="24"/>
          <w:szCs w:val="24"/>
        </w:rPr>
        <w:t>providencias</w:t>
      </w:r>
      <w:proofErr w:type="gramEnd"/>
      <w:r>
        <w:rPr>
          <w:rFonts w:ascii="Arial" w:hAnsi="Arial" w:cs="Arial"/>
          <w:sz w:val="24"/>
          <w:szCs w:val="24"/>
        </w:rPr>
        <w:t>, a área será classificada como Área Contaminada e deve ser remediada somente quando os valores forem ultrapassados determinados pra risco aceitável à vida, à saúde humana e ao meio ambiente e será considerada Área Remediada para o Uso Declarado quando for reparado o nível de risco aceitável para o uso declarado.</w:t>
      </w:r>
    </w:p>
    <w:p w:rsidR="00101CEE" w:rsidRDefault="00101CEE" w:rsidP="00101CEE">
      <w:pPr>
        <w:autoSpaceDE w:val="0"/>
        <w:autoSpaceDN w:val="0"/>
        <w:adjustRightInd w:val="0"/>
        <w:spacing w:after="0" w:line="360" w:lineRule="auto"/>
        <w:ind w:firstLine="1134"/>
        <w:jc w:val="both"/>
        <w:rPr>
          <w:rFonts w:ascii="Arial" w:hAnsi="Arial" w:cs="Arial"/>
          <w:sz w:val="24"/>
          <w:szCs w:val="24"/>
        </w:rPr>
      </w:pPr>
      <w:r w:rsidRPr="006A7176">
        <w:rPr>
          <w:rFonts w:ascii="Arial" w:hAnsi="Arial" w:cs="Arial"/>
          <w:sz w:val="24"/>
          <w:szCs w:val="24"/>
        </w:rPr>
        <w:t>O Decreto nº 59.263</w:t>
      </w:r>
      <w:r>
        <w:rPr>
          <w:rFonts w:ascii="Arial" w:hAnsi="Arial" w:cs="Arial"/>
          <w:sz w:val="24"/>
          <w:szCs w:val="24"/>
        </w:rPr>
        <w:t xml:space="preserve"> de 05 de junho de </w:t>
      </w:r>
      <w:r w:rsidRPr="006A7176">
        <w:rPr>
          <w:rFonts w:ascii="Arial" w:hAnsi="Arial" w:cs="Arial"/>
          <w:sz w:val="24"/>
          <w:szCs w:val="24"/>
        </w:rPr>
        <w:t>2013, que regula</w:t>
      </w:r>
      <w:r>
        <w:rPr>
          <w:rFonts w:ascii="Arial" w:hAnsi="Arial" w:cs="Arial"/>
          <w:sz w:val="24"/>
          <w:szCs w:val="24"/>
        </w:rPr>
        <w:t>mentou a Lei Estadual nº 13.577 de 08 de julho de 2009, também emprega</w:t>
      </w:r>
      <w:r w:rsidRPr="006A7176">
        <w:rPr>
          <w:rFonts w:ascii="Arial" w:hAnsi="Arial" w:cs="Arial"/>
          <w:sz w:val="24"/>
          <w:szCs w:val="24"/>
        </w:rPr>
        <w:t xml:space="preserve"> o termo “reabili</w:t>
      </w:r>
      <w:r>
        <w:rPr>
          <w:rFonts w:ascii="Arial" w:hAnsi="Arial" w:cs="Arial"/>
          <w:sz w:val="24"/>
          <w:szCs w:val="24"/>
        </w:rPr>
        <w:t>tação”, definindo-o como procedimento</w:t>
      </w:r>
      <w:r w:rsidRPr="006A7176">
        <w:rPr>
          <w:rFonts w:ascii="Arial" w:hAnsi="Arial" w:cs="Arial"/>
          <w:sz w:val="24"/>
          <w:szCs w:val="24"/>
        </w:rPr>
        <w:t xml:space="preserve"> que tem por objetivo proporcionar o uso seguro de áreas contaminadas por meio da ad</w:t>
      </w:r>
      <w:r>
        <w:rPr>
          <w:rFonts w:ascii="Arial" w:hAnsi="Arial" w:cs="Arial"/>
          <w:sz w:val="24"/>
          <w:szCs w:val="24"/>
        </w:rPr>
        <w:t>esão</w:t>
      </w:r>
      <w:r w:rsidRPr="006A7176">
        <w:rPr>
          <w:rFonts w:ascii="Arial" w:hAnsi="Arial" w:cs="Arial"/>
          <w:sz w:val="24"/>
          <w:szCs w:val="24"/>
        </w:rPr>
        <w:t xml:space="preserve"> de um conjunto de medidas que levam à el</w:t>
      </w:r>
      <w:r>
        <w:rPr>
          <w:rFonts w:ascii="Arial" w:hAnsi="Arial" w:cs="Arial"/>
          <w:sz w:val="24"/>
          <w:szCs w:val="24"/>
        </w:rPr>
        <w:t>iminação ou redução dos riscos existentes</w:t>
      </w:r>
      <w:r w:rsidRPr="006A7176">
        <w:rPr>
          <w:rFonts w:ascii="Arial" w:hAnsi="Arial" w:cs="Arial"/>
          <w:sz w:val="24"/>
          <w:szCs w:val="24"/>
        </w:rPr>
        <w:t xml:space="preserve"> </w:t>
      </w:r>
      <w:r>
        <w:rPr>
          <w:rFonts w:ascii="Arial" w:hAnsi="Arial" w:cs="Arial"/>
          <w:sz w:val="24"/>
          <w:szCs w:val="24"/>
        </w:rPr>
        <w:t>aos</w:t>
      </w:r>
      <w:r w:rsidRPr="006A7176">
        <w:rPr>
          <w:rFonts w:ascii="Arial" w:hAnsi="Arial" w:cs="Arial"/>
          <w:sz w:val="24"/>
          <w:szCs w:val="24"/>
        </w:rPr>
        <w:t xml:space="preserve"> bens a proteger.</w:t>
      </w:r>
    </w:p>
    <w:p w:rsidR="00172B01" w:rsidRDefault="00172B01" w:rsidP="00101CEE">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 xml:space="preserve">Apesar </w:t>
      </w:r>
      <w:proofErr w:type="gramStart"/>
      <w:r>
        <w:rPr>
          <w:rFonts w:ascii="Arial" w:hAnsi="Arial" w:cs="Arial"/>
          <w:sz w:val="24"/>
          <w:szCs w:val="24"/>
        </w:rPr>
        <w:t xml:space="preserve">do decreto </w:t>
      </w:r>
      <w:r w:rsidRPr="00172B01">
        <w:rPr>
          <w:rFonts w:ascii="Arial" w:hAnsi="Arial" w:cs="Arial"/>
          <w:sz w:val="24"/>
          <w:szCs w:val="24"/>
        </w:rPr>
        <w:t>fazer</w:t>
      </w:r>
      <w:proofErr w:type="gramEnd"/>
      <w:r w:rsidRPr="00172B01">
        <w:rPr>
          <w:rFonts w:ascii="Arial" w:hAnsi="Arial" w:cs="Arial"/>
          <w:sz w:val="24"/>
          <w:szCs w:val="24"/>
        </w:rPr>
        <w:t xml:space="preserve"> referência aos riscos ecológicos, tanto os procedimentos normalizados pela CETESB quanto pela ABNT referem-se exclusivamente à avaliação de risco à saúde humana</w:t>
      </w:r>
      <w:r w:rsidR="005F6F96">
        <w:rPr>
          <w:rFonts w:ascii="Arial" w:hAnsi="Arial" w:cs="Arial"/>
          <w:sz w:val="24"/>
          <w:szCs w:val="24"/>
        </w:rPr>
        <w:t xml:space="preserve"> (artigo 40)</w:t>
      </w:r>
      <w:r w:rsidRPr="00172B01">
        <w:rPr>
          <w:rFonts w:ascii="Arial" w:hAnsi="Arial" w:cs="Arial"/>
          <w:sz w:val="24"/>
          <w:szCs w:val="24"/>
        </w:rPr>
        <w:t>, cujos resultados orientarão a tomada de decisão sobre as medidas de interven</w:t>
      </w:r>
      <w:r w:rsidR="005F6F96">
        <w:rPr>
          <w:rFonts w:ascii="Arial" w:hAnsi="Arial" w:cs="Arial"/>
          <w:sz w:val="24"/>
          <w:szCs w:val="24"/>
        </w:rPr>
        <w:t>ção a serem adotadas</w:t>
      </w:r>
      <w:r w:rsidRPr="00172B01">
        <w:rPr>
          <w:rFonts w:ascii="Arial" w:hAnsi="Arial" w:cs="Arial"/>
          <w:sz w:val="24"/>
          <w:szCs w:val="24"/>
        </w:rPr>
        <w:t>.</w:t>
      </w:r>
    </w:p>
    <w:p w:rsidR="00101CEE" w:rsidRPr="006A7176" w:rsidRDefault="00101CEE" w:rsidP="00101CEE">
      <w:pPr>
        <w:autoSpaceDE w:val="0"/>
        <w:autoSpaceDN w:val="0"/>
        <w:adjustRightInd w:val="0"/>
        <w:spacing w:after="0" w:line="360" w:lineRule="auto"/>
        <w:ind w:firstLine="1134"/>
        <w:jc w:val="both"/>
        <w:rPr>
          <w:rFonts w:ascii="Arial" w:hAnsi="Arial" w:cs="Arial"/>
          <w:sz w:val="24"/>
          <w:szCs w:val="24"/>
        </w:rPr>
      </w:pPr>
      <w:r w:rsidRPr="007B4B8B">
        <w:rPr>
          <w:rFonts w:ascii="Arial" w:hAnsi="Arial" w:cs="Arial"/>
          <w:sz w:val="24"/>
          <w:szCs w:val="24"/>
        </w:rPr>
        <w:t>Para a elaboração do Plano de Intervenção poderão ser admitidas as medidas de remediação para tratamento e para contenção dos contaminantes, medidas de controle institucional e medidas de e</w:t>
      </w:r>
      <w:r>
        <w:rPr>
          <w:rFonts w:ascii="Arial" w:hAnsi="Arial" w:cs="Arial"/>
          <w:sz w:val="24"/>
          <w:szCs w:val="24"/>
        </w:rPr>
        <w:t>ngenharia (MPSP, p.111, 2017).</w:t>
      </w:r>
    </w:p>
    <w:p w:rsidR="00101CEE" w:rsidRDefault="00101CEE" w:rsidP="00101CEE">
      <w:pPr>
        <w:autoSpaceDE w:val="0"/>
        <w:autoSpaceDN w:val="0"/>
        <w:adjustRightInd w:val="0"/>
        <w:spacing w:after="0" w:line="360" w:lineRule="auto"/>
        <w:ind w:firstLine="1134"/>
        <w:jc w:val="both"/>
        <w:rPr>
          <w:rFonts w:ascii="Arial" w:hAnsi="Arial" w:cs="Arial"/>
          <w:sz w:val="24"/>
          <w:szCs w:val="24"/>
          <w:lang w:eastAsia="pt-BR"/>
        </w:rPr>
      </w:pPr>
      <w:r w:rsidRPr="003905DB">
        <w:rPr>
          <w:rFonts w:ascii="Arial" w:hAnsi="Arial" w:cs="Arial"/>
          <w:sz w:val="24"/>
          <w:szCs w:val="24"/>
          <w:lang w:eastAsia="pt-BR"/>
        </w:rPr>
        <w:t>Também devem ser consideradas as medidas de monitoramento (MM) para</w:t>
      </w:r>
      <w:r>
        <w:rPr>
          <w:rFonts w:ascii="Arial" w:hAnsi="Arial" w:cs="Arial"/>
          <w:sz w:val="24"/>
          <w:szCs w:val="24"/>
          <w:lang w:eastAsia="pt-BR"/>
        </w:rPr>
        <w:t xml:space="preserve"> </w:t>
      </w:r>
      <w:r w:rsidRPr="003905DB">
        <w:rPr>
          <w:rFonts w:ascii="Arial" w:hAnsi="Arial" w:cs="Arial"/>
          <w:sz w:val="24"/>
          <w:szCs w:val="24"/>
          <w:lang w:eastAsia="pt-BR"/>
        </w:rPr>
        <w:t>que se avalie o desempenho das medidas de intervenção, considerando o uso atual</w:t>
      </w:r>
      <w:r>
        <w:rPr>
          <w:rFonts w:ascii="Arial" w:hAnsi="Arial" w:cs="Arial"/>
          <w:sz w:val="24"/>
          <w:szCs w:val="24"/>
          <w:lang w:eastAsia="pt-BR"/>
        </w:rPr>
        <w:t xml:space="preserve"> </w:t>
      </w:r>
      <w:r w:rsidRPr="003905DB">
        <w:rPr>
          <w:rFonts w:ascii="Arial" w:hAnsi="Arial" w:cs="Arial"/>
          <w:sz w:val="24"/>
          <w:szCs w:val="24"/>
          <w:lang w:eastAsia="pt-BR"/>
        </w:rPr>
        <w:t>e futuro da área. Ao fim do processo, quando o risco for considerado tolerável,</w:t>
      </w:r>
      <w:r>
        <w:rPr>
          <w:rFonts w:ascii="Arial" w:hAnsi="Arial" w:cs="Arial"/>
          <w:sz w:val="24"/>
          <w:szCs w:val="24"/>
          <w:lang w:eastAsia="pt-BR"/>
        </w:rPr>
        <w:t xml:space="preserve"> </w:t>
      </w:r>
      <w:r w:rsidRPr="003905DB">
        <w:rPr>
          <w:rFonts w:ascii="Arial" w:hAnsi="Arial" w:cs="Arial"/>
          <w:sz w:val="24"/>
          <w:szCs w:val="24"/>
          <w:lang w:eastAsia="pt-BR"/>
        </w:rPr>
        <w:t>a área deverá ser classificada como Área Reabilitada para uso declarado (AR)</w:t>
      </w:r>
      <w:r>
        <w:rPr>
          <w:rFonts w:ascii="Arial" w:hAnsi="Arial" w:cs="Arial"/>
          <w:sz w:val="24"/>
          <w:szCs w:val="24"/>
          <w:lang w:eastAsia="pt-BR"/>
        </w:rPr>
        <w:t xml:space="preserve"> (GAC, 2014, p.31). Assim que a área se torna reabilitada ela sai da relação das fichas informativas de áreas contaminadas e reabilitadas da CETESB.</w:t>
      </w:r>
    </w:p>
    <w:p w:rsidR="008D0330" w:rsidRDefault="008D0330" w:rsidP="008D0330">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A CETESB caracteriza a</w:t>
      </w:r>
      <w:r w:rsidRPr="008D0330">
        <w:rPr>
          <w:rFonts w:ascii="Arial" w:hAnsi="Arial" w:cs="Arial"/>
          <w:sz w:val="24"/>
          <w:szCs w:val="24"/>
        </w:rPr>
        <w:t xml:space="preserve"> Área em Processo de Monitoramento para Encerramento (AME): </w:t>
      </w:r>
    </w:p>
    <w:p w:rsidR="008D0330" w:rsidRPr="008D0330" w:rsidRDefault="008D0330" w:rsidP="008D0330">
      <w:pPr>
        <w:autoSpaceDE w:val="0"/>
        <w:autoSpaceDN w:val="0"/>
        <w:adjustRightInd w:val="0"/>
        <w:spacing w:after="0" w:line="240" w:lineRule="auto"/>
        <w:ind w:left="2268"/>
        <w:jc w:val="both"/>
        <w:rPr>
          <w:rFonts w:ascii="Arial" w:hAnsi="Arial" w:cs="Arial"/>
          <w:sz w:val="20"/>
          <w:szCs w:val="20"/>
        </w:rPr>
      </w:pPr>
      <w:r>
        <w:rPr>
          <w:rFonts w:ascii="Arial" w:hAnsi="Arial" w:cs="Arial"/>
          <w:sz w:val="20"/>
          <w:szCs w:val="20"/>
        </w:rPr>
        <w:t>Á</w:t>
      </w:r>
      <w:r w:rsidRPr="008D0330">
        <w:rPr>
          <w:rFonts w:ascii="Arial" w:hAnsi="Arial" w:cs="Arial"/>
          <w:sz w:val="20"/>
          <w:szCs w:val="20"/>
        </w:rPr>
        <w:t xml:space="preserve">rea na qual não foi constatado risco ou as metas de remediação foram atingidas </w:t>
      </w:r>
      <w:proofErr w:type="gramStart"/>
      <w:r w:rsidRPr="008D0330">
        <w:rPr>
          <w:rFonts w:ascii="Arial" w:hAnsi="Arial" w:cs="Arial"/>
          <w:sz w:val="20"/>
          <w:szCs w:val="20"/>
        </w:rPr>
        <w:t>após</w:t>
      </w:r>
      <w:proofErr w:type="gramEnd"/>
      <w:r w:rsidRPr="008D0330">
        <w:rPr>
          <w:rFonts w:ascii="Arial" w:hAnsi="Arial" w:cs="Arial"/>
          <w:sz w:val="20"/>
          <w:szCs w:val="20"/>
        </w:rPr>
        <w:t xml:space="preserve"> implantadas as medidas de remediação, encontrando-se em processo de monitoramento para verificação da manutenção das concentrações em níveis aceitáveis (</w:t>
      </w:r>
      <w:r w:rsidR="00886BE4">
        <w:rPr>
          <w:rFonts w:ascii="Arial" w:hAnsi="Arial" w:cs="Arial"/>
          <w:sz w:val="20"/>
          <w:szCs w:val="20"/>
        </w:rPr>
        <w:t>CETESB</w:t>
      </w:r>
      <w:r w:rsidRPr="008D0330">
        <w:rPr>
          <w:rFonts w:ascii="Arial" w:hAnsi="Arial" w:cs="Arial"/>
          <w:sz w:val="20"/>
          <w:szCs w:val="20"/>
        </w:rPr>
        <w:t>, p. 8, 2016)</w:t>
      </w:r>
      <w:r>
        <w:rPr>
          <w:rFonts w:ascii="Arial" w:hAnsi="Arial" w:cs="Arial"/>
          <w:sz w:val="20"/>
          <w:szCs w:val="20"/>
        </w:rPr>
        <w:t>.</w:t>
      </w:r>
    </w:p>
    <w:p w:rsidR="008D0330" w:rsidRDefault="008D0330" w:rsidP="00101CEE">
      <w:pPr>
        <w:autoSpaceDE w:val="0"/>
        <w:autoSpaceDN w:val="0"/>
        <w:adjustRightInd w:val="0"/>
        <w:spacing w:after="0" w:line="360" w:lineRule="auto"/>
        <w:ind w:firstLine="1134"/>
        <w:jc w:val="both"/>
        <w:rPr>
          <w:rFonts w:ascii="Arial" w:hAnsi="Arial" w:cs="Arial"/>
          <w:sz w:val="24"/>
          <w:szCs w:val="24"/>
          <w:lang w:eastAsia="pt-BR"/>
        </w:rPr>
      </w:pPr>
    </w:p>
    <w:p w:rsidR="000E3839" w:rsidRDefault="000E3839" w:rsidP="008D0330">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lastRenderedPageBreak/>
        <w:t>Desta forma a área fica disponível para uso, com a nomeação de</w:t>
      </w:r>
      <w:proofErr w:type="gramStart"/>
      <w:r>
        <w:rPr>
          <w:rFonts w:ascii="Arial" w:hAnsi="Arial" w:cs="Arial"/>
          <w:sz w:val="24"/>
          <w:szCs w:val="24"/>
        </w:rPr>
        <w:t xml:space="preserve">  </w:t>
      </w:r>
      <w:proofErr w:type="gramEnd"/>
      <w:r w:rsidR="008D0330" w:rsidRPr="008D0330">
        <w:rPr>
          <w:rFonts w:ascii="Arial" w:hAnsi="Arial" w:cs="Arial"/>
          <w:sz w:val="24"/>
          <w:szCs w:val="24"/>
        </w:rPr>
        <w:t>Área Reabilitada para o Uso Declarado (AR)</w:t>
      </w:r>
      <w:r>
        <w:rPr>
          <w:rFonts w:ascii="Arial" w:hAnsi="Arial" w:cs="Arial"/>
          <w:sz w:val="24"/>
          <w:szCs w:val="24"/>
        </w:rPr>
        <w:t xml:space="preserve"> que é definida pela CETESB como: </w:t>
      </w:r>
    </w:p>
    <w:p w:rsidR="000E3839" w:rsidRPr="008D0330" w:rsidRDefault="000E3839" w:rsidP="000E3839">
      <w:pPr>
        <w:autoSpaceDE w:val="0"/>
        <w:autoSpaceDN w:val="0"/>
        <w:adjustRightInd w:val="0"/>
        <w:spacing w:after="0" w:line="240" w:lineRule="auto"/>
        <w:ind w:left="2268"/>
        <w:jc w:val="both"/>
        <w:rPr>
          <w:rFonts w:ascii="Arial" w:hAnsi="Arial" w:cs="Arial"/>
          <w:sz w:val="20"/>
          <w:szCs w:val="20"/>
        </w:rPr>
      </w:pPr>
      <w:r>
        <w:rPr>
          <w:rFonts w:ascii="Arial" w:hAnsi="Arial" w:cs="Arial"/>
          <w:sz w:val="20"/>
          <w:szCs w:val="20"/>
        </w:rPr>
        <w:t>Á</w:t>
      </w:r>
      <w:r w:rsidR="008D0330" w:rsidRPr="000E3839">
        <w:rPr>
          <w:rFonts w:ascii="Arial" w:hAnsi="Arial" w:cs="Arial"/>
          <w:sz w:val="20"/>
          <w:szCs w:val="20"/>
        </w:rPr>
        <w:t>rea, terreno, local, instalação, edificação ou benfeitoria anteriormente contaminada que, depois de submetida às medidas de intervenção, ainda que não tenha sido totalmente eliminada a massa de contaminação, tem restabelecido o nível de risco aceitável à saúde humana, ao meio ambi</w:t>
      </w:r>
      <w:r>
        <w:rPr>
          <w:rFonts w:ascii="Arial" w:hAnsi="Arial" w:cs="Arial"/>
          <w:sz w:val="20"/>
          <w:szCs w:val="20"/>
        </w:rPr>
        <w:t xml:space="preserve">ente e a outros bens a proteger </w:t>
      </w:r>
      <w:r w:rsidRPr="008D0330">
        <w:rPr>
          <w:rFonts w:ascii="Arial" w:hAnsi="Arial" w:cs="Arial"/>
          <w:sz w:val="20"/>
          <w:szCs w:val="20"/>
        </w:rPr>
        <w:t>(</w:t>
      </w:r>
      <w:r w:rsidR="00886BE4">
        <w:rPr>
          <w:rFonts w:ascii="Arial" w:hAnsi="Arial" w:cs="Arial"/>
          <w:sz w:val="20"/>
          <w:szCs w:val="20"/>
        </w:rPr>
        <w:t>CETESB</w:t>
      </w:r>
      <w:r w:rsidRPr="008D0330">
        <w:rPr>
          <w:rFonts w:ascii="Arial" w:hAnsi="Arial" w:cs="Arial"/>
          <w:sz w:val="20"/>
          <w:szCs w:val="20"/>
        </w:rPr>
        <w:t>, p. 8, 2016)</w:t>
      </w:r>
      <w:r>
        <w:rPr>
          <w:rFonts w:ascii="Arial" w:hAnsi="Arial" w:cs="Arial"/>
          <w:sz w:val="20"/>
          <w:szCs w:val="20"/>
        </w:rPr>
        <w:t>.</w:t>
      </w:r>
    </w:p>
    <w:p w:rsidR="008D0330" w:rsidRDefault="008D0330" w:rsidP="000E3839">
      <w:pPr>
        <w:autoSpaceDE w:val="0"/>
        <w:autoSpaceDN w:val="0"/>
        <w:adjustRightInd w:val="0"/>
        <w:spacing w:after="0" w:line="240" w:lineRule="auto"/>
        <w:ind w:left="3402"/>
        <w:jc w:val="both"/>
        <w:rPr>
          <w:rFonts w:ascii="Arial" w:hAnsi="Arial" w:cs="Arial"/>
          <w:sz w:val="20"/>
          <w:szCs w:val="20"/>
        </w:rPr>
      </w:pPr>
    </w:p>
    <w:p w:rsidR="000E3839" w:rsidRDefault="000E3839" w:rsidP="000E3839">
      <w:pPr>
        <w:autoSpaceDE w:val="0"/>
        <w:autoSpaceDN w:val="0"/>
        <w:adjustRightInd w:val="0"/>
        <w:spacing w:after="0" w:line="360" w:lineRule="auto"/>
        <w:ind w:firstLine="1134"/>
        <w:jc w:val="both"/>
        <w:rPr>
          <w:rFonts w:ascii="Arial" w:hAnsi="Arial" w:cs="Arial"/>
          <w:sz w:val="24"/>
          <w:szCs w:val="24"/>
        </w:rPr>
      </w:pPr>
      <w:r w:rsidRPr="007B4B8B">
        <w:rPr>
          <w:rFonts w:ascii="Arial" w:hAnsi="Arial" w:cs="Arial"/>
          <w:sz w:val="24"/>
          <w:szCs w:val="24"/>
        </w:rPr>
        <w:t>O uso futuro do local contaminado é definido pelo responsável da área contaminada, o que vai balizar o risco aceitável, bem como o plano de intervenção, evidentemente, respeitada a legis</w:t>
      </w:r>
      <w:r>
        <w:rPr>
          <w:rFonts w:ascii="Arial" w:hAnsi="Arial" w:cs="Arial"/>
          <w:sz w:val="24"/>
          <w:szCs w:val="24"/>
        </w:rPr>
        <w:t>lação de uso e ocupação do solo (MPSP, p.112, 2017).</w:t>
      </w:r>
    </w:p>
    <w:p w:rsidR="001520CF" w:rsidRPr="001520CF" w:rsidRDefault="001520CF" w:rsidP="001520CF">
      <w:pPr>
        <w:autoSpaceDE w:val="0"/>
        <w:autoSpaceDN w:val="0"/>
        <w:adjustRightInd w:val="0"/>
        <w:spacing w:after="0" w:line="360" w:lineRule="auto"/>
        <w:ind w:firstLine="1134"/>
        <w:jc w:val="both"/>
        <w:rPr>
          <w:rFonts w:ascii="Arial" w:hAnsi="Arial" w:cs="Arial"/>
          <w:sz w:val="24"/>
          <w:szCs w:val="24"/>
        </w:rPr>
      </w:pPr>
      <w:r>
        <w:rPr>
          <w:rFonts w:ascii="Arial" w:hAnsi="Arial" w:cs="Arial"/>
          <w:sz w:val="24"/>
          <w:szCs w:val="24"/>
        </w:rPr>
        <w:t xml:space="preserve">Desta forma a </w:t>
      </w:r>
      <w:r w:rsidRPr="001520CF">
        <w:rPr>
          <w:rFonts w:ascii="Arial" w:hAnsi="Arial" w:cs="Arial"/>
          <w:sz w:val="24"/>
          <w:szCs w:val="24"/>
        </w:rPr>
        <w:t>Área Contaminada em P</w:t>
      </w:r>
      <w:r>
        <w:rPr>
          <w:rFonts w:ascii="Arial" w:hAnsi="Arial" w:cs="Arial"/>
          <w:sz w:val="24"/>
          <w:szCs w:val="24"/>
        </w:rPr>
        <w:t>rocesso de Reutilização (</w:t>
      </w:r>
      <w:proofErr w:type="spellStart"/>
      <w:proofErr w:type="gramStart"/>
      <w:r>
        <w:rPr>
          <w:rFonts w:ascii="Arial" w:hAnsi="Arial" w:cs="Arial"/>
          <w:sz w:val="24"/>
          <w:szCs w:val="24"/>
        </w:rPr>
        <w:t>ACRu</w:t>
      </w:r>
      <w:proofErr w:type="spellEnd"/>
      <w:proofErr w:type="gramEnd"/>
      <w:r>
        <w:rPr>
          <w:rFonts w:ascii="Arial" w:hAnsi="Arial" w:cs="Arial"/>
          <w:sz w:val="24"/>
          <w:szCs w:val="24"/>
        </w:rPr>
        <w:t xml:space="preserve">) é a </w:t>
      </w:r>
      <w:r w:rsidRPr="001520CF">
        <w:rPr>
          <w:rFonts w:ascii="Arial" w:hAnsi="Arial" w:cs="Arial"/>
          <w:sz w:val="24"/>
          <w:szCs w:val="24"/>
        </w:rPr>
        <w:t>área contaminada onde se pretende estabelecer um novo uso do solo, com a eliminação, ou a redução a níveis aceitáveis, dos riscos aos bens a proteg</w:t>
      </w:r>
      <w:r>
        <w:rPr>
          <w:rFonts w:ascii="Arial" w:hAnsi="Arial" w:cs="Arial"/>
          <w:sz w:val="24"/>
          <w:szCs w:val="24"/>
        </w:rPr>
        <w:t xml:space="preserve">er, decorrentes da </w:t>
      </w:r>
      <w:r w:rsidRPr="001520CF">
        <w:rPr>
          <w:rFonts w:ascii="Arial" w:hAnsi="Arial" w:cs="Arial"/>
          <w:sz w:val="24"/>
          <w:szCs w:val="24"/>
        </w:rPr>
        <w:t>contaminação (CETESB, p. 8, 2016).</w:t>
      </w:r>
    </w:p>
    <w:p w:rsidR="001E058E" w:rsidRDefault="00F734B1" w:rsidP="00F734B1">
      <w:pPr>
        <w:pStyle w:val="Ttulo1"/>
        <w:spacing w:line="360" w:lineRule="auto"/>
        <w:rPr>
          <w:sz w:val="24"/>
          <w:szCs w:val="24"/>
        </w:rPr>
      </w:pPr>
      <w:proofErr w:type="gramStart"/>
      <w:r>
        <w:rPr>
          <w:sz w:val="24"/>
          <w:szCs w:val="24"/>
        </w:rPr>
        <w:t>3.5</w:t>
      </w:r>
      <w:r w:rsidR="00AB58D2">
        <w:rPr>
          <w:sz w:val="24"/>
          <w:szCs w:val="24"/>
        </w:rPr>
        <w:t xml:space="preserve"> GERENCIAMENTO</w:t>
      </w:r>
      <w:proofErr w:type="gramEnd"/>
      <w:r w:rsidR="00681B09">
        <w:rPr>
          <w:sz w:val="24"/>
          <w:szCs w:val="24"/>
        </w:rPr>
        <w:t xml:space="preserve"> DE ÁREAS CONTAMINADAS</w:t>
      </w:r>
      <w:bookmarkEnd w:id="12"/>
    </w:p>
    <w:p w:rsidR="00AB58D2" w:rsidRDefault="00492A66" w:rsidP="00F734B1">
      <w:pPr>
        <w:spacing w:after="0" w:line="360" w:lineRule="auto"/>
        <w:ind w:firstLine="1134"/>
        <w:jc w:val="both"/>
        <w:rPr>
          <w:rFonts w:ascii="Arial" w:hAnsi="Arial" w:cs="Arial"/>
          <w:sz w:val="24"/>
          <w:szCs w:val="24"/>
        </w:rPr>
      </w:pPr>
      <w:r>
        <w:rPr>
          <w:rFonts w:ascii="Arial" w:hAnsi="Arial" w:cs="Arial"/>
          <w:sz w:val="24"/>
          <w:szCs w:val="24"/>
        </w:rPr>
        <w:t xml:space="preserve"> </w:t>
      </w:r>
      <w:r w:rsidR="00AB58D2" w:rsidRPr="00AB58D2">
        <w:rPr>
          <w:rFonts w:ascii="Arial" w:hAnsi="Arial" w:cs="Arial"/>
          <w:sz w:val="24"/>
          <w:szCs w:val="24"/>
        </w:rPr>
        <w:t>Em 2009, o Conselho Nacional de Meio Ambiente (CONAMA) publicou a Resolução CONAMA nº 420/09, fornecendo diretrizes e procedimentos para o gerenciamento de áreas contaminadas e estabelecendo critérios e valores orientadores referentes à presença de substâncias químicas no solo.</w:t>
      </w:r>
      <w:r w:rsidR="00D644CF">
        <w:rPr>
          <w:rFonts w:ascii="Arial" w:hAnsi="Arial" w:cs="Arial"/>
          <w:sz w:val="24"/>
          <w:szCs w:val="24"/>
        </w:rPr>
        <w:t xml:space="preserve"> </w:t>
      </w:r>
    </w:p>
    <w:p w:rsidR="00B3341A" w:rsidRDefault="00D644CF" w:rsidP="00293919">
      <w:pPr>
        <w:spacing w:after="0" w:line="360" w:lineRule="auto"/>
        <w:ind w:firstLine="1134"/>
        <w:jc w:val="both"/>
        <w:rPr>
          <w:rFonts w:ascii="Arial" w:hAnsi="Arial" w:cs="Arial"/>
          <w:sz w:val="24"/>
          <w:szCs w:val="24"/>
        </w:rPr>
      </w:pPr>
      <w:r w:rsidRPr="00D644CF">
        <w:rPr>
          <w:rFonts w:ascii="Arial" w:hAnsi="Arial" w:cs="Arial"/>
          <w:sz w:val="24"/>
          <w:szCs w:val="24"/>
        </w:rPr>
        <w:t>O gerenciamento de áreas contaminadas (GAC) é caracterizado por um conjunto de medidas que asseguram o conhecimento das características das áreas contaminadas e a definição de medidas de intervenção mais adequadas a serem exigidas, visando eliminar ou minimizar os danos e/ou riscos aos bens a proteger, gerados pelos contaminantes nelas contidos (SÃO PAULO, 2013)</w:t>
      </w:r>
      <w:r w:rsidR="00B3341A">
        <w:rPr>
          <w:rFonts w:ascii="Arial" w:hAnsi="Arial" w:cs="Arial"/>
          <w:sz w:val="24"/>
          <w:szCs w:val="24"/>
        </w:rPr>
        <w:t>.</w:t>
      </w:r>
    </w:p>
    <w:p w:rsidR="00AB58D2" w:rsidRDefault="00B3341A" w:rsidP="00391D56">
      <w:pPr>
        <w:spacing w:after="0" w:line="360" w:lineRule="auto"/>
        <w:ind w:firstLine="1134"/>
        <w:jc w:val="both"/>
        <w:rPr>
          <w:rFonts w:ascii="Arial" w:hAnsi="Arial" w:cs="Arial"/>
          <w:sz w:val="24"/>
          <w:szCs w:val="24"/>
        </w:rPr>
      </w:pPr>
      <w:r>
        <w:rPr>
          <w:rFonts w:ascii="Arial" w:hAnsi="Arial" w:cs="Arial"/>
          <w:sz w:val="24"/>
          <w:szCs w:val="24"/>
        </w:rPr>
        <w:t>Sendo assim</w:t>
      </w:r>
      <w:r w:rsidRPr="00D644CF">
        <w:rPr>
          <w:rFonts w:ascii="Arial" w:hAnsi="Arial" w:cs="Arial"/>
          <w:sz w:val="24"/>
          <w:szCs w:val="24"/>
        </w:rPr>
        <w:t>, pode-se dizer que o gerenciamento de uma área cont</w:t>
      </w:r>
      <w:r>
        <w:rPr>
          <w:rFonts w:ascii="Arial" w:hAnsi="Arial" w:cs="Arial"/>
          <w:sz w:val="24"/>
          <w:szCs w:val="24"/>
        </w:rPr>
        <w:t>aminada deve ter duas</w:t>
      </w:r>
      <w:r w:rsidRPr="00D644CF">
        <w:rPr>
          <w:rFonts w:ascii="Arial" w:hAnsi="Arial" w:cs="Arial"/>
          <w:sz w:val="24"/>
          <w:szCs w:val="24"/>
        </w:rPr>
        <w:t xml:space="preserve"> fases </w:t>
      </w:r>
      <w:r>
        <w:rPr>
          <w:rFonts w:ascii="Arial" w:hAnsi="Arial" w:cs="Arial"/>
          <w:sz w:val="24"/>
          <w:szCs w:val="24"/>
        </w:rPr>
        <w:t>principais para melhor entendermos o problema</w:t>
      </w:r>
      <w:r w:rsidRPr="00D644CF">
        <w:rPr>
          <w:rFonts w:ascii="Arial" w:hAnsi="Arial" w:cs="Arial"/>
          <w:sz w:val="24"/>
          <w:szCs w:val="24"/>
        </w:rPr>
        <w:t xml:space="preserve">. A primeira fase é a da identificação da contaminação, composta da avaliação preliminar e investigação confirmatória. A segunda fase é a reabilitação da área que é composta pela investigação detalhada, avaliação de risco, plano </w:t>
      </w:r>
      <w:r>
        <w:rPr>
          <w:rFonts w:ascii="Arial" w:hAnsi="Arial" w:cs="Arial"/>
          <w:sz w:val="24"/>
          <w:szCs w:val="24"/>
        </w:rPr>
        <w:t>de intervenção e m</w:t>
      </w:r>
      <w:r w:rsidR="00391D56">
        <w:rPr>
          <w:rFonts w:ascii="Arial" w:hAnsi="Arial" w:cs="Arial"/>
          <w:sz w:val="24"/>
          <w:szCs w:val="24"/>
        </w:rPr>
        <w:t xml:space="preserve">onitoramento (GAC, 2014, p.29). </w:t>
      </w:r>
      <w:r w:rsidR="00AB58D2">
        <w:rPr>
          <w:rFonts w:ascii="Arial" w:hAnsi="Arial" w:cs="Arial"/>
          <w:sz w:val="24"/>
          <w:szCs w:val="24"/>
        </w:rPr>
        <w:t xml:space="preserve">Desta forma o </w:t>
      </w:r>
      <w:r w:rsidR="00AB58D2">
        <w:rPr>
          <w:rFonts w:ascii="Arial" w:hAnsi="Arial" w:cs="Arial"/>
          <w:sz w:val="24"/>
          <w:szCs w:val="24"/>
        </w:rPr>
        <w:lastRenderedPageBreak/>
        <w:t>gerenciamento</w:t>
      </w:r>
      <w:r w:rsidR="00D644CF">
        <w:rPr>
          <w:rFonts w:ascii="Arial" w:hAnsi="Arial" w:cs="Arial"/>
          <w:sz w:val="24"/>
          <w:szCs w:val="24"/>
        </w:rPr>
        <w:t xml:space="preserve"> </w:t>
      </w:r>
      <w:r w:rsidR="00AB58D2">
        <w:rPr>
          <w:rFonts w:ascii="Arial" w:hAnsi="Arial" w:cs="Arial"/>
          <w:sz w:val="24"/>
          <w:szCs w:val="24"/>
        </w:rPr>
        <w:t>foi esquematizado pela GAC</w:t>
      </w:r>
      <w:r w:rsidR="00D644CF">
        <w:rPr>
          <w:rFonts w:ascii="Arial" w:hAnsi="Arial" w:cs="Arial"/>
          <w:sz w:val="24"/>
          <w:szCs w:val="24"/>
        </w:rPr>
        <w:t xml:space="preserve"> </w:t>
      </w:r>
      <w:r w:rsidR="00AB58D2">
        <w:rPr>
          <w:rFonts w:ascii="Arial" w:hAnsi="Arial" w:cs="Arial"/>
          <w:sz w:val="24"/>
          <w:szCs w:val="24"/>
        </w:rPr>
        <w:t>(2014, p.30), resumidamente, da seguinte maneira:</w:t>
      </w:r>
    </w:p>
    <w:p w:rsidR="00681B09" w:rsidRDefault="00345B03" w:rsidP="00391D56">
      <w:pPr>
        <w:keepNext/>
        <w:spacing w:after="0" w:line="360" w:lineRule="auto"/>
        <w:jc w:val="both"/>
      </w:pPr>
      <w:r>
        <w:rPr>
          <w:rFonts w:ascii="Arial" w:hAnsi="Arial" w:cs="Arial"/>
          <w:noProof/>
          <w:sz w:val="24"/>
          <w:szCs w:val="24"/>
          <w:lang w:eastAsia="pt-BR"/>
        </w:rPr>
        <w:drawing>
          <wp:anchor distT="0" distB="0" distL="114300" distR="114300" simplePos="0" relativeHeight="251648512" behindDoc="0" locked="0" layoutInCell="1" allowOverlap="1">
            <wp:simplePos x="0" y="0"/>
            <wp:positionH relativeFrom="margin">
              <wp:posOffset>796290</wp:posOffset>
            </wp:positionH>
            <wp:positionV relativeFrom="paragraph">
              <wp:posOffset>58420</wp:posOffset>
            </wp:positionV>
            <wp:extent cx="3819525" cy="3103245"/>
            <wp:effectExtent l="19050" t="19050" r="9525" b="190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9525" cy="3103245"/>
                    </a:xfrm>
                    <a:prstGeom prst="rect">
                      <a:avLst/>
                    </a:prstGeom>
                    <a:ln>
                      <a:solidFill>
                        <a:schemeClr val="tx1"/>
                      </a:solidFill>
                    </a:ln>
                  </pic:spPr>
                </pic:pic>
              </a:graphicData>
            </a:graphic>
          </wp:anchor>
        </w:drawing>
      </w:r>
    </w:p>
    <w:p w:rsidR="00391D56" w:rsidRDefault="00391D56" w:rsidP="00391D56">
      <w:pPr>
        <w:pStyle w:val="Legenda"/>
        <w:spacing w:after="0" w:line="360" w:lineRule="auto"/>
        <w:jc w:val="center"/>
        <w:rPr>
          <w:rFonts w:ascii="Arial" w:hAnsi="Arial" w:cs="Arial"/>
          <w:color w:val="auto"/>
          <w:sz w:val="20"/>
          <w:szCs w:val="20"/>
        </w:rPr>
      </w:pPr>
      <w:bookmarkStart w:id="16" w:name="_Toc484104351"/>
      <w:bookmarkStart w:id="17" w:name="_Toc492494189"/>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45B03" w:rsidRPr="00345B03" w:rsidRDefault="00345B03" w:rsidP="00345B03"/>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391D56" w:rsidRDefault="00391D56" w:rsidP="00391D56">
      <w:pPr>
        <w:pStyle w:val="Legenda"/>
        <w:spacing w:after="0" w:line="360" w:lineRule="auto"/>
        <w:jc w:val="center"/>
        <w:rPr>
          <w:rFonts w:ascii="Arial" w:hAnsi="Arial" w:cs="Arial"/>
          <w:color w:val="auto"/>
          <w:sz w:val="20"/>
          <w:szCs w:val="20"/>
        </w:rPr>
      </w:pPr>
    </w:p>
    <w:p w:rsidR="001A0520" w:rsidRPr="00391D56" w:rsidRDefault="001A0520" w:rsidP="00391D56">
      <w:pPr>
        <w:pStyle w:val="Legenda"/>
        <w:spacing w:after="0" w:line="360" w:lineRule="auto"/>
        <w:jc w:val="center"/>
        <w:rPr>
          <w:rFonts w:ascii="Arial" w:hAnsi="Arial" w:cs="Arial"/>
          <w:color w:val="auto"/>
          <w:sz w:val="20"/>
          <w:szCs w:val="20"/>
        </w:rPr>
      </w:pPr>
      <w:r w:rsidRPr="00391D56">
        <w:rPr>
          <w:rFonts w:ascii="Arial" w:hAnsi="Arial" w:cs="Arial"/>
          <w:color w:val="auto"/>
          <w:sz w:val="20"/>
          <w:szCs w:val="20"/>
        </w:rPr>
        <w:t xml:space="preserve">Figura </w:t>
      </w:r>
      <w:r w:rsidR="001679B4" w:rsidRPr="00391D56">
        <w:rPr>
          <w:rFonts w:ascii="Arial" w:hAnsi="Arial" w:cs="Arial"/>
          <w:color w:val="auto"/>
          <w:sz w:val="20"/>
          <w:szCs w:val="20"/>
        </w:rPr>
        <w:fldChar w:fldCharType="begin"/>
      </w:r>
      <w:r w:rsidRPr="00391D56">
        <w:rPr>
          <w:rFonts w:ascii="Arial" w:hAnsi="Arial" w:cs="Arial"/>
          <w:color w:val="auto"/>
          <w:sz w:val="20"/>
          <w:szCs w:val="20"/>
        </w:rPr>
        <w:instrText xml:space="preserve"> SEQ Figura \* ARABIC </w:instrText>
      </w:r>
      <w:r w:rsidR="001679B4" w:rsidRPr="00391D56">
        <w:rPr>
          <w:rFonts w:ascii="Arial" w:hAnsi="Arial" w:cs="Arial"/>
          <w:color w:val="auto"/>
          <w:sz w:val="20"/>
          <w:szCs w:val="20"/>
        </w:rPr>
        <w:fldChar w:fldCharType="separate"/>
      </w:r>
      <w:r w:rsidR="00587C4B">
        <w:rPr>
          <w:rFonts w:ascii="Arial" w:hAnsi="Arial" w:cs="Arial"/>
          <w:noProof/>
          <w:color w:val="auto"/>
          <w:sz w:val="20"/>
          <w:szCs w:val="20"/>
        </w:rPr>
        <w:t>3</w:t>
      </w:r>
      <w:r w:rsidR="001679B4" w:rsidRPr="00391D56">
        <w:rPr>
          <w:rFonts w:ascii="Arial" w:hAnsi="Arial" w:cs="Arial"/>
          <w:color w:val="auto"/>
          <w:sz w:val="20"/>
          <w:szCs w:val="20"/>
        </w:rPr>
        <w:fldChar w:fldCharType="end"/>
      </w:r>
      <w:r w:rsidRPr="00391D56">
        <w:rPr>
          <w:rFonts w:ascii="Arial" w:hAnsi="Arial" w:cs="Arial"/>
          <w:color w:val="auto"/>
          <w:sz w:val="20"/>
          <w:szCs w:val="20"/>
        </w:rPr>
        <w:t xml:space="preserve">: Resumo das etapas do </w:t>
      </w:r>
      <w:bookmarkEnd w:id="16"/>
      <w:r w:rsidRPr="00391D56">
        <w:rPr>
          <w:rFonts w:ascii="Arial" w:hAnsi="Arial" w:cs="Arial"/>
          <w:color w:val="auto"/>
          <w:sz w:val="20"/>
          <w:szCs w:val="20"/>
        </w:rPr>
        <w:t>GAC.</w:t>
      </w:r>
      <w:bookmarkEnd w:id="17"/>
    </w:p>
    <w:p w:rsidR="00B80515" w:rsidRPr="00391D56" w:rsidRDefault="00B80515" w:rsidP="00391D56">
      <w:pPr>
        <w:pStyle w:val="Legenda"/>
        <w:spacing w:line="360" w:lineRule="auto"/>
        <w:jc w:val="center"/>
        <w:rPr>
          <w:rFonts w:ascii="Arial" w:hAnsi="Arial" w:cs="Arial"/>
          <w:b w:val="0"/>
          <w:color w:val="auto"/>
          <w:sz w:val="20"/>
          <w:szCs w:val="20"/>
        </w:rPr>
      </w:pPr>
      <w:r w:rsidRPr="00391D56">
        <w:rPr>
          <w:rFonts w:ascii="Arial" w:hAnsi="Arial" w:cs="Arial"/>
          <w:b w:val="0"/>
          <w:color w:val="auto"/>
          <w:sz w:val="20"/>
          <w:szCs w:val="20"/>
        </w:rPr>
        <w:t>Fonte: Adaptado de CETESB (2007); SÃO PAULO (2013) e CONAMA (2009).</w:t>
      </w:r>
    </w:p>
    <w:p w:rsidR="00523529" w:rsidRDefault="0085655F" w:rsidP="004A316E">
      <w:pPr>
        <w:spacing w:after="0" w:line="360" w:lineRule="auto"/>
        <w:ind w:firstLine="1134"/>
        <w:jc w:val="both"/>
        <w:rPr>
          <w:rFonts w:ascii="Arial" w:hAnsi="Arial" w:cs="Arial"/>
          <w:sz w:val="24"/>
          <w:szCs w:val="24"/>
        </w:rPr>
      </w:pPr>
      <w:r w:rsidRPr="00D644CF">
        <w:rPr>
          <w:rFonts w:ascii="Arial" w:hAnsi="Arial" w:cs="Arial"/>
          <w:sz w:val="24"/>
          <w:szCs w:val="24"/>
        </w:rPr>
        <w:t>A</w:t>
      </w:r>
      <w:r>
        <w:rPr>
          <w:rFonts w:ascii="Arial" w:hAnsi="Arial" w:cs="Arial"/>
          <w:sz w:val="24"/>
          <w:szCs w:val="24"/>
        </w:rPr>
        <w:t>s</w:t>
      </w:r>
      <w:r w:rsidRPr="00D644CF">
        <w:rPr>
          <w:rFonts w:ascii="Arial" w:hAnsi="Arial" w:cs="Arial"/>
          <w:sz w:val="24"/>
          <w:szCs w:val="24"/>
        </w:rPr>
        <w:t xml:space="preserve"> </w:t>
      </w:r>
      <w:r>
        <w:rPr>
          <w:rFonts w:ascii="Arial" w:hAnsi="Arial" w:cs="Arial"/>
          <w:sz w:val="24"/>
          <w:szCs w:val="24"/>
        </w:rPr>
        <w:t xml:space="preserve">formas </w:t>
      </w:r>
      <w:r w:rsidR="004A316E">
        <w:rPr>
          <w:rFonts w:ascii="Arial" w:hAnsi="Arial" w:cs="Arial"/>
          <w:sz w:val="24"/>
          <w:szCs w:val="24"/>
        </w:rPr>
        <w:t>de gerenciamento</w:t>
      </w:r>
      <w:r w:rsidRPr="00D644CF">
        <w:rPr>
          <w:rFonts w:ascii="Arial" w:hAnsi="Arial" w:cs="Arial"/>
          <w:sz w:val="24"/>
          <w:szCs w:val="24"/>
        </w:rPr>
        <w:t xml:space="preserve"> de áreas contaminadas </w:t>
      </w:r>
      <w:r>
        <w:rPr>
          <w:rFonts w:ascii="Arial" w:hAnsi="Arial" w:cs="Arial"/>
          <w:sz w:val="24"/>
          <w:szCs w:val="24"/>
        </w:rPr>
        <w:t>apresentadas</w:t>
      </w:r>
      <w:r w:rsidRPr="00D644CF">
        <w:rPr>
          <w:rFonts w:ascii="Arial" w:hAnsi="Arial" w:cs="Arial"/>
          <w:sz w:val="24"/>
          <w:szCs w:val="24"/>
        </w:rPr>
        <w:t xml:space="preserve"> no Manual da </w:t>
      </w:r>
      <w:r w:rsidRPr="0085655F">
        <w:rPr>
          <w:rFonts w:ascii="Arial" w:hAnsi="Arial" w:cs="Arial"/>
          <w:sz w:val="24"/>
          <w:szCs w:val="24"/>
        </w:rPr>
        <w:t>CETESB</w:t>
      </w:r>
      <w:r w:rsidRPr="00D644CF">
        <w:rPr>
          <w:rFonts w:ascii="Arial" w:hAnsi="Arial" w:cs="Arial"/>
          <w:sz w:val="24"/>
          <w:szCs w:val="24"/>
        </w:rPr>
        <w:t xml:space="preserve">, no Decreto Estadual Nº 59.263 de 2013 e na Resolução </w:t>
      </w:r>
      <w:r w:rsidRPr="0085655F">
        <w:rPr>
          <w:rFonts w:ascii="Arial" w:hAnsi="Arial" w:cs="Arial"/>
          <w:sz w:val="24"/>
          <w:szCs w:val="24"/>
        </w:rPr>
        <w:t>CONAMA</w:t>
      </w:r>
      <w:r w:rsidRPr="00D644CF">
        <w:rPr>
          <w:rFonts w:ascii="Arial" w:hAnsi="Arial" w:cs="Arial"/>
          <w:sz w:val="24"/>
          <w:szCs w:val="24"/>
        </w:rPr>
        <w:t xml:space="preserve"> Nº 420</w:t>
      </w:r>
      <w:r>
        <w:rPr>
          <w:rFonts w:ascii="Arial" w:hAnsi="Arial" w:cs="Arial"/>
          <w:sz w:val="24"/>
          <w:szCs w:val="24"/>
        </w:rPr>
        <w:t>/</w:t>
      </w:r>
      <w:r w:rsidR="00523529">
        <w:rPr>
          <w:rFonts w:ascii="Arial" w:hAnsi="Arial" w:cs="Arial"/>
          <w:sz w:val="24"/>
          <w:szCs w:val="24"/>
        </w:rPr>
        <w:t>09</w:t>
      </w:r>
      <w:r w:rsidR="00523529" w:rsidRPr="00D728ED">
        <w:rPr>
          <w:rFonts w:ascii="Arial" w:hAnsi="Arial" w:cs="Arial"/>
          <w:sz w:val="24"/>
          <w:szCs w:val="24"/>
        </w:rPr>
        <w:t xml:space="preserve"> </w:t>
      </w:r>
      <w:r w:rsidR="00523529">
        <w:rPr>
          <w:rFonts w:ascii="Arial" w:hAnsi="Arial" w:cs="Arial"/>
          <w:sz w:val="24"/>
          <w:szCs w:val="24"/>
        </w:rPr>
        <w:t>são</w:t>
      </w:r>
      <w:r>
        <w:rPr>
          <w:rFonts w:ascii="Arial" w:hAnsi="Arial" w:cs="Arial"/>
          <w:sz w:val="24"/>
          <w:szCs w:val="24"/>
        </w:rPr>
        <w:t xml:space="preserve"> semelhantes e seguem as mesmas</w:t>
      </w:r>
      <w:r w:rsidRPr="00D728ED">
        <w:rPr>
          <w:rFonts w:ascii="Arial" w:hAnsi="Arial" w:cs="Arial"/>
          <w:sz w:val="24"/>
          <w:szCs w:val="24"/>
        </w:rPr>
        <w:t xml:space="preserve"> etapas sequenciais apresentad</w:t>
      </w:r>
      <w:r>
        <w:rPr>
          <w:rFonts w:ascii="Arial" w:hAnsi="Arial" w:cs="Arial"/>
          <w:sz w:val="24"/>
          <w:szCs w:val="24"/>
        </w:rPr>
        <w:t>as na Figura 2.</w:t>
      </w:r>
      <w:r w:rsidR="00FB2AD1">
        <w:rPr>
          <w:rFonts w:ascii="Arial" w:hAnsi="Arial" w:cs="Arial"/>
          <w:sz w:val="24"/>
          <w:szCs w:val="24"/>
        </w:rPr>
        <w:t xml:space="preserve"> </w:t>
      </w:r>
    </w:p>
    <w:p w:rsidR="00523529" w:rsidRDefault="00523529" w:rsidP="00523529">
      <w:pPr>
        <w:spacing w:after="0" w:line="360" w:lineRule="auto"/>
        <w:ind w:firstLine="1134"/>
        <w:jc w:val="both"/>
        <w:rPr>
          <w:rFonts w:ascii="Arial" w:hAnsi="Arial" w:cs="Arial"/>
          <w:sz w:val="24"/>
          <w:szCs w:val="24"/>
        </w:rPr>
      </w:pPr>
      <w:r w:rsidRPr="00420469">
        <w:rPr>
          <w:rFonts w:ascii="Arial" w:hAnsi="Arial" w:cs="Arial"/>
          <w:sz w:val="24"/>
          <w:szCs w:val="24"/>
        </w:rPr>
        <w:t xml:space="preserve">As informações </w:t>
      </w:r>
      <w:r>
        <w:rPr>
          <w:rFonts w:ascii="Arial" w:hAnsi="Arial" w:cs="Arial"/>
          <w:sz w:val="24"/>
          <w:szCs w:val="24"/>
        </w:rPr>
        <w:t xml:space="preserve">que são obtidas nestas etapas (figura 2) são armazenadas </w:t>
      </w:r>
      <w:r w:rsidRPr="00420469">
        <w:rPr>
          <w:rFonts w:ascii="Arial" w:hAnsi="Arial" w:cs="Arial"/>
          <w:sz w:val="24"/>
          <w:szCs w:val="24"/>
        </w:rPr>
        <w:t xml:space="preserve">o qual se constitui no elemento central do gerenciamento de </w:t>
      </w:r>
      <w:proofErr w:type="spellStart"/>
      <w:proofErr w:type="gramStart"/>
      <w:r w:rsidRPr="00420469">
        <w:rPr>
          <w:rFonts w:ascii="Arial" w:hAnsi="Arial" w:cs="Arial"/>
          <w:sz w:val="24"/>
          <w:szCs w:val="24"/>
        </w:rPr>
        <w:t>ACs</w:t>
      </w:r>
      <w:proofErr w:type="spellEnd"/>
      <w:proofErr w:type="gramEnd"/>
      <w:r w:rsidRPr="00420469">
        <w:rPr>
          <w:rFonts w:ascii="Arial" w:hAnsi="Arial" w:cs="Arial"/>
          <w:sz w:val="24"/>
          <w:szCs w:val="24"/>
        </w:rPr>
        <w:t xml:space="preserve">. Essas informações podem ser utilizadas no controle e planejamento ambiental da região de interesse ou ser fornecidas para outras instituições públicas ou privadas, para diversos usos, como, por </w:t>
      </w:r>
      <w:r>
        <w:rPr>
          <w:rFonts w:ascii="Arial" w:hAnsi="Arial" w:cs="Arial"/>
          <w:sz w:val="24"/>
          <w:szCs w:val="24"/>
        </w:rPr>
        <w:t>exemplo, o planejamento urbano (CETESB – GTZ, 1999, p.2).</w:t>
      </w:r>
    </w:p>
    <w:p w:rsidR="00491759" w:rsidRDefault="00523529" w:rsidP="004A316E">
      <w:pPr>
        <w:spacing w:after="0" w:line="360" w:lineRule="auto"/>
        <w:ind w:firstLine="1134"/>
        <w:jc w:val="both"/>
        <w:rPr>
          <w:rFonts w:ascii="Arial" w:hAnsi="Arial" w:cs="Arial"/>
          <w:sz w:val="24"/>
          <w:szCs w:val="24"/>
        </w:rPr>
      </w:pPr>
      <w:r>
        <w:rPr>
          <w:rFonts w:ascii="Arial" w:hAnsi="Arial" w:cs="Arial"/>
          <w:sz w:val="24"/>
          <w:szCs w:val="24"/>
        </w:rPr>
        <w:t xml:space="preserve">De acordo com as etapas acima (figura 2) </w:t>
      </w:r>
      <w:r w:rsidR="00FB2AD1">
        <w:rPr>
          <w:rFonts w:ascii="Arial" w:hAnsi="Arial" w:cs="Arial"/>
          <w:sz w:val="24"/>
          <w:szCs w:val="24"/>
        </w:rPr>
        <w:t xml:space="preserve">foi elaborado </w:t>
      </w:r>
      <w:r w:rsidR="004A316E">
        <w:rPr>
          <w:rFonts w:ascii="Arial" w:hAnsi="Arial" w:cs="Arial"/>
          <w:sz w:val="24"/>
          <w:szCs w:val="24"/>
        </w:rPr>
        <w:t xml:space="preserve">a </w:t>
      </w:r>
      <w:r w:rsidR="004A316E" w:rsidRPr="00FB2AD1">
        <w:rPr>
          <w:rFonts w:ascii="Arial" w:hAnsi="Arial" w:cs="Arial"/>
          <w:sz w:val="24"/>
          <w:szCs w:val="24"/>
        </w:rPr>
        <w:t>classificação</w:t>
      </w:r>
      <w:r w:rsidR="00FB2AD1" w:rsidRPr="00FB2AD1">
        <w:rPr>
          <w:rFonts w:ascii="Arial" w:hAnsi="Arial" w:cs="Arial"/>
          <w:sz w:val="24"/>
          <w:szCs w:val="24"/>
        </w:rPr>
        <w:t xml:space="preserve"> das áreas cadastradas</w:t>
      </w:r>
      <w:r>
        <w:rPr>
          <w:rFonts w:ascii="Arial" w:hAnsi="Arial" w:cs="Arial"/>
          <w:sz w:val="24"/>
          <w:szCs w:val="24"/>
        </w:rPr>
        <w:t>, presentes no neste mesmo Decreto Estadual</w:t>
      </w:r>
      <w:r w:rsidR="00FB2AD1" w:rsidRPr="00FB2AD1">
        <w:rPr>
          <w:rFonts w:ascii="Arial" w:hAnsi="Arial" w:cs="Arial"/>
          <w:sz w:val="24"/>
          <w:szCs w:val="24"/>
        </w:rPr>
        <w:t>, que estabelece as seguintes classes:</w:t>
      </w:r>
      <w:r w:rsidR="00FB2AD1">
        <w:rPr>
          <w:rFonts w:ascii="Arial" w:hAnsi="Arial" w:cs="Arial"/>
          <w:sz w:val="24"/>
          <w:szCs w:val="24"/>
        </w:rPr>
        <w:t xml:space="preserve"> </w:t>
      </w:r>
    </w:p>
    <w:p w:rsidR="004A316E" w:rsidRDefault="00491759" w:rsidP="008030D5">
      <w:pPr>
        <w:pStyle w:val="PargrafodaLista"/>
        <w:numPr>
          <w:ilvl w:val="0"/>
          <w:numId w:val="2"/>
        </w:numPr>
        <w:spacing w:after="0" w:line="360" w:lineRule="auto"/>
        <w:ind w:left="0" w:firstLine="1134"/>
        <w:jc w:val="both"/>
        <w:rPr>
          <w:rFonts w:ascii="Arial" w:hAnsi="Arial" w:cs="Arial"/>
          <w:sz w:val="24"/>
          <w:szCs w:val="24"/>
        </w:rPr>
      </w:pPr>
      <w:r w:rsidRPr="004A316E">
        <w:rPr>
          <w:rFonts w:ascii="Arial" w:hAnsi="Arial" w:cs="Arial"/>
          <w:sz w:val="24"/>
          <w:szCs w:val="24"/>
        </w:rPr>
        <w:t>Área Contaminada sob Investigação (ACI</w:t>
      </w:r>
      <w:r w:rsidR="004A316E">
        <w:rPr>
          <w:rFonts w:ascii="Arial" w:hAnsi="Arial" w:cs="Arial"/>
          <w:sz w:val="24"/>
          <w:szCs w:val="24"/>
        </w:rPr>
        <w:t>);</w:t>
      </w:r>
    </w:p>
    <w:p w:rsidR="004A316E" w:rsidRDefault="00491759" w:rsidP="008030D5">
      <w:pPr>
        <w:pStyle w:val="PargrafodaLista"/>
        <w:numPr>
          <w:ilvl w:val="0"/>
          <w:numId w:val="2"/>
        </w:numPr>
        <w:spacing w:after="0" w:line="360" w:lineRule="auto"/>
        <w:ind w:left="0" w:firstLine="1134"/>
        <w:jc w:val="both"/>
        <w:rPr>
          <w:rFonts w:ascii="Arial" w:hAnsi="Arial" w:cs="Arial"/>
          <w:sz w:val="24"/>
          <w:szCs w:val="24"/>
        </w:rPr>
      </w:pPr>
      <w:r w:rsidRPr="004A316E">
        <w:rPr>
          <w:rFonts w:ascii="Arial" w:hAnsi="Arial" w:cs="Arial"/>
          <w:sz w:val="24"/>
          <w:szCs w:val="24"/>
        </w:rPr>
        <w:t>Área Contamina</w:t>
      </w:r>
      <w:r w:rsidR="004A316E">
        <w:rPr>
          <w:rFonts w:ascii="Arial" w:hAnsi="Arial" w:cs="Arial"/>
          <w:sz w:val="24"/>
          <w:szCs w:val="24"/>
        </w:rPr>
        <w:t>da com Risco Confirmado (</w:t>
      </w:r>
      <w:proofErr w:type="spellStart"/>
      <w:proofErr w:type="gramStart"/>
      <w:r w:rsidR="004A316E">
        <w:rPr>
          <w:rFonts w:ascii="Arial" w:hAnsi="Arial" w:cs="Arial"/>
          <w:sz w:val="24"/>
          <w:szCs w:val="24"/>
        </w:rPr>
        <w:t>ACRi</w:t>
      </w:r>
      <w:proofErr w:type="spellEnd"/>
      <w:proofErr w:type="gramEnd"/>
      <w:r w:rsidR="004A316E">
        <w:rPr>
          <w:rFonts w:ascii="Arial" w:hAnsi="Arial" w:cs="Arial"/>
          <w:sz w:val="24"/>
          <w:szCs w:val="24"/>
        </w:rPr>
        <w:t>);</w:t>
      </w:r>
    </w:p>
    <w:p w:rsidR="004A316E" w:rsidRDefault="00491759" w:rsidP="008030D5">
      <w:pPr>
        <w:pStyle w:val="PargrafodaLista"/>
        <w:numPr>
          <w:ilvl w:val="0"/>
          <w:numId w:val="2"/>
        </w:numPr>
        <w:spacing w:after="0" w:line="360" w:lineRule="auto"/>
        <w:ind w:left="0" w:firstLine="1134"/>
        <w:jc w:val="both"/>
        <w:rPr>
          <w:rFonts w:ascii="Arial" w:hAnsi="Arial" w:cs="Arial"/>
          <w:sz w:val="24"/>
          <w:szCs w:val="24"/>
        </w:rPr>
      </w:pPr>
      <w:r w:rsidRPr="004A316E">
        <w:rPr>
          <w:rFonts w:ascii="Arial" w:hAnsi="Arial" w:cs="Arial"/>
          <w:sz w:val="24"/>
          <w:szCs w:val="24"/>
        </w:rPr>
        <w:t xml:space="preserve"> Área Contaminada em</w:t>
      </w:r>
      <w:r w:rsidR="004A316E">
        <w:rPr>
          <w:rFonts w:ascii="Arial" w:hAnsi="Arial" w:cs="Arial"/>
          <w:sz w:val="24"/>
          <w:szCs w:val="24"/>
        </w:rPr>
        <w:t xml:space="preserve"> Processo de Remediação (</w:t>
      </w:r>
      <w:proofErr w:type="spellStart"/>
      <w:proofErr w:type="gramStart"/>
      <w:r w:rsidR="004A316E">
        <w:rPr>
          <w:rFonts w:ascii="Arial" w:hAnsi="Arial" w:cs="Arial"/>
          <w:sz w:val="24"/>
          <w:szCs w:val="24"/>
        </w:rPr>
        <w:t>ACRe</w:t>
      </w:r>
      <w:proofErr w:type="spellEnd"/>
      <w:proofErr w:type="gramEnd"/>
      <w:r w:rsidR="004A316E">
        <w:rPr>
          <w:rFonts w:ascii="Arial" w:hAnsi="Arial" w:cs="Arial"/>
          <w:sz w:val="24"/>
          <w:szCs w:val="24"/>
        </w:rPr>
        <w:t>);</w:t>
      </w:r>
    </w:p>
    <w:p w:rsidR="004A316E" w:rsidRDefault="00491759" w:rsidP="008030D5">
      <w:pPr>
        <w:pStyle w:val="PargrafodaLista"/>
        <w:numPr>
          <w:ilvl w:val="0"/>
          <w:numId w:val="2"/>
        </w:numPr>
        <w:spacing w:after="0" w:line="360" w:lineRule="auto"/>
        <w:ind w:left="0" w:firstLine="1134"/>
        <w:jc w:val="both"/>
        <w:rPr>
          <w:rFonts w:ascii="Arial" w:hAnsi="Arial" w:cs="Arial"/>
          <w:sz w:val="24"/>
          <w:szCs w:val="24"/>
        </w:rPr>
      </w:pPr>
      <w:r w:rsidRPr="004A316E">
        <w:rPr>
          <w:rFonts w:ascii="Arial" w:hAnsi="Arial" w:cs="Arial"/>
          <w:sz w:val="24"/>
          <w:szCs w:val="24"/>
        </w:rPr>
        <w:lastRenderedPageBreak/>
        <w:t xml:space="preserve"> Área em Processo de Monitor</w:t>
      </w:r>
      <w:r w:rsidR="004A316E">
        <w:rPr>
          <w:rFonts w:ascii="Arial" w:hAnsi="Arial" w:cs="Arial"/>
          <w:sz w:val="24"/>
          <w:szCs w:val="24"/>
        </w:rPr>
        <w:t>amento para Encerramento (AME);</w:t>
      </w:r>
    </w:p>
    <w:p w:rsidR="001520CF" w:rsidRDefault="00491759" w:rsidP="008030D5">
      <w:pPr>
        <w:pStyle w:val="PargrafodaLista"/>
        <w:numPr>
          <w:ilvl w:val="0"/>
          <w:numId w:val="2"/>
        </w:numPr>
        <w:spacing w:after="0" w:line="360" w:lineRule="auto"/>
        <w:ind w:left="0" w:firstLine="1134"/>
        <w:jc w:val="both"/>
        <w:rPr>
          <w:rFonts w:ascii="Arial" w:hAnsi="Arial" w:cs="Arial"/>
          <w:sz w:val="24"/>
          <w:szCs w:val="24"/>
        </w:rPr>
      </w:pPr>
      <w:r w:rsidRPr="004A316E">
        <w:rPr>
          <w:rFonts w:ascii="Arial" w:hAnsi="Arial" w:cs="Arial"/>
          <w:sz w:val="24"/>
          <w:szCs w:val="24"/>
        </w:rPr>
        <w:t xml:space="preserve"> Área Reabilitada para o Uso Declarado (AR), </w:t>
      </w:r>
    </w:p>
    <w:p w:rsidR="001520CF" w:rsidRDefault="001520CF" w:rsidP="008030D5">
      <w:pPr>
        <w:pStyle w:val="PargrafodaLista"/>
        <w:numPr>
          <w:ilvl w:val="0"/>
          <w:numId w:val="2"/>
        </w:numPr>
        <w:spacing w:after="0" w:line="360" w:lineRule="auto"/>
        <w:ind w:left="0" w:firstLine="1134"/>
        <w:jc w:val="both"/>
        <w:rPr>
          <w:rFonts w:ascii="Arial" w:hAnsi="Arial" w:cs="Arial"/>
          <w:sz w:val="24"/>
          <w:szCs w:val="24"/>
        </w:rPr>
      </w:pPr>
      <w:r>
        <w:rPr>
          <w:rFonts w:ascii="Arial" w:hAnsi="Arial" w:cs="Arial"/>
          <w:sz w:val="24"/>
          <w:szCs w:val="24"/>
        </w:rPr>
        <w:t>Área Contaminada Crítica;</w:t>
      </w:r>
    </w:p>
    <w:p w:rsidR="00FB2AD1" w:rsidRDefault="00491759" w:rsidP="008030D5">
      <w:pPr>
        <w:pStyle w:val="PargrafodaLista"/>
        <w:numPr>
          <w:ilvl w:val="0"/>
          <w:numId w:val="2"/>
        </w:numPr>
        <w:spacing w:after="0" w:line="360" w:lineRule="auto"/>
        <w:ind w:left="0" w:firstLine="1134"/>
        <w:jc w:val="both"/>
        <w:rPr>
          <w:rFonts w:ascii="Arial" w:hAnsi="Arial" w:cs="Arial"/>
          <w:sz w:val="24"/>
          <w:szCs w:val="24"/>
        </w:rPr>
      </w:pPr>
      <w:r w:rsidRPr="004A316E">
        <w:rPr>
          <w:rFonts w:ascii="Arial" w:hAnsi="Arial" w:cs="Arial"/>
          <w:sz w:val="24"/>
          <w:szCs w:val="24"/>
        </w:rPr>
        <w:t>Área Contaminada em P</w:t>
      </w:r>
      <w:r w:rsidR="004A316E">
        <w:rPr>
          <w:rFonts w:ascii="Arial" w:hAnsi="Arial" w:cs="Arial"/>
          <w:sz w:val="24"/>
          <w:szCs w:val="24"/>
        </w:rPr>
        <w:t>rocesso de Reutilização (</w:t>
      </w:r>
      <w:proofErr w:type="spellStart"/>
      <w:proofErr w:type="gramStart"/>
      <w:r w:rsidR="004A316E">
        <w:rPr>
          <w:rFonts w:ascii="Arial" w:hAnsi="Arial" w:cs="Arial"/>
          <w:sz w:val="24"/>
          <w:szCs w:val="24"/>
        </w:rPr>
        <w:t>ACRu</w:t>
      </w:r>
      <w:proofErr w:type="spellEnd"/>
      <w:proofErr w:type="gramEnd"/>
      <w:r w:rsidR="004A316E">
        <w:rPr>
          <w:rFonts w:ascii="Arial" w:hAnsi="Arial" w:cs="Arial"/>
          <w:sz w:val="24"/>
          <w:szCs w:val="24"/>
        </w:rPr>
        <w:t>).</w:t>
      </w:r>
    </w:p>
    <w:p w:rsidR="004A316E" w:rsidRDefault="00523529" w:rsidP="000E3839">
      <w:pPr>
        <w:pStyle w:val="PargrafodaLista"/>
        <w:spacing w:after="0" w:line="360" w:lineRule="auto"/>
        <w:ind w:left="0" w:firstLine="1134"/>
        <w:jc w:val="both"/>
        <w:rPr>
          <w:rFonts w:ascii="Arial" w:hAnsi="Arial" w:cs="Arial"/>
          <w:sz w:val="24"/>
          <w:szCs w:val="24"/>
        </w:rPr>
      </w:pPr>
      <w:r w:rsidRPr="000E3839">
        <w:rPr>
          <w:rFonts w:ascii="Arial" w:hAnsi="Arial" w:cs="Arial"/>
          <w:sz w:val="24"/>
          <w:szCs w:val="24"/>
        </w:rPr>
        <w:t>Os conceitos de cada cl</w:t>
      </w:r>
      <w:r w:rsidR="00345B03" w:rsidRPr="000E3839">
        <w:rPr>
          <w:rFonts w:ascii="Arial" w:hAnsi="Arial" w:cs="Arial"/>
          <w:sz w:val="24"/>
          <w:szCs w:val="24"/>
        </w:rPr>
        <w:t>assificação, descrita acima, são</w:t>
      </w:r>
      <w:r w:rsidRPr="000E3839">
        <w:rPr>
          <w:rFonts w:ascii="Arial" w:hAnsi="Arial" w:cs="Arial"/>
          <w:sz w:val="24"/>
          <w:szCs w:val="24"/>
        </w:rPr>
        <w:t xml:space="preserve"> expostos nos capítulos que discorrem </w:t>
      </w:r>
      <w:r w:rsidR="000E3839" w:rsidRPr="000E3839">
        <w:rPr>
          <w:rFonts w:ascii="Arial" w:hAnsi="Arial" w:cs="Arial"/>
          <w:sz w:val="24"/>
          <w:szCs w:val="24"/>
        </w:rPr>
        <w:t>este trabalho</w:t>
      </w:r>
      <w:r w:rsidR="000E3839">
        <w:rPr>
          <w:rFonts w:ascii="Arial" w:hAnsi="Arial" w:cs="Arial"/>
          <w:sz w:val="24"/>
          <w:szCs w:val="24"/>
        </w:rPr>
        <w:t>.</w:t>
      </w:r>
    </w:p>
    <w:p w:rsidR="00886BE4" w:rsidRDefault="00886BE4" w:rsidP="000E3839">
      <w:pPr>
        <w:pStyle w:val="PargrafodaLista"/>
        <w:spacing w:after="0" w:line="360" w:lineRule="auto"/>
        <w:ind w:left="0" w:firstLine="1134"/>
        <w:jc w:val="both"/>
        <w:rPr>
          <w:rFonts w:ascii="Arial" w:hAnsi="Arial" w:cs="Arial"/>
          <w:sz w:val="24"/>
          <w:szCs w:val="24"/>
        </w:rPr>
      </w:pPr>
      <w:r>
        <w:rPr>
          <w:rFonts w:ascii="Arial" w:hAnsi="Arial" w:cs="Arial"/>
          <w:sz w:val="24"/>
          <w:szCs w:val="24"/>
        </w:rPr>
        <w:t>Além das classificações citadas acima há também a definição de Área Contaminada Crítica, que são:</w:t>
      </w:r>
    </w:p>
    <w:p w:rsidR="00886BE4" w:rsidRPr="008D0330" w:rsidRDefault="00886BE4" w:rsidP="00886BE4">
      <w:pPr>
        <w:autoSpaceDE w:val="0"/>
        <w:autoSpaceDN w:val="0"/>
        <w:adjustRightInd w:val="0"/>
        <w:spacing w:after="0" w:line="240" w:lineRule="auto"/>
        <w:ind w:left="2268"/>
        <w:jc w:val="both"/>
        <w:rPr>
          <w:rFonts w:ascii="Arial" w:hAnsi="Arial" w:cs="Arial"/>
          <w:sz w:val="20"/>
          <w:szCs w:val="20"/>
        </w:rPr>
      </w:pPr>
      <w:r w:rsidRPr="00886BE4">
        <w:rPr>
          <w:rFonts w:ascii="Arial" w:hAnsi="Arial" w:cs="Arial"/>
          <w:sz w:val="20"/>
          <w:szCs w:val="20"/>
        </w:rPr>
        <w:t>Áreas</w:t>
      </w:r>
      <w:r w:rsidR="000E3839" w:rsidRPr="00886BE4">
        <w:rPr>
          <w:rFonts w:ascii="Arial" w:hAnsi="Arial" w:cs="Arial"/>
          <w:sz w:val="20"/>
          <w:szCs w:val="20"/>
        </w:rPr>
        <w:t xml:space="preserve"> contaminadas que, em função dos danos ou riscos, geram risco iminente à vida ou saúde humana, inquietação na população ou conflitos entre os atores envolvidos, exigindo imediata intervenção pelo responsável ou pelo poder público, com necessária execução diferenciada quanto à intervenção, comunicação </w:t>
      </w:r>
      <w:r>
        <w:rPr>
          <w:rFonts w:ascii="Arial" w:hAnsi="Arial" w:cs="Arial"/>
          <w:sz w:val="20"/>
          <w:szCs w:val="20"/>
        </w:rPr>
        <w:t xml:space="preserve">de risco e gestão da informação </w:t>
      </w:r>
      <w:r w:rsidRPr="008D0330">
        <w:rPr>
          <w:rFonts w:ascii="Arial" w:hAnsi="Arial" w:cs="Arial"/>
          <w:sz w:val="20"/>
          <w:szCs w:val="20"/>
        </w:rPr>
        <w:t>(</w:t>
      </w:r>
      <w:r>
        <w:rPr>
          <w:rFonts w:ascii="Arial" w:hAnsi="Arial" w:cs="Arial"/>
          <w:sz w:val="20"/>
          <w:szCs w:val="20"/>
        </w:rPr>
        <w:t>CETESB</w:t>
      </w:r>
      <w:r w:rsidRPr="008D0330">
        <w:rPr>
          <w:rFonts w:ascii="Arial" w:hAnsi="Arial" w:cs="Arial"/>
          <w:sz w:val="20"/>
          <w:szCs w:val="20"/>
        </w:rPr>
        <w:t>, p. 8, 2016)</w:t>
      </w:r>
      <w:r>
        <w:rPr>
          <w:rFonts w:ascii="Arial" w:hAnsi="Arial" w:cs="Arial"/>
          <w:sz w:val="20"/>
          <w:szCs w:val="20"/>
        </w:rPr>
        <w:t>.</w:t>
      </w:r>
    </w:p>
    <w:p w:rsidR="000E3839" w:rsidRDefault="000E3839" w:rsidP="00886BE4">
      <w:pPr>
        <w:pStyle w:val="PargrafodaLista"/>
        <w:spacing w:after="0" w:line="240" w:lineRule="auto"/>
        <w:ind w:left="2268"/>
        <w:jc w:val="both"/>
        <w:rPr>
          <w:rFonts w:ascii="Arial" w:hAnsi="Arial" w:cs="Arial"/>
          <w:sz w:val="20"/>
          <w:szCs w:val="20"/>
        </w:rPr>
      </w:pPr>
    </w:p>
    <w:p w:rsidR="00886BE4" w:rsidRDefault="00886BE4" w:rsidP="00886BE4">
      <w:pPr>
        <w:pStyle w:val="PargrafodaLista"/>
        <w:spacing w:after="0" w:line="360" w:lineRule="auto"/>
        <w:ind w:left="0" w:firstLine="1134"/>
        <w:jc w:val="both"/>
        <w:rPr>
          <w:rFonts w:ascii="Arial" w:hAnsi="Arial" w:cs="Arial"/>
          <w:color w:val="000000" w:themeColor="text1"/>
          <w:sz w:val="24"/>
          <w:szCs w:val="24"/>
        </w:rPr>
      </w:pPr>
      <w:r w:rsidRPr="00886BE4">
        <w:rPr>
          <w:rFonts w:ascii="Arial" w:hAnsi="Arial" w:cs="Arial"/>
          <w:color w:val="000000" w:themeColor="text1"/>
          <w:sz w:val="24"/>
          <w:szCs w:val="24"/>
        </w:rPr>
        <w:t xml:space="preserve">Para esse tipo de área considerada </w:t>
      </w:r>
      <w:r w:rsidR="001520CF" w:rsidRPr="00886BE4">
        <w:rPr>
          <w:rFonts w:ascii="Arial" w:hAnsi="Arial" w:cs="Arial"/>
          <w:color w:val="000000" w:themeColor="text1"/>
          <w:sz w:val="24"/>
          <w:szCs w:val="24"/>
        </w:rPr>
        <w:t>crítica</w:t>
      </w:r>
      <w:r w:rsidRPr="00886BE4">
        <w:rPr>
          <w:rFonts w:ascii="Arial" w:hAnsi="Arial" w:cs="Arial"/>
          <w:color w:val="000000" w:themeColor="text1"/>
          <w:sz w:val="24"/>
          <w:szCs w:val="24"/>
        </w:rPr>
        <w:t xml:space="preserve">, há um grupo especifico para gerenciar que é o Grupo Gestor de Áreas </w:t>
      </w:r>
      <w:r w:rsidR="001520CF" w:rsidRPr="00886BE4">
        <w:rPr>
          <w:rFonts w:ascii="Arial" w:hAnsi="Arial" w:cs="Arial"/>
          <w:color w:val="000000" w:themeColor="text1"/>
          <w:sz w:val="24"/>
          <w:szCs w:val="24"/>
        </w:rPr>
        <w:t>Críticas</w:t>
      </w:r>
      <w:r w:rsidRPr="00886BE4">
        <w:rPr>
          <w:rFonts w:ascii="Arial" w:hAnsi="Arial" w:cs="Arial"/>
          <w:color w:val="000000" w:themeColor="text1"/>
          <w:sz w:val="24"/>
          <w:szCs w:val="24"/>
        </w:rPr>
        <w:t xml:space="preserve"> (GAC), que tem o objetivo de fundamentar as decisões nos campos institucional e técnico.</w:t>
      </w:r>
    </w:p>
    <w:p w:rsidR="00D9276D" w:rsidRPr="00681B09" w:rsidRDefault="00D9276D" w:rsidP="00A47DEB">
      <w:pPr>
        <w:pStyle w:val="Ttulo1"/>
        <w:jc w:val="both"/>
        <w:rPr>
          <w:sz w:val="24"/>
          <w:szCs w:val="24"/>
        </w:rPr>
      </w:pPr>
      <w:bookmarkStart w:id="18" w:name="_Toc492493111"/>
      <w:bookmarkStart w:id="19" w:name="_Toc415648270"/>
      <w:proofErr w:type="gramStart"/>
      <w:r w:rsidRPr="00681B09">
        <w:rPr>
          <w:sz w:val="24"/>
          <w:szCs w:val="24"/>
        </w:rPr>
        <w:t>3.6 GES</w:t>
      </w:r>
      <w:r w:rsidR="00AF2E60">
        <w:rPr>
          <w:sz w:val="24"/>
          <w:szCs w:val="24"/>
        </w:rPr>
        <w:t>TÃO</w:t>
      </w:r>
      <w:proofErr w:type="gramEnd"/>
      <w:r w:rsidR="00AF2E60">
        <w:rPr>
          <w:sz w:val="24"/>
          <w:szCs w:val="24"/>
        </w:rPr>
        <w:t xml:space="preserve"> DE ÁREAS CONTAMINADAS ATRAVÉ</w:t>
      </w:r>
      <w:r w:rsidRPr="00681B09">
        <w:rPr>
          <w:sz w:val="24"/>
          <w:szCs w:val="24"/>
        </w:rPr>
        <w:t>S DE GEOPROCESSAMENTO E ANALISE ESTATISTICA</w:t>
      </w:r>
      <w:bookmarkEnd w:id="18"/>
    </w:p>
    <w:p w:rsidR="001F0205" w:rsidRDefault="001F0205" w:rsidP="001F0205">
      <w:pPr>
        <w:spacing w:before="120" w:after="120" w:line="360" w:lineRule="auto"/>
        <w:ind w:firstLine="1134"/>
        <w:jc w:val="both"/>
        <w:rPr>
          <w:rFonts w:ascii="Arial" w:eastAsia="Arial" w:hAnsi="Arial" w:cs="Arial"/>
          <w:sz w:val="24"/>
          <w:szCs w:val="24"/>
          <w:shd w:val="clear" w:color="auto" w:fill="FFFFFF"/>
        </w:rPr>
      </w:pPr>
      <w:r>
        <w:rPr>
          <w:rFonts w:ascii="Arial" w:eastAsia="Arial" w:hAnsi="Arial" w:cs="Arial"/>
          <w:sz w:val="24"/>
          <w:szCs w:val="24"/>
          <w:shd w:val="clear" w:color="auto" w:fill="FFFFFF"/>
        </w:rPr>
        <w:t xml:space="preserve">Existem tecnologias que acabam facilitando o gerenciamento e a tomada de decisão </w:t>
      </w:r>
      <w:r w:rsidR="00130542">
        <w:rPr>
          <w:rFonts w:ascii="Arial" w:eastAsia="Arial" w:hAnsi="Arial" w:cs="Arial"/>
          <w:sz w:val="24"/>
          <w:szCs w:val="24"/>
          <w:shd w:val="clear" w:color="auto" w:fill="FFFFFF"/>
        </w:rPr>
        <w:t xml:space="preserve">para o planejamento e gerenciamento das questões ambientais </w:t>
      </w:r>
      <w:r>
        <w:rPr>
          <w:rFonts w:ascii="Arial" w:eastAsia="Arial" w:hAnsi="Arial" w:cs="Arial"/>
          <w:sz w:val="24"/>
          <w:szCs w:val="24"/>
          <w:shd w:val="clear" w:color="auto" w:fill="FFFFFF"/>
        </w:rPr>
        <w:t>do território</w:t>
      </w:r>
      <w:r w:rsidR="00D62E88">
        <w:rPr>
          <w:rFonts w:ascii="Arial" w:eastAsia="Arial" w:hAnsi="Arial" w:cs="Arial"/>
          <w:sz w:val="24"/>
          <w:szCs w:val="24"/>
          <w:shd w:val="clear" w:color="auto" w:fill="FFFFFF"/>
        </w:rPr>
        <w:t>.</w:t>
      </w:r>
    </w:p>
    <w:p w:rsidR="00D62E88" w:rsidRDefault="00A47DEB" w:rsidP="00D62E88">
      <w:pPr>
        <w:spacing w:before="120" w:after="120" w:line="360" w:lineRule="auto"/>
        <w:ind w:firstLine="1134"/>
        <w:jc w:val="both"/>
        <w:rPr>
          <w:rFonts w:ascii="Arial" w:hAnsi="Arial" w:cs="Arial"/>
          <w:sz w:val="24"/>
          <w:szCs w:val="24"/>
        </w:rPr>
      </w:pPr>
      <w:r w:rsidRPr="00A47DEB">
        <w:rPr>
          <w:rFonts w:ascii="Arial" w:eastAsia="Arial" w:hAnsi="Arial" w:cs="Arial"/>
          <w:sz w:val="24"/>
          <w:szCs w:val="24"/>
          <w:shd w:val="clear" w:color="auto" w:fill="FFFFFF"/>
        </w:rPr>
        <w:t>Entre estes instrumentos, ganha destaque a utilização do SIG (Sistema de Informações Geográficas), que permite realizar cruzamentos de informações de diferentes tipos e origens</w:t>
      </w:r>
      <w:r w:rsidR="00D62E88">
        <w:rPr>
          <w:rFonts w:ascii="Arial" w:eastAsia="Arial" w:hAnsi="Arial" w:cs="Arial"/>
          <w:sz w:val="24"/>
          <w:szCs w:val="24"/>
          <w:shd w:val="clear" w:color="auto" w:fill="FFFFFF"/>
        </w:rPr>
        <w:t>. Segundo Florenzano (2005, p.24)</w:t>
      </w:r>
      <w:r w:rsidR="00D62E88">
        <w:rPr>
          <w:rFonts w:ascii="Arial" w:hAnsi="Arial" w:cs="Arial"/>
          <w:sz w:val="24"/>
          <w:szCs w:val="24"/>
        </w:rPr>
        <w:t xml:space="preserve"> </w:t>
      </w:r>
      <w:r w:rsidR="00D62E88" w:rsidRPr="00D62E88">
        <w:rPr>
          <w:rFonts w:ascii="Arial" w:hAnsi="Arial" w:cs="Arial"/>
          <w:sz w:val="24"/>
          <w:szCs w:val="24"/>
        </w:rPr>
        <w:t xml:space="preserve">o potencial </w:t>
      </w:r>
      <w:r w:rsidR="00D62E88">
        <w:rPr>
          <w:rFonts w:ascii="Arial" w:hAnsi="Arial" w:cs="Arial"/>
          <w:sz w:val="24"/>
          <w:szCs w:val="24"/>
        </w:rPr>
        <w:t>destas tecnologias</w:t>
      </w:r>
      <w:r w:rsidR="00D62E88" w:rsidRPr="00D62E88">
        <w:rPr>
          <w:rFonts w:ascii="Arial" w:hAnsi="Arial" w:cs="Arial"/>
          <w:sz w:val="24"/>
          <w:szCs w:val="24"/>
        </w:rPr>
        <w:t xml:space="preserve"> nos estudos geográficos não tem sido suficientemente explorado. Isto ocorre em grande parte devido à deficiência na formação inicial e à falta de formação continuada de muitos profissionais, essencial para acompanhar os crescentes avanços tecnológicos.</w:t>
      </w:r>
    </w:p>
    <w:p w:rsidR="00A47DEB" w:rsidRDefault="00D62E88" w:rsidP="00D62E88">
      <w:pPr>
        <w:spacing w:before="120" w:after="120" w:line="360" w:lineRule="auto"/>
        <w:ind w:firstLine="1134"/>
        <w:jc w:val="both"/>
        <w:rPr>
          <w:rFonts w:ascii="Arial" w:eastAsia="Arial" w:hAnsi="Arial" w:cs="Arial"/>
          <w:sz w:val="24"/>
          <w:szCs w:val="24"/>
          <w:shd w:val="clear" w:color="auto" w:fill="FFFFFF"/>
        </w:rPr>
      </w:pPr>
      <w:r>
        <w:rPr>
          <w:rFonts w:ascii="Arial" w:eastAsia="Arial" w:hAnsi="Arial" w:cs="Arial"/>
          <w:sz w:val="24"/>
          <w:szCs w:val="24"/>
          <w:shd w:val="clear" w:color="auto" w:fill="FFFFFF"/>
        </w:rPr>
        <w:t xml:space="preserve">O </w:t>
      </w:r>
      <w:proofErr w:type="spellStart"/>
      <w:r>
        <w:rPr>
          <w:rFonts w:ascii="Arial" w:eastAsia="Arial" w:hAnsi="Arial" w:cs="Arial"/>
          <w:sz w:val="24"/>
          <w:szCs w:val="24"/>
          <w:shd w:val="clear" w:color="auto" w:fill="FFFFFF"/>
        </w:rPr>
        <w:t>geoprocessamento</w:t>
      </w:r>
      <w:proofErr w:type="spellEnd"/>
      <w:r w:rsidR="00A47DEB" w:rsidRPr="00A47DEB">
        <w:rPr>
          <w:rFonts w:ascii="Arial" w:eastAsia="Arial" w:hAnsi="Arial" w:cs="Arial"/>
          <w:sz w:val="24"/>
          <w:szCs w:val="24"/>
          <w:shd w:val="clear" w:color="auto" w:fill="FFFFFF"/>
        </w:rPr>
        <w:t xml:space="preserve"> proporciona uma interpretação integrada do cenário municipal e possibilitando ao órgão ambiental o estudo e monitoramento do meio amb</w:t>
      </w:r>
      <w:r>
        <w:rPr>
          <w:rFonts w:ascii="Arial" w:eastAsia="Arial" w:hAnsi="Arial" w:cs="Arial"/>
          <w:sz w:val="24"/>
          <w:szCs w:val="24"/>
          <w:shd w:val="clear" w:color="auto" w:fill="FFFFFF"/>
        </w:rPr>
        <w:t>iente, o planejamento da cidade</w:t>
      </w:r>
      <w:r w:rsidR="00A47DEB" w:rsidRPr="00A47DEB">
        <w:rPr>
          <w:rFonts w:ascii="Arial" w:eastAsia="Arial" w:hAnsi="Arial" w:cs="Arial"/>
          <w:sz w:val="24"/>
          <w:szCs w:val="24"/>
          <w:shd w:val="clear" w:color="auto" w:fill="FFFFFF"/>
        </w:rPr>
        <w:t xml:space="preserve"> e atuação mais precisa na fiscalização e mitigação dos danos ambientais.</w:t>
      </w:r>
    </w:p>
    <w:p w:rsidR="006D723B" w:rsidRDefault="00C93D01" w:rsidP="00914BC2">
      <w:pPr>
        <w:spacing w:before="120" w:after="120" w:line="360" w:lineRule="auto"/>
        <w:ind w:firstLine="1134"/>
        <w:jc w:val="both"/>
        <w:rPr>
          <w:rFonts w:ascii="Arial" w:hAnsi="Arial" w:cs="Arial"/>
          <w:sz w:val="24"/>
          <w:szCs w:val="24"/>
        </w:rPr>
      </w:pPr>
      <w:r w:rsidRPr="00914BC2">
        <w:rPr>
          <w:rFonts w:ascii="Arial" w:eastAsia="Arial" w:hAnsi="Arial" w:cs="Arial"/>
          <w:sz w:val="24"/>
          <w:szCs w:val="24"/>
          <w:highlight w:val="yellow"/>
          <w:shd w:val="clear" w:color="auto" w:fill="FFFFFF"/>
        </w:rPr>
        <w:lastRenderedPageBreak/>
        <w:t xml:space="preserve">Para auxiliar nessa tomada de decisão, será </w:t>
      </w:r>
      <w:proofErr w:type="gramStart"/>
      <w:r w:rsidRPr="00914BC2">
        <w:rPr>
          <w:rFonts w:ascii="Arial" w:eastAsia="Arial" w:hAnsi="Arial" w:cs="Arial"/>
          <w:sz w:val="24"/>
          <w:szCs w:val="24"/>
          <w:highlight w:val="yellow"/>
          <w:shd w:val="clear" w:color="auto" w:fill="FFFFFF"/>
        </w:rPr>
        <w:t>usado uma</w:t>
      </w:r>
      <w:proofErr w:type="gramEnd"/>
      <w:r w:rsidRPr="00914BC2">
        <w:rPr>
          <w:rFonts w:ascii="Arial" w:eastAsia="Arial" w:hAnsi="Arial" w:cs="Arial"/>
          <w:sz w:val="24"/>
          <w:szCs w:val="24"/>
          <w:highlight w:val="yellow"/>
          <w:shd w:val="clear" w:color="auto" w:fill="FFFFFF"/>
        </w:rPr>
        <w:t xml:space="preserve"> analise </w:t>
      </w:r>
      <w:r w:rsidR="00914BC2" w:rsidRPr="00914BC2">
        <w:rPr>
          <w:rFonts w:ascii="Arial" w:eastAsia="Arial" w:hAnsi="Arial" w:cs="Arial"/>
          <w:sz w:val="24"/>
          <w:szCs w:val="24"/>
          <w:highlight w:val="yellow"/>
          <w:shd w:val="clear" w:color="auto" w:fill="FFFFFF"/>
        </w:rPr>
        <w:t>estática</w:t>
      </w:r>
      <w:r w:rsidRPr="00914BC2">
        <w:rPr>
          <w:rFonts w:ascii="Arial" w:eastAsia="Arial" w:hAnsi="Arial" w:cs="Arial"/>
          <w:sz w:val="24"/>
          <w:szCs w:val="24"/>
          <w:highlight w:val="yellow"/>
          <w:shd w:val="clear" w:color="auto" w:fill="FFFFFF"/>
        </w:rPr>
        <w:t xml:space="preserve">. As </w:t>
      </w:r>
      <w:proofErr w:type="gramStart"/>
      <w:r w:rsidRPr="00914BC2">
        <w:rPr>
          <w:rFonts w:ascii="Arial" w:eastAsia="Arial" w:hAnsi="Arial" w:cs="Arial"/>
          <w:sz w:val="24"/>
          <w:szCs w:val="24"/>
          <w:highlight w:val="yellow"/>
          <w:shd w:val="clear" w:color="auto" w:fill="FFFFFF"/>
        </w:rPr>
        <w:t>analises</w:t>
      </w:r>
      <w:proofErr w:type="gramEnd"/>
      <w:r w:rsidRPr="00914BC2">
        <w:rPr>
          <w:rFonts w:ascii="Arial" w:eastAsia="Arial" w:hAnsi="Arial" w:cs="Arial"/>
          <w:sz w:val="24"/>
          <w:szCs w:val="24"/>
          <w:highlight w:val="yellow"/>
          <w:shd w:val="clear" w:color="auto" w:fill="FFFFFF"/>
        </w:rPr>
        <w:t xml:space="preserve"> estatísticas </w:t>
      </w:r>
      <w:r w:rsidR="00914BC2" w:rsidRPr="00914BC2">
        <w:rPr>
          <w:rFonts w:ascii="Arial" w:eastAsia="Arial" w:hAnsi="Arial" w:cs="Arial"/>
          <w:sz w:val="24"/>
          <w:szCs w:val="24"/>
          <w:highlight w:val="yellow"/>
          <w:shd w:val="clear" w:color="auto" w:fill="FFFFFF"/>
        </w:rPr>
        <w:t>temporais é</w:t>
      </w:r>
      <w:r w:rsidRPr="00914BC2">
        <w:rPr>
          <w:rFonts w:ascii="Arial" w:eastAsia="Arial" w:hAnsi="Arial" w:cs="Arial"/>
          <w:sz w:val="24"/>
          <w:szCs w:val="24"/>
          <w:highlight w:val="yellow"/>
          <w:shd w:val="clear" w:color="auto" w:fill="FFFFFF"/>
        </w:rPr>
        <w:t xml:space="preserve"> </w:t>
      </w:r>
      <w:r w:rsidR="00914BC2" w:rsidRPr="00914BC2">
        <w:rPr>
          <w:rFonts w:ascii="Arial" w:hAnsi="Arial" w:cs="Arial"/>
          <w:sz w:val="24"/>
          <w:szCs w:val="24"/>
          <w:highlight w:val="yellow"/>
        </w:rPr>
        <w:t>quando os dados são observados em diferentes instantes do tempo, seja diariamente, mensalmente ou</w:t>
      </w:r>
      <w:r w:rsidR="00914BC2">
        <w:rPr>
          <w:rFonts w:ascii="Arial" w:hAnsi="Arial" w:cs="Arial"/>
          <w:sz w:val="24"/>
          <w:szCs w:val="24"/>
        </w:rPr>
        <w:t xml:space="preserve"> anual.</w:t>
      </w:r>
    </w:p>
    <w:p w:rsidR="00AF2E60" w:rsidRDefault="00AF2E60" w:rsidP="00914BC2">
      <w:pPr>
        <w:spacing w:before="120" w:after="120" w:line="360" w:lineRule="auto"/>
        <w:ind w:firstLine="1134"/>
        <w:jc w:val="both"/>
        <w:rPr>
          <w:rFonts w:ascii="Arial" w:hAnsi="Arial" w:cs="Arial"/>
          <w:sz w:val="24"/>
          <w:szCs w:val="24"/>
        </w:rPr>
      </w:pPr>
      <w:r>
        <w:rPr>
          <w:rFonts w:ascii="Arial" w:hAnsi="Arial" w:cs="Arial"/>
          <w:sz w:val="24"/>
          <w:szCs w:val="24"/>
        </w:rPr>
        <w:t xml:space="preserve">PRECISO DEFINIR </w:t>
      </w:r>
    </w:p>
    <w:p w:rsidR="00914BC2" w:rsidRDefault="00914BC2" w:rsidP="00914BC2">
      <w:pPr>
        <w:spacing w:before="120" w:after="120" w:line="360" w:lineRule="auto"/>
        <w:ind w:firstLine="1134"/>
        <w:jc w:val="both"/>
        <w:rPr>
          <w:rFonts w:ascii="Arial" w:eastAsia="Arial" w:hAnsi="Arial" w:cs="Arial"/>
          <w:sz w:val="24"/>
          <w:szCs w:val="24"/>
          <w:shd w:val="clear" w:color="auto" w:fill="FFFFFF"/>
        </w:rPr>
      </w:pPr>
    </w:p>
    <w:p w:rsidR="001D4C37" w:rsidRPr="00A329AE" w:rsidRDefault="001D4C37" w:rsidP="009E40EE">
      <w:pPr>
        <w:pStyle w:val="Ttulo1"/>
      </w:pPr>
      <w:bookmarkStart w:id="20" w:name="_Toc492493112"/>
      <w:r>
        <w:rPr>
          <w:rStyle w:val="Ttulo1Char"/>
          <w:b/>
          <w:bCs/>
        </w:rPr>
        <w:t>4</w:t>
      </w:r>
      <w:r w:rsidRPr="00A329AE">
        <w:rPr>
          <w:rStyle w:val="Ttulo1Char"/>
          <w:b/>
          <w:bCs/>
        </w:rPr>
        <w:t>. PROCEDIMENTOS METODOLÓGICOS</w:t>
      </w:r>
      <w:bookmarkEnd w:id="19"/>
      <w:bookmarkEnd w:id="20"/>
    </w:p>
    <w:p w:rsidR="009E40EE" w:rsidRPr="009E40EE" w:rsidRDefault="009E40EE" w:rsidP="009E40EE">
      <w:pPr>
        <w:spacing w:before="480" w:after="0" w:line="360" w:lineRule="auto"/>
        <w:ind w:firstLine="1134"/>
        <w:jc w:val="both"/>
        <w:rPr>
          <w:rFonts w:ascii="Arial" w:eastAsia="Times New Roman" w:hAnsi="Arial" w:cs="Arial"/>
          <w:color w:val="000000"/>
          <w:sz w:val="24"/>
          <w:szCs w:val="24"/>
          <w:lang w:eastAsia="pt-BR"/>
        </w:rPr>
      </w:pPr>
      <w:r w:rsidRPr="009E40EE">
        <w:rPr>
          <w:rFonts w:ascii="Arial" w:eastAsia="Times New Roman" w:hAnsi="Arial" w:cs="Arial"/>
          <w:bCs/>
          <w:color w:val="000000"/>
          <w:sz w:val="24"/>
          <w:szCs w:val="24"/>
          <w:lang w:eastAsia="pt-BR"/>
        </w:rPr>
        <w:t xml:space="preserve">O trabalho será realizado através de revisão bibliográfica com base em artigos, dissertações, teses, livros e sites sobre </w:t>
      </w:r>
      <w:r>
        <w:rPr>
          <w:rFonts w:ascii="Arial" w:eastAsia="Times New Roman" w:hAnsi="Arial" w:cs="Arial"/>
          <w:bCs/>
          <w:color w:val="000000"/>
          <w:sz w:val="24"/>
          <w:szCs w:val="24"/>
          <w:lang w:eastAsia="pt-BR"/>
        </w:rPr>
        <w:t xml:space="preserve">áreas contaminadas, </w:t>
      </w:r>
      <w:proofErr w:type="spellStart"/>
      <w:r>
        <w:rPr>
          <w:rFonts w:ascii="Arial" w:eastAsia="Times New Roman" w:hAnsi="Arial" w:cs="Arial"/>
          <w:bCs/>
          <w:color w:val="000000"/>
          <w:sz w:val="24"/>
          <w:szCs w:val="24"/>
          <w:lang w:eastAsia="pt-BR"/>
        </w:rPr>
        <w:t>geoprocessamento</w:t>
      </w:r>
      <w:proofErr w:type="spellEnd"/>
      <w:r>
        <w:rPr>
          <w:rFonts w:ascii="Arial" w:eastAsia="Times New Roman" w:hAnsi="Arial" w:cs="Arial"/>
          <w:bCs/>
          <w:color w:val="000000"/>
          <w:sz w:val="24"/>
          <w:szCs w:val="24"/>
          <w:lang w:eastAsia="pt-BR"/>
        </w:rPr>
        <w:t xml:space="preserve"> e analises estatísticas aplicadas no planejamento e gerenciamento ambiental.</w:t>
      </w:r>
    </w:p>
    <w:p w:rsidR="00D45612" w:rsidRDefault="009E40EE" w:rsidP="004B7007">
      <w:pPr>
        <w:spacing w:after="0" w:line="360" w:lineRule="auto"/>
        <w:ind w:firstLine="1134"/>
        <w:jc w:val="both"/>
        <w:rPr>
          <w:rFonts w:ascii="Arial" w:eastAsia="Times New Roman" w:hAnsi="Arial" w:cs="Arial"/>
          <w:bCs/>
          <w:color w:val="000000"/>
          <w:sz w:val="24"/>
          <w:szCs w:val="24"/>
          <w:lang w:eastAsia="pt-BR"/>
        </w:rPr>
      </w:pPr>
      <w:r w:rsidRPr="009E40EE">
        <w:rPr>
          <w:rFonts w:ascii="Arial" w:eastAsia="Times New Roman" w:hAnsi="Arial" w:cs="Arial"/>
          <w:bCs/>
          <w:color w:val="000000"/>
          <w:sz w:val="24"/>
          <w:szCs w:val="24"/>
          <w:lang w:eastAsia="pt-BR"/>
        </w:rPr>
        <w:t>Além do levantamento bibliográfic</w:t>
      </w:r>
      <w:r>
        <w:rPr>
          <w:rFonts w:ascii="Arial" w:eastAsia="Times New Roman" w:hAnsi="Arial" w:cs="Arial"/>
          <w:bCs/>
          <w:color w:val="000000"/>
          <w:sz w:val="24"/>
          <w:szCs w:val="24"/>
          <w:lang w:eastAsia="pt-BR"/>
        </w:rPr>
        <w:t xml:space="preserve">o será realizado estudo de caso do </w:t>
      </w:r>
      <w:r w:rsidR="00D45612">
        <w:rPr>
          <w:rFonts w:ascii="Arial" w:eastAsia="Times New Roman" w:hAnsi="Arial" w:cs="Arial"/>
          <w:bCs/>
          <w:color w:val="000000"/>
          <w:sz w:val="24"/>
          <w:szCs w:val="24"/>
          <w:lang w:eastAsia="pt-BR"/>
        </w:rPr>
        <w:t>Município</w:t>
      </w:r>
      <w:r>
        <w:rPr>
          <w:rFonts w:ascii="Arial" w:eastAsia="Times New Roman" w:hAnsi="Arial" w:cs="Arial"/>
          <w:bCs/>
          <w:color w:val="000000"/>
          <w:sz w:val="24"/>
          <w:szCs w:val="24"/>
          <w:lang w:eastAsia="pt-BR"/>
        </w:rPr>
        <w:t xml:space="preserve"> de Campinas</w:t>
      </w:r>
      <w:r w:rsidRPr="009E40EE">
        <w:rPr>
          <w:rFonts w:ascii="Arial" w:eastAsia="Times New Roman" w:hAnsi="Arial" w:cs="Arial"/>
          <w:bCs/>
          <w:color w:val="000000"/>
          <w:sz w:val="24"/>
          <w:szCs w:val="24"/>
          <w:lang w:eastAsia="pt-BR"/>
        </w:rPr>
        <w:t>,</w:t>
      </w:r>
      <w:r w:rsidR="000B154C">
        <w:rPr>
          <w:rFonts w:ascii="Arial" w:eastAsia="Times New Roman" w:hAnsi="Arial" w:cs="Arial"/>
          <w:bCs/>
          <w:color w:val="000000"/>
          <w:sz w:val="24"/>
          <w:szCs w:val="24"/>
          <w:lang w:eastAsia="pt-BR"/>
        </w:rPr>
        <w:t xml:space="preserve"> com o histórico das áreas contaminadas</w:t>
      </w:r>
      <w:r w:rsidRPr="009E40EE">
        <w:rPr>
          <w:rFonts w:ascii="Arial" w:eastAsia="Times New Roman" w:hAnsi="Arial" w:cs="Arial"/>
          <w:bCs/>
          <w:color w:val="000000"/>
          <w:sz w:val="24"/>
          <w:szCs w:val="24"/>
          <w:lang w:eastAsia="pt-BR"/>
        </w:rPr>
        <w:t xml:space="preserve"> para </w:t>
      </w:r>
      <w:r>
        <w:rPr>
          <w:rFonts w:ascii="Arial" w:eastAsia="Times New Roman" w:hAnsi="Arial" w:cs="Arial"/>
          <w:bCs/>
          <w:color w:val="000000"/>
          <w:sz w:val="24"/>
          <w:szCs w:val="24"/>
          <w:lang w:eastAsia="pt-BR"/>
        </w:rPr>
        <w:t>nortear o planejamento e gere</w:t>
      </w:r>
      <w:r w:rsidR="000B154C">
        <w:rPr>
          <w:rFonts w:ascii="Arial" w:eastAsia="Times New Roman" w:hAnsi="Arial" w:cs="Arial"/>
          <w:bCs/>
          <w:color w:val="000000"/>
          <w:sz w:val="24"/>
          <w:szCs w:val="24"/>
          <w:lang w:eastAsia="pt-BR"/>
        </w:rPr>
        <w:t>nciamento municipal</w:t>
      </w:r>
      <w:r>
        <w:rPr>
          <w:rFonts w:ascii="Arial" w:eastAsia="Times New Roman" w:hAnsi="Arial" w:cs="Arial"/>
          <w:bCs/>
          <w:color w:val="000000"/>
          <w:sz w:val="24"/>
          <w:szCs w:val="24"/>
          <w:lang w:eastAsia="pt-BR"/>
        </w:rPr>
        <w:t>.</w:t>
      </w:r>
      <w:r w:rsidR="00C76CE1">
        <w:rPr>
          <w:rFonts w:ascii="Arial" w:eastAsia="Times New Roman" w:hAnsi="Arial" w:cs="Arial"/>
          <w:bCs/>
          <w:color w:val="000000"/>
          <w:sz w:val="24"/>
          <w:szCs w:val="24"/>
          <w:lang w:eastAsia="pt-BR"/>
        </w:rPr>
        <w:t xml:space="preserve"> As metodologias são descritas a seguir, com base no </w:t>
      </w:r>
      <w:proofErr w:type="spellStart"/>
      <w:r w:rsidR="00C76CE1">
        <w:rPr>
          <w:rFonts w:ascii="Arial" w:eastAsia="Times New Roman" w:hAnsi="Arial" w:cs="Arial"/>
          <w:bCs/>
          <w:color w:val="000000"/>
          <w:sz w:val="24"/>
          <w:szCs w:val="24"/>
          <w:lang w:eastAsia="pt-BR"/>
        </w:rPr>
        <w:t>geoprocessamento</w:t>
      </w:r>
      <w:proofErr w:type="spellEnd"/>
      <w:r w:rsidR="00C76CE1">
        <w:rPr>
          <w:rFonts w:ascii="Arial" w:eastAsia="Times New Roman" w:hAnsi="Arial" w:cs="Arial"/>
          <w:bCs/>
          <w:color w:val="000000"/>
          <w:sz w:val="24"/>
          <w:szCs w:val="24"/>
          <w:lang w:eastAsia="pt-BR"/>
        </w:rPr>
        <w:t xml:space="preserve"> e nas análises estatísticas aplicadas.</w:t>
      </w:r>
    </w:p>
    <w:p w:rsidR="00734E0A" w:rsidRDefault="00AF2E60" w:rsidP="00E0293D">
      <w:pPr>
        <w:spacing w:after="0" w:line="360" w:lineRule="auto"/>
        <w:ind w:firstLine="1134"/>
        <w:jc w:val="both"/>
        <w:rPr>
          <w:rFonts w:ascii="Arial" w:eastAsia="Arial" w:hAnsi="Arial" w:cs="Arial"/>
          <w:sz w:val="24"/>
          <w:szCs w:val="24"/>
        </w:rPr>
      </w:pPr>
      <w:r w:rsidRPr="003905DB">
        <w:rPr>
          <w:rFonts w:ascii="Arial" w:eastAsia="Arial" w:hAnsi="Arial" w:cs="Arial"/>
          <w:sz w:val="24"/>
          <w:szCs w:val="24"/>
        </w:rPr>
        <w:t>As metodologias utilizadas foram</w:t>
      </w:r>
      <w:r>
        <w:rPr>
          <w:rFonts w:ascii="Arial" w:eastAsia="Arial" w:hAnsi="Arial" w:cs="Arial"/>
          <w:sz w:val="24"/>
          <w:szCs w:val="24"/>
        </w:rPr>
        <w:t xml:space="preserve"> divididas em </w:t>
      </w:r>
      <w:proofErr w:type="gramStart"/>
      <w:r>
        <w:rPr>
          <w:rFonts w:ascii="Arial" w:eastAsia="Arial" w:hAnsi="Arial" w:cs="Arial"/>
          <w:sz w:val="24"/>
          <w:szCs w:val="24"/>
        </w:rPr>
        <w:t>3</w:t>
      </w:r>
      <w:proofErr w:type="gramEnd"/>
      <w:r w:rsidR="0061738E" w:rsidRPr="003905DB">
        <w:rPr>
          <w:rFonts w:ascii="Arial" w:eastAsia="Arial" w:hAnsi="Arial" w:cs="Arial"/>
          <w:sz w:val="24"/>
          <w:szCs w:val="24"/>
        </w:rPr>
        <w:t xml:space="preserve"> partes: espacia</w:t>
      </w:r>
      <w:r>
        <w:rPr>
          <w:rFonts w:ascii="Arial" w:eastAsia="Arial" w:hAnsi="Arial" w:cs="Arial"/>
          <w:sz w:val="24"/>
          <w:szCs w:val="24"/>
        </w:rPr>
        <w:t>lização das áreas contaminadas e análises</w:t>
      </w:r>
      <w:r w:rsidR="0061738E">
        <w:rPr>
          <w:rFonts w:ascii="Arial" w:eastAsia="Arial" w:hAnsi="Arial" w:cs="Arial"/>
          <w:sz w:val="24"/>
          <w:szCs w:val="24"/>
        </w:rPr>
        <w:t xml:space="preserve"> estatísticas.</w:t>
      </w:r>
    </w:p>
    <w:p w:rsidR="00E0293D" w:rsidRPr="00E0293D" w:rsidRDefault="00E0293D" w:rsidP="00E0293D">
      <w:pPr>
        <w:spacing w:after="0" w:line="360" w:lineRule="auto"/>
        <w:ind w:firstLine="1134"/>
        <w:jc w:val="both"/>
        <w:rPr>
          <w:rFonts w:ascii="Arial" w:eastAsia="Times New Roman" w:hAnsi="Arial" w:cs="Arial"/>
          <w:bCs/>
          <w:color w:val="000000"/>
          <w:sz w:val="24"/>
          <w:szCs w:val="24"/>
          <w:lang w:eastAsia="pt-BR"/>
        </w:rPr>
      </w:pPr>
    </w:p>
    <w:p w:rsidR="00E0293D" w:rsidRPr="00E0293D" w:rsidRDefault="00E0293D" w:rsidP="00E0293D">
      <w:pPr>
        <w:pStyle w:val="PargrafodaLista"/>
        <w:spacing w:after="0" w:line="360" w:lineRule="auto"/>
        <w:ind w:left="360"/>
        <w:outlineLvl w:val="1"/>
        <w:rPr>
          <w:rFonts w:ascii="Arial" w:eastAsia="Times New Roman" w:hAnsi="Arial" w:cs="Arial"/>
          <w:b/>
          <w:color w:val="000000"/>
          <w:sz w:val="28"/>
          <w:szCs w:val="28"/>
          <w:lang w:eastAsia="pt-BR"/>
        </w:rPr>
      </w:pPr>
      <w:r>
        <w:rPr>
          <w:rFonts w:ascii="Arial" w:eastAsia="Times New Roman" w:hAnsi="Arial" w:cs="Arial"/>
          <w:b/>
          <w:color w:val="000000"/>
          <w:sz w:val="28"/>
          <w:szCs w:val="28"/>
          <w:lang w:eastAsia="pt-BR"/>
        </w:rPr>
        <w:t>4</w:t>
      </w:r>
      <w:r w:rsidRPr="00E0293D">
        <w:rPr>
          <w:rFonts w:ascii="Arial" w:eastAsia="Times New Roman" w:hAnsi="Arial" w:cs="Arial"/>
          <w:b/>
          <w:color w:val="000000"/>
          <w:sz w:val="28"/>
          <w:szCs w:val="28"/>
          <w:lang w:eastAsia="pt-BR"/>
        </w:rPr>
        <w:t xml:space="preserve">.1 </w:t>
      </w:r>
      <w:r>
        <w:rPr>
          <w:rFonts w:ascii="Arial" w:eastAsia="Times New Roman" w:hAnsi="Arial" w:cs="Arial"/>
          <w:b/>
          <w:color w:val="000000"/>
          <w:sz w:val="28"/>
          <w:szCs w:val="28"/>
          <w:lang w:eastAsia="pt-BR"/>
        </w:rPr>
        <w:t>GEOPROCESSAMENTO</w:t>
      </w:r>
    </w:p>
    <w:p w:rsidR="00734E0A" w:rsidRDefault="00734E0A" w:rsidP="00734E0A">
      <w:pPr>
        <w:pStyle w:val="PargrafodaLista"/>
        <w:spacing w:after="0" w:line="360" w:lineRule="auto"/>
        <w:ind w:left="0" w:firstLine="1134"/>
        <w:contextualSpacing w:val="0"/>
        <w:jc w:val="both"/>
        <w:rPr>
          <w:rFonts w:ascii="Arial" w:eastAsia="Arial" w:hAnsi="Arial" w:cs="Arial"/>
          <w:sz w:val="24"/>
          <w:szCs w:val="24"/>
        </w:rPr>
      </w:pPr>
      <w:r w:rsidRPr="00734E0A">
        <w:rPr>
          <w:rFonts w:ascii="Arial" w:eastAsia="Arial" w:hAnsi="Arial" w:cs="Arial"/>
          <w:sz w:val="24"/>
          <w:szCs w:val="24"/>
        </w:rPr>
        <w:t xml:space="preserve">A metodologia utilizada foi baseada em técnicas de </w:t>
      </w:r>
      <w:proofErr w:type="spellStart"/>
      <w:r w:rsidRPr="00734E0A">
        <w:rPr>
          <w:rFonts w:ascii="Arial" w:eastAsia="Arial" w:hAnsi="Arial" w:cs="Arial"/>
          <w:sz w:val="24"/>
          <w:szCs w:val="24"/>
        </w:rPr>
        <w:t>geoprocessamento</w:t>
      </w:r>
      <w:proofErr w:type="spellEnd"/>
      <w:r w:rsidRPr="00734E0A">
        <w:rPr>
          <w:rFonts w:ascii="Arial" w:eastAsia="Arial" w:hAnsi="Arial" w:cs="Arial"/>
          <w:sz w:val="24"/>
          <w:szCs w:val="24"/>
        </w:rPr>
        <w:t xml:space="preserve"> que foram divididas em </w:t>
      </w:r>
      <w:proofErr w:type="gramStart"/>
      <w:r w:rsidRPr="00734E0A">
        <w:rPr>
          <w:rFonts w:ascii="Arial" w:eastAsia="Arial" w:hAnsi="Arial" w:cs="Arial"/>
          <w:sz w:val="24"/>
          <w:szCs w:val="24"/>
        </w:rPr>
        <w:t>3</w:t>
      </w:r>
      <w:proofErr w:type="gramEnd"/>
      <w:r w:rsidRPr="00734E0A">
        <w:rPr>
          <w:rFonts w:ascii="Arial" w:eastAsia="Arial" w:hAnsi="Arial" w:cs="Arial"/>
          <w:sz w:val="24"/>
          <w:szCs w:val="24"/>
        </w:rPr>
        <w:t xml:space="preserve"> partes: sistematização de </w:t>
      </w:r>
      <w:r w:rsidR="008B0C60" w:rsidRPr="00734E0A">
        <w:rPr>
          <w:rFonts w:ascii="Arial" w:eastAsia="Arial" w:hAnsi="Arial" w:cs="Arial"/>
          <w:sz w:val="24"/>
          <w:szCs w:val="24"/>
        </w:rPr>
        <w:t>um banco</w:t>
      </w:r>
      <w:r w:rsidRPr="00734E0A">
        <w:rPr>
          <w:rFonts w:ascii="Arial" w:eastAsia="Arial" w:hAnsi="Arial" w:cs="Arial"/>
          <w:sz w:val="24"/>
          <w:szCs w:val="24"/>
        </w:rPr>
        <w:t xml:space="preserve"> de dados, espacialização das áreas contaminadas e cruzamento de informações.</w:t>
      </w:r>
    </w:p>
    <w:p w:rsidR="00E0293D" w:rsidRDefault="00E0293D" w:rsidP="00734E0A">
      <w:pPr>
        <w:pStyle w:val="PargrafodaLista"/>
        <w:spacing w:after="0" w:line="360" w:lineRule="auto"/>
        <w:ind w:left="0" w:firstLine="1134"/>
        <w:contextualSpacing w:val="0"/>
        <w:jc w:val="both"/>
        <w:rPr>
          <w:rFonts w:ascii="Arial" w:eastAsia="Arial" w:hAnsi="Arial" w:cs="Arial"/>
          <w:sz w:val="24"/>
          <w:szCs w:val="24"/>
        </w:rPr>
      </w:pPr>
    </w:p>
    <w:p w:rsidR="00C122C6" w:rsidRDefault="00C122C6" w:rsidP="00C122C6">
      <w:pPr>
        <w:pStyle w:val="Ttulo3"/>
        <w:tabs>
          <w:tab w:val="left" w:pos="1134"/>
        </w:tabs>
      </w:pPr>
      <w:r>
        <w:t>4.1.1 SISTEMATIZAÇÃO DE UM BACO DE DADOS</w:t>
      </w:r>
    </w:p>
    <w:p w:rsidR="0014069B" w:rsidRDefault="00734E0A" w:rsidP="00734E0A">
      <w:pPr>
        <w:spacing w:before="120" w:after="120" w:line="360" w:lineRule="auto"/>
        <w:ind w:firstLine="1134"/>
        <w:jc w:val="both"/>
        <w:rPr>
          <w:rFonts w:ascii="Arial" w:eastAsia="Arial" w:hAnsi="Arial" w:cs="Arial"/>
          <w:sz w:val="24"/>
          <w:szCs w:val="24"/>
        </w:rPr>
      </w:pPr>
      <w:r>
        <w:rPr>
          <w:rFonts w:ascii="Arial" w:eastAsia="Arial" w:hAnsi="Arial" w:cs="Arial"/>
          <w:sz w:val="24"/>
          <w:szCs w:val="24"/>
        </w:rPr>
        <w:t xml:space="preserve">Para a sistematização de um banco de dados foi utilizado uma plataforma web. </w:t>
      </w:r>
      <w:r w:rsidR="0014069B">
        <w:rPr>
          <w:rFonts w:ascii="Arial" w:eastAsia="Arial" w:hAnsi="Arial" w:cs="Arial"/>
          <w:sz w:val="24"/>
          <w:szCs w:val="24"/>
        </w:rPr>
        <w:t>Responsável</w:t>
      </w:r>
      <w:r>
        <w:rPr>
          <w:rFonts w:ascii="Arial" w:eastAsia="Arial" w:hAnsi="Arial" w:cs="Arial"/>
          <w:sz w:val="24"/>
          <w:szCs w:val="24"/>
        </w:rPr>
        <w:t xml:space="preserve"> pela</w:t>
      </w:r>
      <w:r w:rsidR="0014069B">
        <w:rPr>
          <w:rFonts w:ascii="Arial" w:eastAsia="Arial" w:hAnsi="Arial" w:cs="Arial"/>
          <w:sz w:val="24"/>
          <w:szCs w:val="24"/>
        </w:rPr>
        <w:t xml:space="preserve"> interface</w:t>
      </w:r>
      <w:r>
        <w:rPr>
          <w:rFonts w:ascii="Arial" w:eastAsia="Arial" w:hAnsi="Arial" w:cs="Arial"/>
          <w:sz w:val="24"/>
          <w:szCs w:val="24"/>
        </w:rPr>
        <w:t xml:space="preserve"> entre a</w:t>
      </w:r>
      <w:r w:rsidR="0014069B">
        <w:rPr>
          <w:rFonts w:ascii="Arial" w:eastAsia="Arial" w:hAnsi="Arial" w:cs="Arial"/>
          <w:sz w:val="24"/>
          <w:szCs w:val="24"/>
        </w:rPr>
        <w:t xml:space="preserve">s fichas informativas da CETESB e o software de </w:t>
      </w:r>
      <w:proofErr w:type="spellStart"/>
      <w:r w:rsidR="0014069B">
        <w:rPr>
          <w:rFonts w:ascii="Arial" w:eastAsia="Arial" w:hAnsi="Arial" w:cs="Arial"/>
          <w:sz w:val="24"/>
          <w:szCs w:val="24"/>
        </w:rPr>
        <w:t>geoprocessamento</w:t>
      </w:r>
      <w:proofErr w:type="spellEnd"/>
      <w:r w:rsidR="0014069B">
        <w:rPr>
          <w:rFonts w:ascii="Arial" w:eastAsia="Arial" w:hAnsi="Arial" w:cs="Arial"/>
          <w:sz w:val="24"/>
          <w:szCs w:val="24"/>
        </w:rPr>
        <w:t>,</w:t>
      </w:r>
      <w:r>
        <w:rPr>
          <w:rFonts w:ascii="Arial" w:eastAsia="Arial" w:hAnsi="Arial" w:cs="Arial"/>
          <w:sz w:val="24"/>
          <w:szCs w:val="24"/>
        </w:rPr>
        <w:t xml:space="preserve"> </w:t>
      </w:r>
      <w:r w:rsidR="0014069B">
        <w:rPr>
          <w:rFonts w:ascii="Arial" w:eastAsia="Arial" w:hAnsi="Arial" w:cs="Arial"/>
          <w:sz w:val="24"/>
          <w:szCs w:val="24"/>
        </w:rPr>
        <w:t>a</w:t>
      </w:r>
      <w:r w:rsidR="001A01D4">
        <w:rPr>
          <w:rFonts w:ascii="Arial" w:eastAsia="Arial" w:hAnsi="Arial" w:cs="Arial"/>
          <w:sz w:val="24"/>
          <w:szCs w:val="24"/>
        </w:rPr>
        <w:t xml:space="preserve"> plataforma oferecida pela</w:t>
      </w:r>
      <w:r>
        <w:rPr>
          <w:rFonts w:ascii="Arial" w:eastAsia="Arial" w:hAnsi="Arial" w:cs="Arial"/>
          <w:sz w:val="24"/>
          <w:szCs w:val="24"/>
        </w:rPr>
        <w:t xml:space="preserve"> Prefeitura Municipal de Campinas </w:t>
      </w:r>
      <w:r w:rsidR="0014069B">
        <w:rPr>
          <w:rFonts w:ascii="Arial" w:eastAsia="Arial" w:hAnsi="Arial" w:cs="Arial"/>
          <w:sz w:val="24"/>
          <w:szCs w:val="24"/>
        </w:rPr>
        <w:t xml:space="preserve">que foi </w:t>
      </w:r>
      <w:r>
        <w:rPr>
          <w:rFonts w:ascii="Arial" w:eastAsia="Arial" w:hAnsi="Arial" w:cs="Arial"/>
          <w:sz w:val="24"/>
          <w:szCs w:val="24"/>
        </w:rPr>
        <w:t>desen</w:t>
      </w:r>
      <w:r w:rsidR="001A01D4">
        <w:rPr>
          <w:rFonts w:ascii="Arial" w:eastAsia="Arial" w:hAnsi="Arial" w:cs="Arial"/>
          <w:sz w:val="24"/>
          <w:szCs w:val="24"/>
        </w:rPr>
        <w:t>volvida pela Secretaria de __</w:t>
      </w:r>
      <w:r w:rsidR="00AF2E60">
        <w:rPr>
          <w:rFonts w:ascii="Arial" w:eastAsia="Arial" w:hAnsi="Arial" w:cs="Arial"/>
          <w:sz w:val="24"/>
          <w:szCs w:val="24"/>
        </w:rPr>
        <w:t>________</w:t>
      </w:r>
      <w:r w:rsidR="001A01D4">
        <w:rPr>
          <w:rFonts w:ascii="Arial" w:eastAsia="Arial" w:hAnsi="Arial" w:cs="Arial"/>
          <w:sz w:val="24"/>
          <w:szCs w:val="24"/>
        </w:rPr>
        <w:t>__ que</w:t>
      </w:r>
      <w:r>
        <w:rPr>
          <w:rFonts w:ascii="Arial" w:eastAsia="Arial" w:hAnsi="Arial" w:cs="Arial"/>
          <w:sz w:val="24"/>
          <w:szCs w:val="24"/>
        </w:rPr>
        <w:t xml:space="preserve"> </w:t>
      </w:r>
      <w:r w:rsidR="0014069B">
        <w:rPr>
          <w:rFonts w:ascii="Arial" w:eastAsia="Arial" w:hAnsi="Arial" w:cs="Arial"/>
          <w:sz w:val="24"/>
          <w:szCs w:val="24"/>
        </w:rPr>
        <w:t xml:space="preserve">facilitou </w:t>
      </w:r>
      <w:r w:rsidR="001A01D4">
        <w:rPr>
          <w:rFonts w:ascii="Arial" w:eastAsia="Arial" w:hAnsi="Arial" w:cs="Arial"/>
          <w:sz w:val="24"/>
          <w:szCs w:val="24"/>
        </w:rPr>
        <w:t>a</w:t>
      </w:r>
      <w:r w:rsidR="0014069B">
        <w:rPr>
          <w:rFonts w:ascii="Arial" w:eastAsia="Arial" w:hAnsi="Arial" w:cs="Arial"/>
          <w:sz w:val="24"/>
          <w:szCs w:val="24"/>
        </w:rPr>
        <w:t xml:space="preserve"> digitação</w:t>
      </w:r>
      <w:r w:rsidR="001A01D4">
        <w:rPr>
          <w:rFonts w:ascii="Arial" w:eastAsia="Arial" w:hAnsi="Arial" w:cs="Arial"/>
          <w:sz w:val="24"/>
          <w:szCs w:val="24"/>
        </w:rPr>
        <w:t xml:space="preserve"> das fichas</w:t>
      </w:r>
      <w:r w:rsidR="0014069B">
        <w:rPr>
          <w:rFonts w:ascii="Arial" w:eastAsia="Arial" w:hAnsi="Arial" w:cs="Arial"/>
          <w:sz w:val="24"/>
          <w:szCs w:val="24"/>
        </w:rPr>
        <w:t xml:space="preserve">. Essa plataforma está </w:t>
      </w:r>
      <w:r w:rsidR="001A01D4">
        <w:rPr>
          <w:rFonts w:ascii="Arial" w:eastAsia="Arial" w:hAnsi="Arial" w:cs="Arial"/>
          <w:sz w:val="24"/>
          <w:szCs w:val="24"/>
        </w:rPr>
        <w:t>presente</w:t>
      </w:r>
      <w:r w:rsidR="0014069B">
        <w:rPr>
          <w:rFonts w:ascii="Arial" w:eastAsia="Arial" w:hAnsi="Arial" w:cs="Arial"/>
          <w:sz w:val="24"/>
          <w:szCs w:val="24"/>
        </w:rPr>
        <w:t xml:space="preserve"> </w:t>
      </w:r>
      <w:r>
        <w:rPr>
          <w:rFonts w:ascii="Arial" w:eastAsia="Arial" w:hAnsi="Arial" w:cs="Arial"/>
          <w:sz w:val="24"/>
          <w:szCs w:val="24"/>
        </w:rPr>
        <w:t>no dia-a-dia dos técnicos</w:t>
      </w:r>
      <w:r w:rsidR="0014069B">
        <w:rPr>
          <w:rFonts w:ascii="Arial" w:eastAsia="Arial" w:hAnsi="Arial" w:cs="Arial"/>
          <w:sz w:val="24"/>
          <w:szCs w:val="24"/>
        </w:rPr>
        <w:t xml:space="preserve"> da prefeitura de Campinas para </w:t>
      </w:r>
      <w:r w:rsidR="001A01D4">
        <w:rPr>
          <w:rFonts w:ascii="Arial" w:eastAsia="Arial" w:hAnsi="Arial" w:cs="Arial"/>
          <w:sz w:val="24"/>
          <w:szCs w:val="24"/>
        </w:rPr>
        <w:t xml:space="preserve">auxiliar </w:t>
      </w:r>
      <w:r w:rsidR="0014069B">
        <w:rPr>
          <w:rFonts w:ascii="Arial" w:eastAsia="Arial" w:hAnsi="Arial" w:cs="Arial"/>
          <w:sz w:val="24"/>
          <w:szCs w:val="24"/>
        </w:rPr>
        <w:t xml:space="preserve">no </w:t>
      </w:r>
      <w:r w:rsidR="001A01D4">
        <w:rPr>
          <w:rFonts w:ascii="Arial" w:eastAsia="Arial" w:hAnsi="Arial" w:cs="Arial"/>
          <w:sz w:val="24"/>
          <w:szCs w:val="24"/>
        </w:rPr>
        <w:t>planejamento ambiental municipal</w:t>
      </w:r>
      <w:r>
        <w:rPr>
          <w:rFonts w:ascii="Arial" w:eastAsia="Arial" w:hAnsi="Arial" w:cs="Arial"/>
          <w:sz w:val="24"/>
          <w:szCs w:val="24"/>
        </w:rPr>
        <w:t xml:space="preserve">. </w:t>
      </w:r>
    </w:p>
    <w:p w:rsidR="001A01D4" w:rsidRPr="001A01D4" w:rsidRDefault="001A01D4" w:rsidP="001A01D4">
      <w:pPr>
        <w:shd w:val="clear" w:color="auto" w:fill="FFFFFF"/>
        <w:spacing w:after="0" w:line="360" w:lineRule="auto"/>
        <w:ind w:firstLine="1134"/>
        <w:jc w:val="both"/>
        <w:rPr>
          <w:rFonts w:ascii="Arial" w:eastAsia="Times New Roman" w:hAnsi="Arial" w:cs="Arial"/>
          <w:sz w:val="24"/>
          <w:szCs w:val="24"/>
          <w:lang w:eastAsia="pt-BR"/>
        </w:rPr>
      </w:pPr>
      <w:r w:rsidRPr="001A01D4">
        <w:rPr>
          <w:rFonts w:ascii="Arial" w:eastAsia="Times New Roman" w:hAnsi="Arial" w:cs="Arial"/>
          <w:sz w:val="24"/>
          <w:szCs w:val="24"/>
          <w:lang w:eastAsia="pt-BR"/>
        </w:rPr>
        <w:lastRenderedPageBreak/>
        <w:t xml:space="preserve">O SIG Campinas é um produto de software, cuja funcionalidade é </w:t>
      </w:r>
      <w:proofErr w:type="gramStart"/>
      <w:r w:rsidRPr="001A01D4">
        <w:rPr>
          <w:rFonts w:ascii="Arial" w:eastAsia="Times New Roman" w:hAnsi="Arial" w:cs="Arial"/>
          <w:sz w:val="24"/>
          <w:szCs w:val="24"/>
          <w:lang w:eastAsia="pt-BR"/>
        </w:rPr>
        <w:t>implementada</w:t>
      </w:r>
      <w:proofErr w:type="gramEnd"/>
      <w:r w:rsidRPr="001A01D4">
        <w:rPr>
          <w:rFonts w:ascii="Arial" w:eastAsia="Times New Roman" w:hAnsi="Arial" w:cs="Arial"/>
          <w:sz w:val="24"/>
          <w:szCs w:val="24"/>
          <w:lang w:eastAsia="pt-BR"/>
        </w:rPr>
        <w:t xml:space="preserve"> por um conjunto de módulos gerais e específicos. Sob a égide da primeira categoria pode-se realizar consultas genéricas, imprimir relatórios pré-programados e interagir com a base cartográfica do município, conforme </w:t>
      </w:r>
      <w:proofErr w:type="gramStart"/>
      <w:r w:rsidRPr="001A01D4">
        <w:rPr>
          <w:rFonts w:ascii="Arial" w:eastAsia="Times New Roman" w:hAnsi="Arial" w:cs="Arial"/>
          <w:sz w:val="24"/>
          <w:szCs w:val="24"/>
          <w:lang w:eastAsia="pt-BR"/>
        </w:rPr>
        <w:t>observa-se</w:t>
      </w:r>
      <w:proofErr w:type="gramEnd"/>
      <w:r w:rsidRPr="001A01D4">
        <w:rPr>
          <w:rFonts w:ascii="Arial" w:eastAsia="Times New Roman" w:hAnsi="Arial" w:cs="Arial"/>
          <w:sz w:val="24"/>
          <w:szCs w:val="24"/>
          <w:lang w:eastAsia="pt-BR"/>
        </w:rPr>
        <w:t xml:space="preserve"> no menu superior da página.</w:t>
      </w:r>
    </w:p>
    <w:p w:rsidR="001A01D4" w:rsidRPr="001A01D4" w:rsidRDefault="001A01D4" w:rsidP="001A01D4">
      <w:pPr>
        <w:shd w:val="clear" w:color="auto" w:fill="FFFFFF"/>
        <w:spacing w:after="0" w:line="360" w:lineRule="auto"/>
        <w:ind w:firstLine="1134"/>
        <w:jc w:val="both"/>
        <w:rPr>
          <w:rFonts w:ascii="Arial" w:eastAsia="Times New Roman" w:hAnsi="Arial" w:cs="Arial"/>
          <w:sz w:val="24"/>
          <w:szCs w:val="24"/>
          <w:lang w:eastAsia="pt-BR"/>
        </w:rPr>
      </w:pPr>
      <w:r w:rsidRPr="001A01D4">
        <w:rPr>
          <w:rFonts w:ascii="Arial" w:eastAsia="Times New Roman" w:hAnsi="Arial" w:cs="Arial"/>
          <w:sz w:val="24"/>
          <w:szCs w:val="24"/>
          <w:lang w:eastAsia="pt-BR"/>
        </w:rPr>
        <w:t>A segunda categoria (módulos específicos) foi desenvolvida para o trabalho cotidiano das várias secretarias municipais, e que em última instância alimentam e utilizam a mesma base cartográfica.</w:t>
      </w:r>
    </w:p>
    <w:p w:rsidR="001A01D4" w:rsidRDefault="001A01D4" w:rsidP="00B95ABA">
      <w:pPr>
        <w:keepNext/>
        <w:spacing w:before="120" w:after="120" w:line="360" w:lineRule="auto"/>
        <w:ind w:firstLine="1134"/>
      </w:pPr>
      <w:r>
        <w:rPr>
          <w:rFonts w:ascii="Arial" w:eastAsia="Arial" w:hAnsi="Arial" w:cs="Arial"/>
          <w:noProof/>
          <w:sz w:val="24"/>
          <w:szCs w:val="24"/>
          <w:lang w:eastAsia="pt-BR"/>
        </w:rPr>
        <w:drawing>
          <wp:inline distT="0" distB="0" distL="0" distR="0">
            <wp:extent cx="3808644" cy="2484755"/>
            <wp:effectExtent l="19050" t="1905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2804" cy="2487469"/>
                    </a:xfrm>
                    <a:prstGeom prst="rect">
                      <a:avLst/>
                    </a:prstGeom>
                    <a:ln>
                      <a:solidFill>
                        <a:schemeClr val="tx1"/>
                      </a:solidFill>
                    </a:ln>
                    <a:effectLst>
                      <a:softEdge rad="0"/>
                    </a:effectLst>
                  </pic:spPr>
                </pic:pic>
              </a:graphicData>
            </a:graphic>
          </wp:inline>
        </w:drawing>
      </w:r>
    </w:p>
    <w:p w:rsidR="001A01D4" w:rsidRPr="001A01D4" w:rsidRDefault="001A01D4" w:rsidP="001A01D4">
      <w:pPr>
        <w:pStyle w:val="Legenda"/>
        <w:jc w:val="center"/>
        <w:rPr>
          <w:rFonts w:ascii="Arial" w:eastAsia="Arial" w:hAnsi="Arial" w:cs="Arial"/>
          <w:b w:val="0"/>
          <w:color w:val="auto"/>
          <w:sz w:val="20"/>
          <w:szCs w:val="20"/>
        </w:rPr>
      </w:pPr>
      <w:r w:rsidRPr="001A01D4">
        <w:rPr>
          <w:rFonts w:ascii="Arial" w:hAnsi="Arial" w:cs="Arial"/>
          <w:b w:val="0"/>
          <w:color w:val="auto"/>
          <w:sz w:val="20"/>
          <w:szCs w:val="20"/>
        </w:rPr>
        <w:t xml:space="preserve">Figura </w:t>
      </w:r>
      <w:r w:rsidR="001679B4" w:rsidRPr="001A01D4">
        <w:rPr>
          <w:rFonts w:ascii="Arial" w:hAnsi="Arial" w:cs="Arial"/>
          <w:b w:val="0"/>
          <w:color w:val="auto"/>
          <w:sz w:val="20"/>
          <w:szCs w:val="20"/>
        </w:rPr>
        <w:fldChar w:fldCharType="begin"/>
      </w:r>
      <w:r w:rsidRPr="001A01D4">
        <w:rPr>
          <w:rFonts w:ascii="Arial" w:hAnsi="Arial" w:cs="Arial"/>
          <w:b w:val="0"/>
          <w:color w:val="auto"/>
          <w:sz w:val="20"/>
          <w:szCs w:val="20"/>
        </w:rPr>
        <w:instrText xml:space="preserve"> SEQ Figura \* ARABIC </w:instrText>
      </w:r>
      <w:r w:rsidR="001679B4" w:rsidRPr="001A01D4">
        <w:rPr>
          <w:rFonts w:ascii="Arial" w:hAnsi="Arial" w:cs="Arial"/>
          <w:b w:val="0"/>
          <w:color w:val="auto"/>
          <w:sz w:val="20"/>
          <w:szCs w:val="20"/>
        </w:rPr>
        <w:fldChar w:fldCharType="separate"/>
      </w:r>
      <w:r w:rsidR="00587C4B">
        <w:rPr>
          <w:rFonts w:ascii="Arial" w:hAnsi="Arial" w:cs="Arial"/>
          <w:b w:val="0"/>
          <w:noProof/>
          <w:color w:val="auto"/>
          <w:sz w:val="20"/>
          <w:szCs w:val="20"/>
        </w:rPr>
        <w:t>4</w:t>
      </w:r>
      <w:r w:rsidR="001679B4" w:rsidRPr="001A01D4">
        <w:rPr>
          <w:rFonts w:ascii="Arial" w:hAnsi="Arial" w:cs="Arial"/>
          <w:b w:val="0"/>
          <w:color w:val="auto"/>
          <w:sz w:val="20"/>
          <w:szCs w:val="20"/>
        </w:rPr>
        <w:fldChar w:fldCharType="end"/>
      </w:r>
      <w:r w:rsidRPr="001A01D4">
        <w:rPr>
          <w:rFonts w:ascii="Arial" w:hAnsi="Arial" w:cs="Arial"/>
          <w:b w:val="0"/>
          <w:color w:val="auto"/>
          <w:sz w:val="20"/>
          <w:szCs w:val="20"/>
        </w:rPr>
        <w:t xml:space="preserve">. SIG Campinas. </w:t>
      </w:r>
      <w:proofErr w:type="gramStart"/>
      <w:r w:rsidRPr="001A01D4">
        <w:rPr>
          <w:rFonts w:ascii="Arial" w:hAnsi="Arial" w:cs="Arial"/>
          <w:b w:val="0"/>
          <w:color w:val="auto"/>
          <w:sz w:val="20"/>
          <w:szCs w:val="20"/>
        </w:rPr>
        <w:t>Sistema de Informação Geográficas</w:t>
      </w:r>
      <w:proofErr w:type="gramEnd"/>
      <w:r w:rsidR="00B95ABA">
        <w:rPr>
          <w:rFonts w:ascii="Arial" w:hAnsi="Arial" w:cs="Arial"/>
          <w:b w:val="0"/>
          <w:color w:val="auto"/>
          <w:sz w:val="20"/>
          <w:szCs w:val="20"/>
        </w:rPr>
        <w:t>. Fonte: SVDS, 2017.</w:t>
      </w:r>
    </w:p>
    <w:p w:rsidR="00B23B9F" w:rsidRDefault="00B23B9F" w:rsidP="00B23B9F">
      <w:pPr>
        <w:spacing w:before="120" w:after="120" w:line="360" w:lineRule="auto"/>
        <w:ind w:firstLine="1134"/>
        <w:jc w:val="both"/>
        <w:rPr>
          <w:rFonts w:ascii="Arial" w:eastAsia="Arial" w:hAnsi="Arial" w:cs="Arial"/>
          <w:sz w:val="24"/>
          <w:szCs w:val="24"/>
        </w:rPr>
      </w:pPr>
      <w:r>
        <w:rPr>
          <w:rFonts w:ascii="Arial" w:eastAsia="Arial" w:hAnsi="Arial" w:cs="Arial"/>
          <w:sz w:val="24"/>
          <w:szCs w:val="24"/>
        </w:rPr>
        <w:t xml:space="preserve">A plataforma SIG Campinas é composta por campos pré-preenchidos onde é possível alterar os campos de forma mais ágil e rápida, geralmente é necessário apenas selecionar a opção desejada como mostra </w:t>
      </w:r>
      <w:proofErr w:type="gramStart"/>
      <w:r>
        <w:rPr>
          <w:rFonts w:ascii="Arial" w:eastAsia="Arial" w:hAnsi="Arial" w:cs="Arial"/>
          <w:sz w:val="24"/>
          <w:szCs w:val="24"/>
        </w:rPr>
        <w:t>a</w:t>
      </w:r>
      <w:proofErr w:type="gramEnd"/>
      <w:r>
        <w:rPr>
          <w:rFonts w:ascii="Arial" w:eastAsia="Arial" w:hAnsi="Arial" w:cs="Arial"/>
          <w:sz w:val="24"/>
          <w:szCs w:val="24"/>
        </w:rPr>
        <w:t xml:space="preserve"> figura 5.</w:t>
      </w:r>
    </w:p>
    <w:p w:rsidR="00B23B9F" w:rsidRDefault="00B23B9F" w:rsidP="00B95ABA">
      <w:pPr>
        <w:keepNext/>
        <w:spacing w:before="120" w:after="120" w:line="360" w:lineRule="auto"/>
        <w:ind w:firstLine="1134"/>
      </w:pPr>
      <w:r>
        <w:rPr>
          <w:rFonts w:ascii="Arial" w:eastAsia="Arial" w:hAnsi="Arial" w:cs="Arial"/>
          <w:noProof/>
          <w:sz w:val="24"/>
          <w:szCs w:val="24"/>
          <w:lang w:eastAsia="pt-BR"/>
        </w:rPr>
        <w:lastRenderedPageBreak/>
        <w:drawing>
          <wp:inline distT="0" distB="0" distL="0" distR="0">
            <wp:extent cx="4544721" cy="3228975"/>
            <wp:effectExtent l="19050" t="19050" r="825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49771" cy="3232563"/>
                    </a:xfrm>
                    <a:prstGeom prst="rect">
                      <a:avLst/>
                    </a:prstGeom>
                    <a:ln>
                      <a:solidFill>
                        <a:schemeClr val="tx1"/>
                      </a:solidFill>
                    </a:ln>
                  </pic:spPr>
                </pic:pic>
              </a:graphicData>
            </a:graphic>
          </wp:inline>
        </w:drawing>
      </w:r>
    </w:p>
    <w:p w:rsidR="00B23B9F" w:rsidRPr="00B23B9F" w:rsidRDefault="00B23B9F" w:rsidP="00B23B9F">
      <w:pPr>
        <w:pStyle w:val="Legenda"/>
        <w:jc w:val="center"/>
        <w:rPr>
          <w:rFonts w:ascii="Arial" w:eastAsia="Arial" w:hAnsi="Arial" w:cs="Arial"/>
          <w:b w:val="0"/>
          <w:color w:val="auto"/>
          <w:sz w:val="20"/>
          <w:szCs w:val="20"/>
        </w:rPr>
      </w:pPr>
      <w:r w:rsidRPr="00B23B9F">
        <w:rPr>
          <w:rFonts w:ascii="Arial" w:hAnsi="Arial" w:cs="Arial"/>
          <w:b w:val="0"/>
          <w:color w:val="auto"/>
          <w:sz w:val="20"/>
          <w:szCs w:val="20"/>
        </w:rPr>
        <w:t xml:space="preserve">Figura </w:t>
      </w:r>
      <w:r w:rsidR="001679B4" w:rsidRPr="00B23B9F">
        <w:rPr>
          <w:rFonts w:ascii="Arial" w:hAnsi="Arial" w:cs="Arial"/>
          <w:b w:val="0"/>
          <w:color w:val="auto"/>
          <w:sz w:val="20"/>
          <w:szCs w:val="20"/>
        </w:rPr>
        <w:fldChar w:fldCharType="begin"/>
      </w:r>
      <w:r w:rsidRPr="00B23B9F">
        <w:rPr>
          <w:rFonts w:ascii="Arial" w:hAnsi="Arial" w:cs="Arial"/>
          <w:b w:val="0"/>
          <w:color w:val="auto"/>
          <w:sz w:val="20"/>
          <w:szCs w:val="20"/>
        </w:rPr>
        <w:instrText xml:space="preserve"> SEQ Figura \* ARABIC </w:instrText>
      </w:r>
      <w:r w:rsidR="001679B4" w:rsidRPr="00B23B9F">
        <w:rPr>
          <w:rFonts w:ascii="Arial" w:hAnsi="Arial" w:cs="Arial"/>
          <w:b w:val="0"/>
          <w:color w:val="auto"/>
          <w:sz w:val="20"/>
          <w:szCs w:val="20"/>
        </w:rPr>
        <w:fldChar w:fldCharType="separate"/>
      </w:r>
      <w:r w:rsidR="00587C4B">
        <w:rPr>
          <w:rFonts w:ascii="Arial" w:hAnsi="Arial" w:cs="Arial"/>
          <w:b w:val="0"/>
          <w:noProof/>
          <w:color w:val="auto"/>
          <w:sz w:val="20"/>
          <w:szCs w:val="20"/>
        </w:rPr>
        <w:t>5</w:t>
      </w:r>
      <w:r w:rsidR="001679B4" w:rsidRPr="00B23B9F">
        <w:rPr>
          <w:rFonts w:ascii="Arial" w:hAnsi="Arial" w:cs="Arial"/>
          <w:b w:val="0"/>
          <w:color w:val="auto"/>
          <w:sz w:val="20"/>
          <w:szCs w:val="20"/>
        </w:rPr>
        <w:fldChar w:fldCharType="end"/>
      </w:r>
      <w:r w:rsidRPr="00B23B9F">
        <w:rPr>
          <w:rFonts w:ascii="Arial" w:hAnsi="Arial" w:cs="Arial"/>
          <w:b w:val="0"/>
          <w:color w:val="auto"/>
          <w:sz w:val="20"/>
          <w:szCs w:val="20"/>
        </w:rPr>
        <w:t>. SIG Campinas. Sistema utilizado para inserção dos dados de CETESB de áreas contaminadas.</w:t>
      </w:r>
      <w:r w:rsidR="00B95ABA">
        <w:rPr>
          <w:rFonts w:ascii="Arial" w:hAnsi="Arial" w:cs="Arial"/>
          <w:b w:val="0"/>
          <w:color w:val="auto"/>
          <w:sz w:val="20"/>
          <w:szCs w:val="20"/>
        </w:rPr>
        <w:t xml:space="preserve"> Fonte: SVDS, 2017.</w:t>
      </w:r>
    </w:p>
    <w:p w:rsidR="001A01D4" w:rsidRDefault="00B23B9F" w:rsidP="00734E0A">
      <w:pPr>
        <w:spacing w:before="120" w:after="120" w:line="360" w:lineRule="auto"/>
        <w:ind w:firstLine="1134"/>
        <w:jc w:val="both"/>
        <w:rPr>
          <w:rFonts w:ascii="Arial" w:eastAsia="Arial" w:hAnsi="Arial" w:cs="Arial"/>
          <w:sz w:val="24"/>
          <w:szCs w:val="24"/>
        </w:rPr>
      </w:pPr>
      <w:r>
        <w:rPr>
          <w:rFonts w:ascii="Arial" w:eastAsia="Arial" w:hAnsi="Arial" w:cs="Arial"/>
          <w:sz w:val="24"/>
          <w:szCs w:val="24"/>
        </w:rPr>
        <w:t>Através dessa interface os dados são armazenados em um banco de dados na Prefeitura Municipal de Campinas e assim é possível</w:t>
      </w:r>
      <w:r w:rsidR="00C122C6">
        <w:rPr>
          <w:rFonts w:ascii="Arial" w:eastAsia="Arial" w:hAnsi="Arial" w:cs="Arial"/>
          <w:sz w:val="24"/>
          <w:szCs w:val="24"/>
        </w:rPr>
        <w:t xml:space="preserve"> conecta-los a outros programas, que auxiliam na tomada de decisão dos técnicos, como o software que foi utilizado de </w:t>
      </w:r>
      <w:proofErr w:type="spellStart"/>
      <w:r w:rsidR="00C122C6">
        <w:rPr>
          <w:rFonts w:ascii="Arial" w:eastAsia="Arial" w:hAnsi="Arial" w:cs="Arial"/>
          <w:sz w:val="24"/>
          <w:szCs w:val="24"/>
        </w:rPr>
        <w:t>geoprocessamento</w:t>
      </w:r>
      <w:proofErr w:type="spellEnd"/>
      <w:r w:rsidR="00C122C6">
        <w:rPr>
          <w:rFonts w:ascii="Arial" w:eastAsia="Arial" w:hAnsi="Arial" w:cs="Arial"/>
          <w:sz w:val="24"/>
          <w:szCs w:val="24"/>
        </w:rPr>
        <w:t>, o Quantum</w:t>
      </w:r>
      <w:r w:rsidR="008B0C60">
        <w:rPr>
          <w:rFonts w:ascii="Arial" w:eastAsia="Arial" w:hAnsi="Arial" w:cs="Arial"/>
          <w:sz w:val="24"/>
          <w:szCs w:val="24"/>
        </w:rPr>
        <w:t xml:space="preserve"> </w:t>
      </w:r>
      <w:proofErr w:type="spellStart"/>
      <w:r w:rsidR="00C122C6">
        <w:rPr>
          <w:rFonts w:ascii="Arial" w:eastAsia="Arial" w:hAnsi="Arial" w:cs="Arial"/>
          <w:sz w:val="24"/>
          <w:szCs w:val="24"/>
        </w:rPr>
        <w:t>Gis</w:t>
      </w:r>
      <w:proofErr w:type="spellEnd"/>
      <w:r w:rsidR="00C122C6">
        <w:rPr>
          <w:rFonts w:ascii="Arial" w:eastAsia="Arial" w:hAnsi="Arial" w:cs="Arial"/>
          <w:sz w:val="24"/>
          <w:szCs w:val="24"/>
        </w:rPr>
        <w:t>.</w:t>
      </w:r>
    </w:p>
    <w:p w:rsidR="00587C4B" w:rsidRDefault="00587C4B" w:rsidP="00734E0A">
      <w:pPr>
        <w:spacing w:before="120" w:after="120" w:line="360" w:lineRule="auto"/>
        <w:ind w:firstLine="1134"/>
        <w:jc w:val="both"/>
        <w:rPr>
          <w:rFonts w:ascii="Arial" w:eastAsia="Arial" w:hAnsi="Arial" w:cs="Arial"/>
          <w:sz w:val="24"/>
          <w:szCs w:val="24"/>
        </w:rPr>
      </w:pPr>
    </w:p>
    <w:p w:rsidR="00C122C6" w:rsidRDefault="00C122C6" w:rsidP="00587C4B">
      <w:pPr>
        <w:pStyle w:val="Ttulo3"/>
        <w:tabs>
          <w:tab w:val="left" w:pos="1134"/>
        </w:tabs>
        <w:spacing w:before="0"/>
        <w:jc w:val="both"/>
      </w:pPr>
      <w:r>
        <w:t>4.1.2 ESPACIALIZAÇÃO DAS ÁREAS CONTAMINADAS</w:t>
      </w:r>
    </w:p>
    <w:p w:rsidR="00EF5C87" w:rsidRDefault="003905DB" w:rsidP="00587C4B">
      <w:pPr>
        <w:spacing w:after="0" w:line="360" w:lineRule="auto"/>
        <w:ind w:firstLine="1134"/>
        <w:jc w:val="both"/>
        <w:rPr>
          <w:rFonts w:ascii="Arial" w:eastAsia="Arial" w:hAnsi="Arial" w:cs="Arial"/>
          <w:sz w:val="24"/>
          <w:szCs w:val="24"/>
        </w:rPr>
      </w:pPr>
      <w:r w:rsidRPr="00EF5C87">
        <w:rPr>
          <w:rFonts w:ascii="Arial" w:eastAsia="Arial" w:hAnsi="Arial" w:cs="Arial"/>
          <w:sz w:val="24"/>
          <w:szCs w:val="24"/>
        </w:rPr>
        <w:t xml:space="preserve">Para a espacialização das áreas contaminadas foi utilizado o </w:t>
      </w:r>
      <w:r w:rsidRPr="00EF5C87">
        <w:rPr>
          <w:rFonts w:ascii="Arial" w:eastAsia="Arial" w:hAnsi="Arial" w:cs="Arial"/>
          <w:i/>
          <w:iCs/>
          <w:sz w:val="24"/>
          <w:szCs w:val="24"/>
        </w:rPr>
        <w:t>software</w:t>
      </w:r>
      <w:r w:rsidRPr="00EF5C87">
        <w:rPr>
          <w:rFonts w:ascii="Arial" w:eastAsia="Arial" w:hAnsi="Arial" w:cs="Arial"/>
          <w:sz w:val="24"/>
          <w:szCs w:val="24"/>
        </w:rPr>
        <w:t xml:space="preserve"> de Sistema de Informações Geográficas (SIG) Quantum GIS 2.1</w:t>
      </w:r>
      <w:r w:rsidR="00587C4B">
        <w:rPr>
          <w:rFonts w:ascii="Arial" w:eastAsia="Arial" w:hAnsi="Arial" w:cs="Arial"/>
          <w:sz w:val="24"/>
          <w:szCs w:val="24"/>
        </w:rPr>
        <w:t>4</w:t>
      </w:r>
      <w:r w:rsidRPr="00EF5C87">
        <w:rPr>
          <w:rFonts w:ascii="Arial" w:eastAsia="Arial" w:hAnsi="Arial" w:cs="Arial"/>
          <w:sz w:val="24"/>
          <w:szCs w:val="24"/>
        </w:rPr>
        <w:t>.3</w:t>
      </w:r>
      <w:r w:rsidR="00587C4B">
        <w:rPr>
          <w:rFonts w:ascii="Arial" w:eastAsia="Arial" w:hAnsi="Arial" w:cs="Arial"/>
          <w:sz w:val="24"/>
          <w:szCs w:val="24"/>
        </w:rPr>
        <w:t xml:space="preserve"> (Figura</w:t>
      </w:r>
      <w:proofErr w:type="gramStart"/>
      <w:r w:rsidR="00587C4B">
        <w:rPr>
          <w:rFonts w:ascii="Arial" w:eastAsia="Arial" w:hAnsi="Arial" w:cs="Arial"/>
          <w:sz w:val="24"/>
          <w:szCs w:val="24"/>
        </w:rPr>
        <w:t xml:space="preserve"> )</w:t>
      </w:r>
      <w:proofErr w:type="gramEnd"/>
      <w:r w:rsidRPr="00EF5C87">
        <w:rPr>
          <w:rFonts w:ascii="Arial" w:eastAsia="Arial" w:hAnsi="Arial" w:cs="Arial"/>
          <w:sz w:val="24"/>
          <w:szCs w:val="24"/>
        </w:rPr>
        <w:t xml:space="preserve">   por ser gratuito, livre, multiplataforma e que suporta vários formatos vetoriais, </w:t>
      </w:r>
      <w:proofErr w:type="spellStart"/>
      <w:r w:rsidRPr="00EF5C87">
        <w:rPr>
          <w:rFonts w:ascii="Arial" w:eastAsia="Arial" w:hAnsi="Arial" w:cs="Arial"/>
          <w:sz w:val="24"/>
          <w:szCs w:val="24"/>
        </w:rPr>
        <w:t>raster</w:t>
      </w:r>
      <w:proofErr w:type="spellEnd"/>
      <w:r w:rsidRPr="00EF5C87">
        <w:rPr>
          <w:rFonts w:ascii="Arial" w:eastAsia="Arial" w:hAnsi="Arial" w:cs="Arial"/>
          <w:sz w:val="24"/>
          <w:szCs w:val="24"/>
        </w:rPr>
        <w:t xml:space="preserve"> e de banco de dados, </w:t>
      </w:r>
      <w:r w:rsidR="00EF5C87" w:rsidRPr="00EF5C87">
        <w:rPr>
          <w:rFonts w:ascii="Arial" w:eastAsia="Arial" w:hAnsi="Arial" w:cs="Arial"/>
          <w:sz w:val="24"/>
          <w:szCs w:val="24"/>
        </w:rPr>
        <w:t>permitindo ao setor público a possibilidade de continuidade de suas a ações a um baixo custo.</w:t>
      </w:r>
    </w:p>
    <w:p w:rsidR="00587C4B" w:rsidRDefault="00587C4B" w:rsidP="00587C4B">
      <w:pPr>
        <w:keepNext/>
        <w:spacing w:after="0" w:line="360" w:lineRule="auto"/>
        <w:ind w:firstLine="1134"/>
        <w:jc w:val="both"/>
      </w:pPr>
      <w:r>
        <w:rPr>
          <w:rFonts w:ascii="Arial" w:eastAsia="Arial" w:hAnsi="Arial" w:cs="Arial"/>
          <w:noProof/>
          <w:sz w:val="24"/>
          <w:szCs w:val="24"/>
          <w:lang w:eastAsia="pt-BR"/>
        </w:rPr>
        <w:lastRenderedPageBreak/>
        <w:drawing>
          <wp:inline distT="0" distB="0" distL="0" distR="0">
            <wp:extent cx="4070418" cy="2186940"/>
            <wp:effectExtent l="19050" t="19050" r="635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n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71907" cy="2187740"/>
                    </a:xfrm>
                    <a:prstGeom prst="rect">
                      <a:avLst/>
                    </a:prstGeom>
                    <a:ln>
                      <a:solidFill>
                        <a:schemeClr val="tx1"/>
                      </a:solidFill>
                    </a:ln>
                  </pic:spPr>
                </pic:pic>
              </a:graphicData>
            </a:graphic>
          </wp:inline>
        </w:drawing>
      </w:r>
    </w:p>
    <w:p w:rsidR="008B0C60" w:rsidRPr="00587C4B" w:rsidRDefault="00587C4B" w:rsidP="00587C4B">
      <w:pPr>
        <w:pStyle w:val="Legenda"/>
        <w:jc w:val="center"/>
        <w:rPr>
          <w:rFonts w:ascii="Arial" w:eastAsia="Arial" w:hAnsi="Arial" w:cs="Arial"/>
          <w:b w:val="0"/>
          <w:color w:val="000000" w:themeColor="text1"/>
          <w:sz w:val="20"/>
          <w:szCs w:val="20"/>
        </w:rPr>
      </w:pPr>
      <w:r w:rsidRPr="00587C4B">
        <w:rPr>
          <w:rFonts w:ascii="Arial" w:hAnsi="Arial" w:cs="Arial"/>
          <w:b w:val="0"/>
          <w:color w:val="000000" w:themeColor="text1"/>
          <w:sz w:val="20"/>
          <w:szCs w:val="20"/>
        </w:rPr>
        <w:t xml:space="preserve">Figura </w:t>
      </w:r>
      <w:r w:rsidR="001679B4" w:rsidRPr="00587C4B">
        <w:rPr>
          <w:rFonts w:ascii="Arial" w:hAnsi="Arial" w:cs="Arial"/>
          <w:b w:val="0"/>
          <w:color w:val="000000" w:themeColor="text1"/>
          <w:sz w:val="20"/>
          <w:szCs w:val="20"/>
        </w:rPr>
        <w:fldChar w:fldCharType="begin"/>
      </w:r>
      <w:r w:rsidRPr="00587C4B">
        <w:rPr>
          <w:rFonts w:ascii="Arial" w:hAnsi="Arial" w:cs="Arial"/>
          <w:b w:val="0"/>
          <w:color w:val="000000" w:themeColor="text1"/>
          <w:sz w:val="20"/>
          <w:szCs w:val="20"/>
        </w:rPr>
        <w:instrText xml:space="preserve"> SEQ Figura \* ARABIC </w:instrText>
      </w:r>
      <w:r w:rsidR="001679B4" w:rsidRPr="00587C4B">
        <w:rPr>
          <w:rFonts w:ascii="Arial" w:hAnsi="Arial" w:cs="Arial"/>
          <w:b w:val="0"/>
          <w:color w:val="000000" w:themeColor="text1"/>
          <w:sz w:val="20"/>
          <w:szCs w:val="20"/>
        </w:rPr>
        <w:fldChar w:fldCharType="separate"/>
      </w:r>
      <w:r w:rsidRPr="00587C4B">
        <w:rPr>
          <w:rFonts w:ascii="Arial" w:hAnsi="Arial" w:cs="Arial"/>
          <w:b w:val="0"/>
          <w:noProof/>
          <w:color w:val="000000" w:themeColor="text1"/>
          <w:sz w:val="20"/>
          <w:szCs w:val="20"/>
        </w:rPr>
        <w:t>6</w:t>
      </w:r>
      <w:r w:rsidR="001679B4" w:rsidRPr="00587C4B">
        <w:rPr>
          <w:rFonts w:ascii="Arial" w:hAnsi="Arial" w:cs="Arial"/>
          <w:b w:val="0"/>
          <w:color w:val="000000" w:themeColor="text1"/>
          <w:sz w:val="20"/>
          <w:szCs w:val="20"/>
        </w:rPr>
        <w:fldChar w:fldCharType="end"/>
      </w:r>
      <w:r w:rsidRPr="00587C4B">
        <w:rPr>
          <w:rFonts w:ascii="Arial" w:hAnsi="Arial" w:cs="Arial"/>
          <w:b w:val="0"/>
          <w:color w:val="000000" w:themeColor="text1"/>
          <w:sz w:val="20"/>
          <w:szCs w:val="20"/>
        </w:rPr>
        <w:t>. Tela inicial do software Quantum</w:t>
      </w:r>
      <w:r>
        <w:rPr>
          <w:rFonts w:ascii="Arial" w:hAnsi="Arial" w:cs="Arial"/>
          <w:b w:val="0"/>
          <w:color w:val="000000" w:themeColor="text1"/>
          <w:sz w:val="20"/>
          <w:szCs w:val="20"/>
        </w:rPr>
        <w:t xml:space="preserve"> GIS</w:t>
      </w:r>
      <w:r w:rsidRPr="00587C4B">
        <w:rPr>
          <w:rFonts w:ascii="Arial" w:hAnsi="Arial" w:cs="Arial"/>
          <w:b w:val="0"/>
          <w:color w:val="000000" w:themeColor="text1"/>
          <w:sz w:val="20"/>
          <w:szCs w:val="20"/>
        </w:rPr>
        <w:t xml:space="preserve"> versão 2.14.3</w:t>
      </w:r>
      <w:r>
        <w:rPr>
          <w:rFonts w:ascii="Arial" w:hAnsi="Arial" w:cs="Arial"/>
          <w:b w:val="0"/>
          <w:color w:val="000000" w:themeColor="text1"/>
          <w:sz w:val="20"/>
          <w:szCs w:val="20"/>
        </w:rPr>
        <w:t>.</w:t>
      </w:r>
    </w:p>
    <w:p w:rsidR="00F417AF" w:rsidRDefault="00EF5C87" w:rsidP="00EF5C87">
      <w:pPr>
        <w:spacing w:before="120" w:after="120" w:line="360" w:lineRule="auto"/>
        <w:ind w:firstLine="1134"/>
        <w:jc w:val="both"/>
        <w:rPr>
          <w:rFonts w:ascii="Arial" w:eastAsia="Arial" w:hAnsi="Arial" w:cs="Arial"/>
          <w:sz w:val="24"/>
          <w:szCs w:val="24"/>
        </w:rPr>
      </w:pPr>
      <w:r w:rsidRPr="00EF5C87">
        <w:rPr>
          <w:rFonts w:ascii="Arial" w:eastAsia="Arial" w:hAnsi="Arial" w:cs="Arial"/>
          <w:sz w:val="24"/>
          <w:szCs w:val="24"/>
        </w:rPr>
        <w:t>Para a identificação das áreas contaminadas foram utilizadas as informações dos relatórios disponibilizados pela CETESB,</w:t>
      </w:r>
      <w:r w:rsidR="00C76CE1">
        <w:rPr>
          <w:rFonts w:ascii="Arial" w:eastAsia="Arial" w:hAnsi="Arial" w:cs="Arial"/>
          <w:sz w:val="24"/>
          <w:szCs w:val="24"/>
        </w:rPr>
        <w:t xml:space="preserve"> nomeadas como “Áreas Contaminadas e Reabilitadas no Estado de São Paulo” sendo que para este trabalho foram utilizado</w:t>
      </w:r>
      <w:r w:rsidR="00B95ABA">
        <w:rPr>
          <w:rFonts w:ascii="Arial" w:eastAsia="Arial" w:hAnsi="Arial" w:cs="Arial"/>
          <w:sz w:val="24"/>
          <w:szCs w:val="24"/>
        </w:rPr>
        <w:t>s os relatórios dos anos de 2011</w:t>
      </w:r>
      <w:r w:rsidR="00C76CE1">
        <w:rPr>
          <w:rFonts w:ascii="Arial" w:eastAsia="Arial" w:hAnsi="Arial" w:cs="Arial"/>
          <w:sz w:val="24"/>
          <w:szCs w:val="24"/>
        </w:rPr>
        <w:t xml:space="preserve"> a </w:t>
      </w:r>
      <w:r w:rsidR="00B95ABA">
        <w:rPr>
          <w:rFonts w:ascii="Arial" w:eastAsia="Arial" w:hAnsi="Arial" w:cs="Arial"/>
          <w:sz w:val="24"/>
          <w:szCs w:val="24"/>
        </w:rPr>
        <w:t xml:space="preserve">2016, totalizando o período de </w:t>
      </w:r>
      <w:proofErr w:type="gramStart"/>
      <w:r w:rsidR="00B95ABA">
        <w:rPr>
          <w:rFonts w:ascii="Arial" w:eastAsia="Arial" w:hAnsi="Arial" w:cs="Arial"/>
          <w:sz w:val="24"/>
          <w:szCs w:val="24"/>
        </w:rPr>
        <w:t>6</w:t>
      </w:r>
      <w:proofErr w:type="gramEnd"/>
      <w:r w:rsidR="00C76CE1">
        <w:rPr>
          <w:rFonts w:ascii="Arial" w:eastAsia="Arial" w:hAnsi="Arial" w:cs="Arial"/>
          <w:sz w:val="24"/>
          <w:szCs w:val="24"/>
        </w:rPr>
        <w:t xml:space="preserve"> anos</w:t>
      </w:r>
      <w:r w:rsidRPr="00EF5C87">
        <w:rPr>
          <w:rFonts w:ascii="Arial" w:eastAsia="Arial" w:hAnsi="Arial" w:cs="Arial"/>
          <w:sz w:val="24"/>
          <w:szCs w:val="24"/>
        </w:rPr>
        <w:t>. Nesse relatório, as informações são apresentadas no formato de fichas</w:t>
      </w:r>
      <w:r w:rsidR="00F417AF">
        <w:rPr>
          <w:rFonts w:ascii="Arial" w:eastAsia="Arial" w:hAnsi="Arial" w:cs="Arial"/>
          <w:sz w:val="24"/>
          <w:szCs w:val="24"/>
        </w:rPr>
        <w:t xml:space="preserve"> (figura 6)</w:t>
      </w:r>
      <w:r w:rsidRPr="00EF5C87">
        <w:rPr>
          <w:rFonts w:ascii="Arial" w:eastAsia="Arial" w:hAnsi="Arial" w:cs="Arial"/>
          <w:sz w:val="24"/>
          <w:szCs w:val="24"/>
        </w:rPr>
        <w:t xml:space="preserve"> contendo as informações de: nome da empresa, endereço, tipo de atividade, coordenadas geográficas, classificação da área contaminada, etapas do gerenciamento, fonte de contaminação, meios impactados, medidas emergenciais, medidas de controle institucional, medidas de remediação e medidas de controle de engenharia</w:t>
      </w:r>
      <w:r w:rsidR="009C6577">
        <w:rPr>
          <w:rFonts w:ascii="Arial" w:eastAsia="Arial" w:hAnsi="Arial" w:cs="Arial"/>
          <w:sz w:val="24"/>
          <w:szCs w:val="24"/>
        </w:rPr>
        <w:t>.</w:t>
      </w:r>
    </w:p>
    <w:p w:rsidR="00F417AF" w:rsidRDefault="00F417AF" w:rsidP="00B95ABA">
      <w:pPr>
        <w:keepNext/>
        <w:tabs>
          <w:tab w:val="left" w:pos="1985"/>
        </w:tabs>
        <w:spacing w:before="120" w:after="120" w:line="360" w:lineRule="auto"/>
        <w:ind w:firstLine="1134"/>
        <w:jc w:val="both"/>
      </w:pPr>
      <w:r>
        <w:rPr>
          <w:rFonts w:ascii="Arial" w:eastAsia="Arial" w:hAnsi="Arial" w:cs="Arial"/>
          <w:noProof/>
          <w:sz w:val="24"/>
          <w:szCs w:val="24"/>
          <w:lang w:eastAsia="pt-BR"/>
        </w:rPr>
        <w:lastRenderedPageBreak/>
        <w:drawing>
          <wp:inline distT="0" distB="0" distL="0" distR="0">
            <wp:extent cx="3734321" cy="5296639"/>
            <wp:effectExtent l="19050" t="1905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34321" cy="5296639"/>
                    </a:xfrm>
                    <a:prstGeom prst="rect">
                      <a:avLst/>
                    </a:prstGeom>
                    <a:ln>
                      <a:solidFill>
                        <a:schemeClr val="tx1"/>
                      </a:solidFill>
                    </a:ln>
                  </pic:spPr>
                </pic:pic>
              </a:graphicData>
            </a:graphic>
          </wp:inline>
        </w:drawing>
      </w:r>
    </w:p>
    <w:p w:rsidR="00F417AF" w:rsidRPr="00F417AF" w:rsidRDefault="00F417AF" w:rsidP="00F417AF">
      <w:pPr>
        <w:pStyle w:val="Legenda"/>
        <w:jc w:val="center"/>
        <w:rPr>
          <w:rFonts w:ascii="Arial" w:hAnsi="Arial" w:cs="Arial"/>
          <w:b w:val="0"/>
          <w:color w:val="auto"/>
          <w:sz w:val="20"/>
          <w:szCs w:val="20"/>
        </w:rPr>
      </w:pPr>
      <w:r w:rsidRPr="00F417AF">
        <w:rPr>
          <w:rFonts w:ascii="Arial" w:hAnsi="Arial" w:cs="Arial"/>
          <w:b w:val="0"/>
          <w:color w:val="auto"/>
          <w:sz w:val="20"/>
          <w:szCs w:val="20"/>
        </w:rPr>
        <w:t xml:space="preserve">Figura </w:t>
      </w:r>
      <w:r w:rsidR="001679B4" w:rsidRPr="00F417AF">
        <w:rPr>
          <w:rFonts w:ascii="Arial" w:hAnsi="Arial" w:cs="Arial"/>
          <w:b w:val="0"/>
          <w:color w:val="auto"/>
          <w:sz w:val="20"/>
          <w:szCs w:val="20"/>
        </w:rPr>
        <w:fldChar w:fldCharType="begin"/>
      </w:r>
      <w:r w:rsidRPr="00F417AF">
        <w:rPr>
          <w:rFonts w:ascii="Arial" w:hAnsi="Arial" w:cs="Arial"/>
          <w:b w:val="0"/>
          <w:color w:val="auto"/>
          <w:sz w:val="20"/>
          <w:szCs w:val="20"/>
        </w:rPr>
        <w:instrText xml:space="preserve"> SEQ Figura \* ARABIC </w:instrText>
      </w:r>
      <w:r w:rsidR="001679B4" w:rsidRPr="00F417AF">
        <w:rPr>
          <w:rFonts w:ascii="Arial" w:hAnsi="Arial" w:cs="Arial"/>
          <w:b w:val="0"/>
          <w:color w:val="auto"/>
          <w:sz w:val="20"/>
          <w:szCs w:val="20"/>
        </w:rPr>
        <w:fldChar w:fldCharType="separate"/>
      </w:r>
      <w:r w:rsidR="00587C4B">
        <w:rPr>
          <w:rFonts w:ascii="Arial" w:hAnsi="Arial" w:cs="Arial"/>
          <w:b w:val="0"/>
          <w:noProof/>
          <w:color w:val="auto"/>
          <w:sz w:val="20"/>
          <w:szCs w:val="20"/>
        </w:rPr>
        <w:t>7</w:t>
      </w:r>
      <w:r w:rsidR="001679B4" w:rsidRPr="00F417AF">
        <w:rPr>
          <w:rFonts w:ascii="Arial" w:hAnsi="Arial" w:cs="Arial"/>
          <w:b w:val="0"/>
          <w:color w:val="auto"/>
          <w:sz w:val="20"/>
          <w:szCs w:val="20"/>
        </w:rPr>
        <w:fldChar w:fldCharType="end"/>
      </w:r>
      <w:r w:rsidRPr="00F417AF">
        <w:rPr>
          <w:rFonts w:ascii="Arial" w:hAnsi="Arial" w:cs="Arial"/>
          <w:b w:val="0"/>
          <w:color w:val="auto"/>
          <w:sz w:val="20"/>
          <w:szCs w:val="20"/>
        </w:rPr>
        <w:t xml:space="preserve">. Áreas Contaminadas </w:t>
      </w:r>
      <w:r>
        <w:rPr>
          <w:rFonts w:ascii="Arial" w:hAnsi="Arial" w:cs="Arial"/>
          <w:b w:val="0"/>
          <w:color w:val="auto"/>
          <w:sz w:val="20"/>
          <w:szCs w:val="20"/>
        </w:rPr>
        <w:t>e Reabilitadas n</w:t>
      </w:r>
      <w:r w:rsidRPr="00F417AF">
        <w:rPr>
          <w:rFonts w:ascii="Arial" w:hAnsi="Arial" w:cs="Arial"/>
          <w:b w:val="0"/>
          <w:color w:val="auto"/>
          <w:sz w:val="20"/>
          <w:szCs w:val="20"/>
        </w:rPr>
        <w:t>o Estado de São Paulo</w:t>
      </w:r>
      <w:r>
        <w:rPr>
          <w:rFonts w:ascii="Arial" w:hAnsi="Arial" w:cs="Arial"/>
          <w:b w:val="0"/>
          <w:color w:val="auto"/>
          <w:sz w:val="20"/>
          <w:szCs w:val="20"/>
        </w:rPr>
        <w:t xml:space="preserve">, </w:t>
      </w:r>
      <w:r w:rsidRPr="00F417AF">
        <w:rPr>
          <w:rFonts w:ascii="Arial" w:hAnsi="Arial" w:cs="Arial"/>
          <w:b w:val="0"/>
          <w:color w:val="auto"/>
          <w:sz w:val="20"/>
          <w:szCs w:val="20"/>
        </w:rPr>
        <w:t>2016. Formato ficha.</w:t>
      </w:r>
    </w:p>
    <w:p w:rsidR="00F417AF" w:rsidRPr="00F417AF" w:rsidRDefault="00F417AF" w:rsidP="00F417AF">
      <w:pPr>
        <w:rPr>
          <w:rFonts w:ascii="Arial" w:hAnsi="Arial" w:cs="Arial"/>
          <w:sz w:val="20"/>
          <w:szCs w:val="20"/>
        </w:rPr>
      </w:pPr>
      <w:r w:rsidRPr="00F417AF">
        <w:rPr>
          <w:rFonts w:ascii="Arial" w:hAnsi="Arial" w:cs="Arial"/>
          <w:sz w:val="20"/>
          <w:szCs w:val="20"/>
        </w:rPr>
        <w:t>Fonte</w:t>
      </w:r>
      <w:r>
        <w:rPr>
          <w:rFonts w:ascii="Arial" w:hAnsi="Arial" w:cs="Arial"/>
          <w:sz w:val="20"/>
          <w:szCs w:val="20"/>
        </w:rPr>
        <w:t>: CETESB, p.453, 2016.</w:t>
      </w:r>
    </w:p>
    <w:p w:rsidR="00EF5C87" w:rsidRDefault="001A7233" w:rsidP="00EF5C87">
      <w:pPr>
        <w:spacing w:before="120" w:after="120" w:line="360" w:lineRule="auto"/>
        <w:ind w:firstLine="1134"/>
        <w:jc w:val="both"/>
        <w:rPr>
          <w:rFonts w:ascii="Arial" w:eastAsia="Arial" w:hAnsi="Arial" w:cs="Arial"/>
          <w:sz w:val="24"/>
          <w:szCs w:val="24"/>
        </w:rPr>
      </w:pPr>
      <w:r>
        <w:rPr>
          <w:rFonts w:ascii="Arial" w:eastAsia="Arial" w:hAnsi="Arial" w:cs="Arial"/>
          <w:sz w:val="24"/>
          <w:szCs w:val="24"/>
        </w:rPr>
        <w:t xml:space="preserve"> Essas fichas foram digitalizadas na plataforma SIG Campinas, conforme citado no item 4.1.1,</w:t>
      </w:r>
      <w:r w:rsidR="00F417AF">
        <w:rPr>
          <w:rFonts w:ascii="Arial" w:eastAsia="Arial" w:hAnsi="Arial" w:cs="Arial"/>
          <w:sz w:val="24"/>
          <w:szCs w:val="24"/>
        </w:rPr>
        <w:t xml:space="preserve"> onde foi possível obter o acessado do banco de dados e assim fazer a espacialização das áreas contaminadas.</w:t>
      </w:r>
    </w:p>
    <w:p w:rsidR="00C76CE1" w:rsidRDefault="00C76CE1" w:rsidP="00F36A49">
      <w:pPr>
        <w:spacing w:after="0" w:line="360" w:lineRule="auto"/>
        <w:ind w:firstLine="1134"/>
        <w:jc w:val="both"/>
        <w:rPr>
          <w:rFonts w:ascii="Arial" w:eastAsia="Arial" w:hAnsi="Arial" w:cs="Arial"/>
          <w:sz w:val="24"/>
          <w:szCs w:val="24"/>
        </w:rPr>
      </w:pPr>
      <w:r w:rsidRPr="00F36A49">
        <w:rPr>
          <w:rFonts w:ascii="Arial" w:eastAsia="Arial" w:hAnsi="Arial" w:cs="Arial"/>
          <w:sz w:val="24"/>
          <w:szCs w:val="24"/>
        </w:rPr>
        <w:t xml:space="preserve">Para a </w:t>
      </w:r>
      <w:proofErr w:type="spellStart"/>
      <w:r w:rsidRPr="00F36A49">
        <w:rPr>
          <w:rFonts w:ascii="Arial" w:eastAsia="Arial" w:hAnsi="Arial" w:cs="Arial"/>
          <w:sz w:val="24"/>
          <w:szCs w:val="24"/>
        </w:rPr>
        <w:t>geocodificação</w:t>
      </w:r>
      <w:proofErr w:type="spellEnd"/>
      <w:r w:rsidRPr="00F36A49">
        <w:rPr>
          <w:rFonts w:ascii="Arial" w:eastAsia="Arial" w:hAnsi="Arial" w:cs="Arial"/>
          <w:sz w:val="24"/>
          <w:szCs w:val="24"/>
        </w:rPr>
        <w:t xml:space="preserve">, foi utilizado como auxiliar o </w:t>
      </w:r>
      <w:r w:rsidRPr="00F36A49">
        <w:rPr>
          <w:rFonts w:ascii="Arial" w:eastAsia="Arial" w:hAnsi="Arial" w:cs="Arial"/>
          <w:i/>
          <w:sz w:val="24"/>
          <w:szCs w:val="24"/>
        </w:rPr>
        <w:t>software</w:t>
      </w:r>
      <w:r w:rsidRPr="00F36A49">
        <w:rPr>
          <w:rFonts w:ascii="Arial" w:eastAsia="Arial" w:hAnsi="Arial" w:cs="Arial"/>
          <w:sz w:val="24"/>
          <w:szCs w:val="24"/>
        </w:rPr>
        <w:t xml:space="preserve"> Google </w:t>
      </w:r>
      <w:proofErr w:type="spellStart"/>
      <w:r w:rsidRPr="00F36A49">
        <w:rPr>
          <w:rFonts w:ascii="Arial" w:eastAsia="Arial" w:hAnsi="Arial" w:cs="Arial"/>
          <w:sz w:val="24"/>
          <w:szCs w:val="24"/>
        </w:rPr>
        <w:t>Earth</w:t>
      </w:r>
      <w:proofErr w:type="spellEnd"/>
      <w:r w:rsidRPr="00F36A49">
        <w:rPr>
          <w:rFonts w:ascii="Arial" w:eastAsia="Arial" w:hAnsi="Arial" w:cs="Arial"/>
          <w:sz w:val="24"/>
          <w:szCs w:val="24"/>
          <w:vertAlign w:val="superscript"/>
        </w:rPr>
        <w:t>®</w:t>
      </w:r>
      <w:r w:rsidRPr="00F36A49">
        <w:rPr>
          <w:rFonts w:ascii="Arial" w:eastAsia="Arial" w:hAnsi="Arial" w:cs="Arial"/>
          <w:sz w:val="24"/>
          <w:szCs w:val="24"/>
        </w:rPr>
        <w:t xml:space="preserve"> </w:t>
      </w:r>
      <w:r w:rsidR="00F36A49" w:rsidRPr="00F36A49">
        <w:rPr>
          <w:rFonts w:ascii="Arial" w:eastAsia="Arial" w:hAnsi="Arial" w:cs="Arial"/>
          <w:sz w:val="24"/>
          <w:szCs w:val="24"/>
        </w:rPr>
        <w:t xml:space="preserve">e o Google </w:t>
      </w:r>
      <w:proofErr w:type="spellStart"/>
      <w:r w:rsidR="00F36A49" w:rsidRPr="00F36A49">
        <w:rPr>
          <w:rFonts w:ascii="Arial" w:eastAsia="Arial" w:hAnsi="Arial" w:cs="Arial"/>
          <w:sz w:val="24"/>
          <w:szCs w:val="24"/>
        </w:rPr>
        <w:t>Maps</w:t>
      </w:r>
      <w:proofErr w:type="spellEnd"/>
      <w:r w:rsidR="00F36A49" w:rsidRPr="00F36A49">
        <w:rPr>
          <w:rFonts w:ascii="Arial" w:eastAsia="Arial" w:hAnsi="Arial" w:cs="Arial"/>
          <w:sz w:val="24"/>
          <w:szCs w:val="24"/>
        </w:rPr>
        <w:t xml:space="preserve"> </w:t>
      </w:r>
      <w:r w:rsidRPr="00F36A49">
        <w:rPr>
          <w:rFonts w:ascii="Arial" w:eastAsia="Arial" w:hAnsi="Arial" w:cs="Arial"/>
          <w:sz w:val="24"/>
          <w:szCs w:val="24"/>
        </w:rPr>
        <w:t xml:space="preserve">para corrigir os pontos criados a partir das coordenadas obtidas das fichas da CETESB e </w:t>
      </w:r>
      <w:proofErr w:type="spellStart"/>
      <w:r w:rsidRPr="00F36A49">
        <w:rPr>
          <w:rFonts w:ascii="Arial" w:eastAsia="Arial" w:hAnsi="Arial" w:cs="Arial"/>
          <w:sz w:val="24"/>
          <w:szCs w:val="24"/>
        </w:rPr>
        <w:t>plotadas</w:t>
      </w:r>
      <w:proofErr w:type="spellEnd"/>
      <w:r w:rsidRPr="00F36A49">
        <w:rPr>
          <w:rFonts w:ascii="Arial" w:eastAsia="Arial" w:hAnsi="Arial" w:cs="Arial"/>
          <w:sz w:val="24"/>
          <w:szCs w:val="24"/>
        </w:rPr>
        <w:t xml:space="preserve"> na ortofoto do Município</w:t>
      </w:r>
      <w:r w:rsidR="00F36A49" w:rsidRPr="00F36A49">
        <w:rPr>
          <w:rFonts w:ascii="Arial" w:eastAsia="Arial" w:hAnsi="Arial" w:cs="Arial"/>
          <w:sz w:val="24"/>
          <w:szCs w:val="24"/>
        </w:rPr>
        <w:t xml:space="preserve"> de Campinas</w:t>
      </w:r>
      <w:r w:rsidRPr="00F36A49">
        <w:rPr>
          <w:rFonts w:ascii="Arial" w:eastAsia="Arial" w:hAnsi="Arial" w:cs="Arial"/>
          <w:sz w:val="24"/>
          <w:szCs w:val="24"/>
        </w:rPr>
        <w:t xml:space="preserve">, mas que não coincidiam exatamente com o endereço. As fichas também foram importantes para a quantificação de informações indispensáveis como: quantidade de áreas contaminadas, as atividades </w:t>
      </w:r>
      <w:r w:rsidRPr="00F36A49">
        <w:rPr>
          <w:rFonts w:ascii="Arial" w:eastAsia="Arial" w:hAnsi="Arial" w:cs="Arial"/>
          <w:sz w:val="24"/>
          <w:szCs w:val="24"/>
        </w:rPr>
        <w:lastRenderedPageBreak/>
        <w:t>contaminadoras, as etapas de gerenciamento em que se encontram as áreas contaminadas e os meios impactados.</w:t>
      </w:r>
    </w:p>
    <w:p w:rsidR="00C122C6" w:rsidRDefault="00C122C6" w:rsidP="00F36A49">
      <w:pPr>
        <w:spacing w:after="0" w:line="360" w:lineRule="auto"/>
        <w:ind w:firstLine="1134"/>
        <w:jc w:val="both"/>
        <w:rPr>
          <w:rFonts w:ascii="Arial" w:eastAsia="Arial" w:hAnsi="Arial" w:cs="Arial"/>
          <w:sz w:val="24"/>
          <w:szCs w:val="24"/>
        </w:rPr>
      </w:pPr>
    </w:p>
    <w:p w:rsidR="006D723B" w:rsidRPr="00C122C6" w:rsidRDefault="00C122C6" w:rsidP="00C122C6">
      <w:pPr>
        <w:pStyle w:val="Ttulo3"/>
        <w:tabs>
          <w:tab w:val="left" w:pos="1134"/>
        </w:tabs>
      </w:pPr>
      <w:r>
        <w:t xml:space="preserve">4.1.3 CRUZAMENTO DE INFORMAÇÕES </w:t>
      </w:r>
    </w:p>
    <w:p w:rsidR="00B95ABA" w:rsidRPr="00B95ABA" w:rsidRDefault="00B95ABA" w:rsidP="00B95ABA">
      <w:pPr>
        <w:spacing w:before="120" w:after="120" w:line="360" w:lineRule="auto"/>
        <w:ind w:firstLine="1134"/>
        <w:jc w:val="both"/>
        <w:rPr>
          <w:rFonts w:ascii="Arial" w:eastAsia="Arial" w:hAnsi="Arial" w:cs="Arial"/>
          <w:sz w:val="24"/>
          <w:szCs w:val="24"/>
        </w:rPr>
      </w:pPr>
      <w:r w:rsidRPr="00B95ABA">
        <w:rPr>
          <w:rFonts w:ascii="Arial" w:eastAsia="Arial" w:hAnsi="Arial" w:cs="Arial"/>
          <w:sz w:val="24"/>
          <w:szCs w:val="24"/>
        </w:rPr>
        <w:t xml:space="preserve">Para a </w:t>
      </w:r>
      <w:r>
        <w:rPr>
          <w:rFonts w:ascii="Arial" w:eastAsia="Arial" w:hAnsi="Arial" w:cs="Arial"/>
          <w:sz w:val="24"/>
          <w:szCs w:val="24"/>
        </w:rPr>
        <w:t xml:space="preserve">terceira parte da metodologia em </w:t>
      </w:r>
      <w:proofErr w:type="spellStart"/>
      <w:r>
        <w:rPr>
          <w:rFonts w:ascii="Arial" w:eastAsia="Arial" w:hAnsi="Arial" w:cs="Arial"/>
          <w:sz w:val="24"/>
          <w:szCs w:val="24"/>
        </w:rPr>
        <w:t>geoprocessamento</w:t>
      </w:r>
      <w:proofErr w:type="spellEnd"/>
      <w:r w:rsidRPr="00B95ABA">
        <w:rPr>
          <w:rFonts w:ascii="Arial" w:eastAsia="Arial" w:hAnsi="Arial" w:cs="Arial"/>
          <w:sz w:val="24"/>
          <w:szCs w:val="24"/>
        </w:rPr>
        <w:t xml:space="preserve">, o cruzamento de informações, foi utilizado o Banco de Dados </w:t>
      </w:r>
      <w:proofErr w:type="spellStart"/>
      <w:r w:rsidRPr="00B95ABA">
        <w:rPr>
          <w:rFonts w:ascii="Arial" w:eastAsia="Arial" w:hAnsi="Arial" w:cs="Arial"/>
          <w:sz w:val="24"/>
          <w:szCs w:val="24"/>
        </w:rPr>
        <w:t>georreferenciado</w:t>
      </w:r>
      <w:proofErr w:type="spellEnd"/>
      <w:r w:rsidRPr="00B95ABA">
        <w:rPr>
          <w:rFonts w:ascii="Arial" w:eastAsia="Arial" w:hAnsi="Arial" w:cs="Arial"/>
          <w:sz w:val="24"/>
          <w:szCs w:val="24"/>
        </w:rPr>
        <w:t xml:space="preserve"> disponibilizado pela Prefeitura Municipal de Campinas. Esse Banco de Dados consiste em um conjunto de imagens </w:t>
      </w:r>
      <w:proofErr w:type="spellStart"/>
      <w:r w:rsidRPr="00B95ABA">
        <w:rPr>
          <w:rFonts w:ascii="Arial" w:eastAsia="Arial" w:hAnsi="Arial" w:cs="Arial"/>
          <w:sz w:val="24"/>
          <w:szCs w:val="24"/>
        </w:rPr>
        <w:t>georreferenciadas</w:t>
      </w:r>
      <w:proofErr w:type="spellEnd"/>
      <w:r w:rsidRPr="00B95ABA">
        <w:rPr>
          <w:rFonts w:ascii="Arial" w:eastAsia="Arial" w:hAnsi="Arial" w:cs="Arial"/>
          <w:sz w:val="24"/>
          <w:szCs w:val="24"/>
        </w:rPr>
        <w:t xml:space="preserve"> (em UTM; </w:t>
      </w:r>
      <w:proofErr w:type="spellStart"/>
      <w:r w:rsidRPr="00B95ABA">
        <w:rPr>
          <w:rFonts w:ascii="Arial" w:eastAsia="Arial" w:hAnsi="Arial" w:cs="Arial"/>
          <w:sz w:val="24"/>
          <w:szCs w:val="24"/>
        </w:rPr>
        <w:t>Datum</w:t>
      </w:r>
      <w:proofErr w:type="spellEnd"/>
      <w:r w:rsidRPr="00B95ABA">
        <w:rPr>
          <w:rFonts w:ascii="Arial" w:eastAsia="Arial" w:hAnsi="Arial" w:cs="Arial"/>
          <w:sz w:val="24"/>
          <w:szCs w:val="24"/>
        </w:rPr>
        <w:t xml:space="preserve"> SIRGAS 2000), camadas vetoriais e </w:t>
      </w:r>
      <w:proofErr w:type="spellStart"/>
      <w:r w:rsidRPr="00B95ABA">
        <w:rPr>
          <w:rFonts w:ascii="Arial" w:eastAsia="Arial" w:hAnsi="Arial" w:cs="Arial"/>
          <w:sz w:val="24"/>
          <w:szCs w:val="24"/>
        </w:rPr>
        <w:t>raster</w:t>
      </w:r>
      <w:proofErr w:type="spellEnd"/>
      <w:r w:rsidRPr="00B95ABA">
        <w:rPr>
          <w:rFonts w:ascii="Arial" w:eastAsia="Arial" w:hAnsi="Arial" w:cs="Arial"/>
          <w:sz w:val="24"/>
          <w:szCs w:val="24"/>
        </w:rPr>
        <w:t xml:space="preserve"> das diversas secretarias que compõem a administração pública do Município de Campinas. Foram utilizadas as seguintes camadas criadas pela SVDS (Secretaria do Verde e Desenvolvimento Sustentável) e SEPLAN (Secretaria de Planejamento e Desenvolvimento Urbano):</w:t>
      </w:r>
    </w:p>
    <w:tbl>
      <w:tblPr>
        <w:tblW w:w="0" w:type="auto"/>
        <w:tblInd w:w="-5" w:type="dxa"/>
        <w:tblLayout w:type="fixed"/>
        <w:tblLook w:val="04A0"/>
      </w:tblPr>
      <w:tblGrid>
        <w:gridCol w:w="2948"/>
        <w:gridCol w:w="5706"/>
      </w:tblGrid>
      <w:tr w:rsidR="00172B01" w:rsidTr="00172B01">
        <w:tc>
          <w:tcPr>
            <w:tcW w:w="2948" w:type="dxa"/>
            <w:tcBorders>
              <w:top w:val="single" w:sz="4" w:space="0" w:color="000000"/>
              <w:left w:val="single" w:sz="4" w:space="0" w:color="000000"/>
              <w:bottom w:val="single" w:sz="4" w:space="0" w:color="000000"/>
              <w:right w:val="nil"/>
            </w:tcBorders>
            <w:hideMark/>
          </w:tcPr>
          <w:p w:rsidR="00172B01" w:rsidRDefault="00172B01">
            <w:pPr>
              <w:jc w:val="center"/>
              <w:rPr>
                <w:rFonts w:ascii="Arial" w:eastAsia="Arial" w:hAnsi="Arial" w:cs="Arial"/>
                <w:b/>
                <w:sz w:val="20"/>
                <w:szCs w:val="20"/>
                <w:lang w:eastAsia="zh-CN"/>
              </w:rPr>
            </w:pPr>
            <w:r>
              <w:rPr>
                <w:rFonts w:ascii="Arial" w:eastAsia="Arial" w:hAnsi="Arial" w:cs="Arial"/>
                <w:b/>
                <w:bCs/>
                <w:sz w:val="20"/>
                <w:szCs w:val="20"/>
              </w:rPr>
              <w:t>Camada</w:t>
            </w:r>
          </w:p>
        </w:tc>
        <w:tc>
          <w:tcPr>
            <w:tcW w:w="5706" w:type="dxa"/>
            <w:tcBorders>
              <w:top w:val="single" w:sz="4" w:space="0" w:color="000000"/>
              <w:left w:val="single" w:sz="4" w:space="0" w:color="000000"/>
              <w:bottom w:val="single" w:sz="4" w:space="0" w:color="000000"/>
              <w:right w:val="single" w:sz="4" w:space="0" w:color="000000"/>
            </w:tcBorders>
            <w:hideMark/>
          </w:tcPr>
          <w:p w:rsidR="00172B01" w:rsidRDefault="00172B01">
            <w:pPr>
              <w:jc w:val="center"/>
              <w:rPr>
                <w:rFonts w:ascii="Arial" w:eastAsia="Times New Roman" w:hAnsi="Arial" w:cs="Arial"/>
                <w:sz w:val="20"/>
                <w:szCs w:val="20"/>
              </w:rPr>
            </w:pPr>
            <w:r>
              <w:rPr>
                <w:rFonts w:ascii="Arial" w:eastAsia="Arial" w:hAnsi="Arial" w:cs="Arial"/>
                <w:b/>
                <w:sz w:val="20"/>
                <w:szCs w:val="20"/>
              </w:rPr>
              <w:t>Metadados</w:t>
            </w:r>
          </w:p>
        </w:tc>
      </w:tr>
      <w:tr w:rsidR="00172B01" w:rsidTr="00172B01">
        <w:tc>
          <w:tcPr>
            <w:tcW w:w="2948" w:type="dxa"/>
            <w:tcBorders>
              <w:top w:val="single" w:sz="4" w:space="0" w:color="000000"/>
              <w:left w:val="single" w:sz="4" w:space="0" w:color="000000"/>
              <w:bottom w:val="single" w:sz="4" w:space="0" w:color="000000"/>
              <w:right w:val="nil"/>
            </w:tcBorders>
            <w:hideMark/>
          </w:tcPr>
          <w:p w:rsidR="00172B01" w:rsidRDefault="00172B01">
            <w:pPr>
              <w:jc w:val="center"/>
              <w:rPr>
                <w:rFonts w:ascii="Arial" w:eastAsia="Arial" w:hAnsi="Arial" w:cs="Arial"/>
                <w:sz w:val="20"/>
                <w:szCs w:val="20"/>
              </w:rPr>
            </w:pPr>
            <w:r>
              <w:rPr>
                <w:rFonts w:ascii="Arial" w:eastAsia="Arial" w:hAnsi="Arial" w:cs="Arial"/>
                <w:bCs/>
                <w:sz w:val="20"/>
                <w:szCs w:val="20"/>
              </w:rPr>
              <w:t>APP</w:t>
            </w:r>
            <w:r>
              <w:rPr>
                <w:rFonts w:ascii="Arial" w:eastAsia="Arial" w:hAnsi="Arial" w:cs="Arial"/>
                <w:sz w:val="20"/>
                <w:szCs w:val="20"/>
              </w:rPr>
              <w:t xml:space="preserve"> (Área de Preservação Permanente)</w:t>
            </w:r>
          </w:p>
        </w:tc>
        <w:tc>
          <w:tcPr>
            <w:tcW w:w="5706" w:type="dxa"/>
            <w:tcBorders>
              <w:top w:val="single" w:sz="4" w:space="0" w:color="000000"/>
              <w:left w:val="single" w:sz="4" w:space="0" w:color="000000"/>
              <w:bottom w:val="single" w:sz="4" w:space="0" w:color="000000"/>
              <w:right w:val="single" w:sz="4" w:space="0" w:color="000000"/>
            </w:tcBorders>
            <w:hideMark/>
          </w:tcPr>
          <w:p w:rsidR="00172B01" w:rsidRDefault="00172B01">
            <w:pPr>
              <w:jc w:val="both"/>
              <w:rPr>
                <w:rFonts w:ascii="Arial" w:eastAsia="Times New Roman" w:hAnsi="Arial" w:cs="Arial"/>
                <w:sz w:val="20"/>
                <w:szCs w:val="20"/>
              </w:rPr>
            </w:pPr>
            <w:r>
              <w:rPr>
                <w:rFonts w:ascii="Arial" w:eastAsia="Arial" w:hAnsi="Arial" w:cs="Arial"/>
                <w:sz w:val="20"/>
                <w:szCs w:val="20"/>
              </w:rPr>
              <w:t>Elaborada segundo a Lei Municipal 10.850/2001 no art. 16</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incisos I e II, e a Resolução SVDS N° 03/2015 e </w:t>
            </w:r>
            <w:r>
              <w:rPr>
                <w:rStyle w:val="Forte"/>
                <w:rFonts w:cs="Arial"/>
                <w:b w:val="0"/>
                <w:sz w:val="20"/>
                <w:szCs w:val="20"/>
              </w:rPr>
              <w:t>LEI Nº 12.651, de 25 de maio de 2012.</w:t>
            </w:r>
          </w:p>
        </w:tc>
      </w:tr>
      <w:tr w:rsidR="00172B01" w:rsidTr="00172B01">
        <w:tc>
          <w:tcPr>
            <w:tcW w:w="2948" w:type="dxa"/>
            <w:tcBorders>
              <w:top w:val="single" w:sz="4" w:space="0" w:color="000000"/>
              <w:left w:val="single" w:sz="4" w:space="0" w:color="000000"/>
              <w:bottom w:val="single" w:sz="4" w:space="0" w:color="000000"/>
              <w:right w:val="nil"/>
            </w:tcBorders>
            <w:hideMark/>
          </w:tcPr>
          <w:p w:rsidR="00172B01" w:rsidRDefault="00172B01">
            <w:pPr>
              <w:jc w:val="center"/>
              <w:rPr>
                <w:rFonts w:ascii="Arial" w:eastAsia="Arial" w:hAnsi="Arial" w:cs="Arial"/>
                <w:sz w:val="20"/>
                <w:szCs w:val="20"/>
              </w:rPr>
            </w:pPr>
            <w:r>
              <w:rPr>
                <w:rFonts w:ascii="Arial" w:eastAsia="Arial" w:hAnsi="Arial" w:cs="Arial"/>
                <w:bCs/>
                <w:sz w:val="20"/>
                <w:szCs w:val="20"/>
              </w:rPr>
              <w:t>Nascentes</w:t>
            </w:r>
          </w:p>
        </w:tc>
        <w:tc>
          <w:tcPr>
            <w:tcW w:w="5706" w:type="dxa"/>
            <w:tcBorders>
              <w:top w:val="single" w:sz="4" w:space="0" w:color="000000"/>
              <w:left w:val="single" w:sz="4" w:space="0" w:color="000000"/>
              <w:bottom w:val="single" w:sz="4" w:space="0" w:color="000000"/>
              <w:right w:val="single" w:sz="4" w:space="0" w:color="000000"/>
            </w:tcBorders>
            <w:hideMark/>
          </w:tcPr>
          <w:p w:rsidR="00172B01" w:rsidRDefault="00172B01">
            <w:pPr>
              <w:jc w:val="both"/>
              <w:rPr>
                <w:rFonts w:ascii="Arial" w:eastAsia="Times New Roman" w:hAnsi="Arial" w:cs="Arial"/>
                <w:sz w:val="20"/>
                <w:szCs w:val="20"/>
              </w:rPr>
            </w:pPr>
            <w:proofErr w:type="spellStart"/>
            <w:r>
              <w:rPr>
                <w:rFonts w:ascii="Arial" w:eastAsia="Arial" w:hAnsi="Arial" w:cs="Arial"/>
                <w:sz w:val="20"/>
                <w:szCs w:val="20"/>
              </w:rPr>
              <w:t>Moficadas</w:t>
            </w:r>
            <w:proofErr w:type="spellEnd"/>
            <w:r>
              <w:rPr>
                <w:rFonts w:ascii="Arial" w:eastAsia="Arial" w:hAnsi="Arial" w:cs="Arial"/>
                <w:sz w:val="20"/>
                <w:szCs w:val="20"/>
              </w:rPr>
              <w:t xml:space="preserve"> pela SVDS* do levantamento realizado em 2003 pelo Instituto Geográfico e Cartográfico (IGC). Buffer de 500 metros ao redor das nascentes.</w:t>
            </w:r>
          </w:p>
        </w:tc>
      </w:tr>
      <w:tr w:rsidR="00172B01" w:rsidTr="00172B01">
        <w:tc>
          <w:tcPr>
            <w:tcW w:w="2948" w:type="dxa"/>
            <w:tcBorders>
              <w:top w:val="single" w:sz="4" w:space="0" w:color="000000"/>
              <w:left w:val="single" w:sz="4" w:space="0" w:color="000000"/>
              <w:bottom w:val="single" w:sz="4" w:space="0" w:color="000000"/>
              <w:right w:val="nil"/>
            </w:tcBorders>
            <w:hideMark/>
          </w:tcPr>
          <w:p w:rsidR="00172B01" w:rsidRDefault="00172B01">
            <w:pPr>
              <w:jc w:val="center"/>
              <w:rPr>
                <w:rFonts w:ascii="Arial" w:eastAsia="Arial" w:hAnsi="Arial" w:cs="Arial"/>
                <w:sz w:val="20"/>
                <w:szCs w:val="20"/>
              </w:rPr>
            </w:pPr>
            <w:r>
              <w:rPr>
                <w:rFonts w:ascii="Arial" w:eastAsia="Arial" w:hAnsi="Arial" w:cs="Arial"/>
                <w:bCs/>
                <w:sz w:val="20"/>
                <w:szCs w:val="20"/>
              </w:rPr>
              <w:t>Mananciais do Município de Campinas</w:t>
            </w:r>
          </w:p>
        </w:tc>
        <w:tc>
          <w:tcPr>
            <w:tcW w:w="5706" w:type="dxa"/>
            <w:tcBorders>
              <w:top w:val="single" w:sz="4" w:space="0" w:color="000000"/>
              <w:left w:val="single" w:sz="4" w:space="0" w:color="000000"/>
              <w:bottom w:val="single" w:sz="4" w:space="0" w:color="000000"/>
              <w:right w:val="single" w:sz="4" w:space="0" w:color="000000"/>
            </w:tcBorders>
            <w:hideMark/>
          </w:tcPr>
          <w:p w:rsidR="00172B01" w:rsidRDefault="00172B01">
            <w:pPr>
              <w:jc w:val="both"/>
              <w:rPr>
                <w:rFonts w:ascii="Arial" w:eastAsia="Times New Roman" w:hAnsi="Arial" w:cs="Arial"/>
                <w:sz w:val="20"/>
                <w:szCs w:val="20"/>
              </w:rPr>
            </w:pPr>
            <w:r>
              <w:rPr>
                <w:rFonts w:ascii="Arial" w:eastAsia="Arial" w:hAnsi="Arial" w:cs="Arial"/>
                <w:sz w:val="20"/>
                <w:szCs w:val="20"/>
              </w:rPr>
              <w:t>Mapeados pela SVDS* tendo como referência os pontos das captações de água para abastecimento público do Município de Campinas.</w:t>
            </w:r>
          </w:p>
        </w:tc>
      </w:tr>
      <w:tr w:rsidR="00172B01" w:rsidTr="00172B01">
        <w:trPr>
          <w:trHeight w:val="70"/>
        </w:trPr>
        <w:tc>
          <w:tcPr>
            <w:tcW w:w="2948" w:type="dxa"/>
            <w:tcBorders>
              <w:top w:val="single" w:sz="4" w:space="0" w:color="000000"/>
              <w:left w:val="single" w:sz="4" w:space="0" w:color="000000"/>
              <w:bottom w:val="single" w:sz="4" w:space="0" w:color="000000"/>
              <w:right w:val="nil"/>
            </w:tcBorders>
            <w:hideMark/>
          </w:tcPr>
          <w:p w:rsidR="00172B01" w:rsidRDefault="00172B01">
            <w:pPr>
              <w:jc w:val="center"/>
              <w:rPr>
                <w:rFonts w:ascii="Arial" w:hAnsi="Arial" w:cs="Arial"/>
                <w:sz w:val="20"/>
                <w:szCs w:val="20"/>
              </w:rPr>
            </w:pPr>
            <w:r>
              <w:rPr>
                <w:rFonts w:ascii="Arial" w:eastAsia="Arial" w:hAnsi="Arial" w:cs="Arial"/>
                <w:bCs/>
                <w:sz w:val="20"/>
                <w:szCs w:val="20"/>
              </w:rPr>
              <w:t>Perímetro urbano</w:t>
            </w:r>
          </w:p>
        </w:tc>
        <w:tc>
          <w:tcPr>
            <w:tcW w:w="5706" w:type="dxa"/>
            <w:tcBorders>
              <w:top w:val="single" w:sz="4" w:space="0" w:color="000000"/>
              <w:left w:val="single" w:sz="4" w:space="0" w:color="000000"/>
              <w:bottom w:val="single" w:sz="4" w:space="0" w:color="000000"/>
              <w:right w:val="single" w:sz="4" w:space="0" w:color="000000"/>
            </w:tcBorders>
            <w:hideMark/>
          </w:tcPr>
          <w:p w:rsidR="00172B01" w:rsidRDefault="00172B01">
            <w:pPr>
              <w:jc w:val="both"/>
              <w:rPr>
                <w:rFonts w:ascii="Arial" w:hAnsi="Arial" w:cs="Arial"/>
                <w:sz w:val="20"/>
                <w:szCs w:val="20"/>
              </w:rPr>
            </w:pPr>
            <w:r>
              <w:rPr>
                <w:rFonts w:ascii="Arial" w:hAnsi="Arial" w:cs="Arial"/>
                <w:sz w:val="20"/>
                <w:szCs w:val="20"/>
              </w:rPr>
              <w:t xml:space="preserve">Desenvolvida e atualizada pela </w:t>
            </w:r>
            <w:proofErr w:type="gramStart"/>
            <w:r>
              <w:rPr>
                <w:rFonts w:ascii="Arial" w:hAnsi="Arial" w:cs="Arial"/>
                <w:sz w:val="20"/>
                <w:szCs w:val="20"/>
              </w:rPr>
              <w:t>o Secretaria</w:t>
            </w:r>
            <w:proofErr w:type="gramEnd"/>
            <w:r>
              <w:rPr>
                <w:rFonts w:ascii="Arial" w:hAnsi="Arial" w:cs="Arial"/>
                <w:sz w:val="20"/>
                <w:szCs w:val="20"/>
              </w:rPr>
              <w:t xml:space="preserve"> de Planejamento e Desenvolvimento Urbano do Município de Campinas.</w:t>
            </w:r>
          </w:p>
        </w:tc>
      </w:tr>
    </w:tbl>
    <w:p w:rsidR="00172B01" w:rsidRDefault="00172B01" w:rsidP="00C1301C">
      <w:pPr>
        <w:spacing w:before="120" w:after="120"/>
        <w:jc w:val="both"/>
        <w:rPr>
          <w:rFonts w:ascii="Arial" w:eastAsia="Arial" w:hAnsi="Arial" w:cs="Arial"/>
        </w:rPr>
      </w:pPr>
    </w:p>
    <w:p w:rsidR="00C1301C" w:rsidRPr="00765D81" w:rsidRDefault="00C1301C" w:rsidP="00C1301C">
      <w:pPr>
        <w:spacing w:before="120" w:after="120"/>
        <w:jc w:val="both"/>
        <w:rPr>
          <w:rFonts w:ascii="Arial" w:eastAsia="Arial" w:hAnsi="Arial" w:cs="Arial"/>
        </w:rPr>
      </w:pPr>
      <w:r w:rsidRPr="00765D81">
        <w:rPr>
          <w:rFonts w:ascii="Arial" w:eastAsia="Arial" w:hAnsi="Arial" w:cs="Arial"/>
        </w:rPr>
        <w:t>*SVDS: Secretaria do Verde, Meio Ambiente e Desenvolvimento Sustentável de Campinas.</w:t>
      </w:r>
    </w:p>
    <w:p w:rsidR="00C1301C" w:rsidRPr="00C1301C" w:rsidRDefault="00C1301C" w:rsidP="00C1301C">
      <w:pPr>
        <w:spacing w:after="0" w:line="360" w:lineRule="auto"/>
        <w:ind w:firstLine="1134"/>
        <w:jc w:val="both"/>
        <w:rPr>
          <w:rFonts w:ascii="Arial" w:eastAsia="Arial" w:hAnsi="Arial" w:cs="Arial"/>
          <w:sz w:val="24"/>
          <w:szCs w:val="24"/>
        </w:rPr>
      </w:pPr>
      <w:r w:rsidRPr="00C1301C">
        <w:rPr>
          <w:rFonts w:ascii="Arial" w:eastAsia="Arial" w:hAnsi="Arial" w:cs="Arial"/>
          <w:sz w:val="24"/>
          <w:szCs w:val="24"/>
        </w:rPr>
        <w:t>As camadas descritas acima foram analisadas separadamente e, na sequência, cruzad</w:t>
      </w:r>
      <w:r>
        <w:rPr>
          <w:rFonts w:ascii="Arial" w:eastAsia="Arial" w:hAnsi="Arial" w:cs="Arial"/>
          <w:sz w:val="24"/>
          <w:szCs w:val="24"/>
        </w:rPr>
        <w:t xml:space="preserve">as com as áreas contaminadas do </w:t>
      </w:r>
      <w:r w:rsidR="004E73E9">
        <w:rPr>
          <w:rFonts w:ascii="Arial" w:eastAsia="Arial" w:hAnsi="Arial" w:cs="Arial"/>
          <w:sz w:val="24"/>
          <w:szCs w:val="24"/>
        </w:rPr>
        <w:t>último</w:t>
      </w:r>
      <w:r>
        <w:rPr>
          <w:rFonts w:ascii="Arial" w:eastAsia="Arial" w:hAnsi="Arial" w:cs="Arial"/>
          <w:sz w:val="24"/>
          <w:szCs w:val="24"/>
        </w:rPr>
        <w:t xml:space="preserve"> ano</w:t>
      </w:r>
      <w:r w:rsidR="004E73E9">
        <w:rPr>
          <w:rFonts w:ascii="Arial" w:eastAsia="Arial" w:hAnsi="Arial" w:cs="Arial"/>
          <w:sz w:val="24"/>
          <w:szCs w:val="24"/>
        </w:rPr>
        <w:t xml:space="preserve"> (2016), pois é a camada mais recente e atualizada, ressaltando que as áreas contaminadas mudam cada ano</w:t>
      </w:r>
      <w:proofErr w:type="gramStart"/>
      <w:r w:rsidR="004E73E9">
        <w:rPr>
          <w:rFonts w:ascii="Arial" w:eastAsia="Arial" w:hAnsi="Arial" w:cs="Arial"/>
          <w:sz w:val="24"/>
          <w:szCs w:val="24"/>
        </w:rPr>
        <w:t xml:space="preserve"> pois</w:t>
      </w:r>
      <w:proofErr w:type="gramEnd"/>
      <w:r w:rsidR="004E73E9">
        <w:rPr>
          <w:rFonts w:ascii="Arial" w:eastAsia="Arial" w:hAnsi="Arial" w:cs="Arial"/>
          <w:sz w:val="24"/>
          <w:szCs w:val="24"/>
        </w:rPr>
        <w:t xml:space="preserve"> surgem novas áreas e saem as áreas reabilitadas. </w:t>
      </w:r>
      <w:r w:rsidRPr="00C1301C">
        <w:rPr>
          <w:rFonts w:ascii="Arial" w:eastAsia="Arial" w:hAnsi="Arial" w:cs="Arial"/>
          <w:sz w:val="24"/>
          <w:szCs w:val="24"/>
        </w:rPr>
        <w:t xml:space="preserve"> </w:t>
      </w:r>
      <w:proofErr w:type="gramStart"/>
      <w:r w:rsidR="004E73E9">
        <w:rPr>
          <w:rFonts w:ascii="Arial" w:eastAsia="Arial" w:hAnsi="Arial" w:cs="Arial"/>
          <w:sz w:val="24"/>
          <w:szCs w:val="24"/>
        </w:rPr>
        <w:t>Foi</w:t>
      </w:r>
      <w:proofErr w:type="gramEnd"/>
      <w:r w:rsidR="004E73E9">
        <w:rPr>
          <w:rFonts w:ascii="Arial" w:eastAsia="Arial" w:hAnsi="Arial" w:cs="Arial"/>
          <w:sz w:val="24"/>
          <w:szCs w:val="24"/>
        </w:rPr>
        <w:t xml:space="preserve"> </w:t>
      </w:r>
      <w:r w:rsidRPr="00C1301C">
        <w:rPr>
          <w:rFonts w:ascii="Arial" w:eastAsia="Arial" w:hAnsi="Arial" w:cs="Arial"/>
          <w:sz w:val="24"/>
          <w:szCs w:val="24"/>
        </w:rPr>
        <w:t>utilizado as ferramentas do Quantum GIS a fim de unir e recortar as áreas em comum de forma a identificar as áreas críticas do município.</w:t>
      </w:r>
    </w:p>
    <w:p w:rsidR="00B95ABA" w:rsidRPr="00B95ABA" w:rsidRDefault="00B95ABA" w:rsidP="00114151">
      <w:pPr>
        <w:tabs>
          <w:tab w:val="left" w:pos="1134"/>
        </w:tabs>
        <w:spacing w:after="0" w:line="360" w:lineRule="auto"/>
        <w:jc w:val="both"/>
        <w:rPr>
          <w:rFonts w:ascii="Arial" w:eastAsia="Times New Roman" w:hAnsi="Arial" w:cs="Arial"/>
          <w:b/>
          <w:bCs/>
          <w:caps/>
          <w:kern w:val="32"/>
          <w:sz w:val="24"/>
          <w:szCs w:val="24"/>
          <w:lang w:eastAsia="pt-BR"/>
        </w:rPr>
      </w:pPr>
    </w:p>
    <w:p w:rsidR="006806ED" w:rsidRDefault="00171ACC" w:rsidP="00171ACC">
      <w:pPr>
        <w:pStyle w:val="PargrafodaLista"/>
        <w:spacing w:after="0" w:line="360" w:lineRule="auto"/>
        <w:ind w:left="1080"/>
        <w:outlineLvl w:val="1"/>
      </w:pPr>
      <w:bookmarkStart w:id="21" w:name="_Toc492493114"/>
      <w:bookmarkStart w:id="22" w:name="_Toc415648273"/>
      <w:r>
        <w:rPr>
          <w:rFonts w:ascii="Arial" w:eastAsia="Times New Roman" w:hAnsi="Arial" w:cs="Arial"/>
          <w:b/>
          <w:color w:val="000000"/>
          <w:sz w:val="28"/>
          <w:szCs w:val="28"/>
          <w:lang w:eastAsia="pt-BR"/>
        </w:rPr>
        <w:lastRenderedPageBreak/>
        <w:t xml:space="preserve">4.2 ANALISE ESTATISTICA </w:t>
      </w:r>
      <w:bookmarkEnd w:id="21"/>
    </w:p>
    <w:p w:rsidR="006806ED" w:rsidRDefault="006806ED" w:rsidP="006806ED">
      <w:pPr>
        <w:spacing w:after="0" w:line="360" w:lineRule="auto"/>
        <w:ind w:firstLine="1134"/>
        <w:jc w:val="both"/>
        <w:rPr>
          <w:rFonts w:ascii="Arial" w:eastAsia="Arial" w:hAnsi="Arial" w:cs="Arial"/>
          <w:sz w:val="24"/>
          <w:szCs w:val="24"/>
        </w:rPr>
      </w:pPr>
      <w:r w:rsidRPr="006806ED">
        <w:rPr>
          <w:rFonts w:ascii="Arial" w:eastAsia="Arial" w:hAnsi="Arial" w:cs="Arial"/>
          <w:sz w:val="24"/>
          <w:szCs w:val="24"/>
        </w:rPr>
        <w:t xml:space="preserve">Para </w:t>
      </w:r>
      <w:r w:rsidR="00CC1C4B">
        <w:rPr>
          <w:rFonts w:ascii="Arial" w:eastAsia="Arial" w:hAnsi="Arial" w:cs="Arial"/>
          <w:sz w:val="24"/>
          <w:szCs w:val="24"/>
        </w:rPr>
        <w:t>realizar a análise estatística</w:t>
      </w:r>
      <w:r w:rsidRPr="006806ED">
        <w:rPr>
          <w:rFonts w:ascii="Arial" w:eastAsia="Arial" w:hAnsi="Arial" w:cs="Arial"/>
          <w:sz w:val="24"/>
          <w:szCs w:val="24"/>
        </w:rPr>
        <w:t xml:space="preserve">, </w:t>
      </w:r>
      <w:r w:rsidR="00CC1C4B">
        <w:rPr>
          <w:rFonts w:ascii="Arial" w:eastAsia="Arial" w:hAnsi="Arial" w:cs="Arial"/>
          <w:sz w:val="24"/>
          <w:szCs w:val="24"/>
        </w:rPr>
        <w:t xml:space="preserve">primeiro se escolheu a análise que se comportaria melhor com os dados coletados </w:t>
      </w:r>
      <w:r w:rsidR="00E40EAD">
        <w:rPr>
          <w:rFonts w:ascii="Arial" w:eastAsia="Arial" w:hAnsi="Arial" w:cs="Arial"/>
          <w:sz w:val="24"/>
          <w:szCs w:val="24"/>
        </w:rPr>
        <w:t>e em seguida foi aplicada</w:t>
      </w:r>
      <w:r w:rsidR="00CC1C4B">
        <w:rPr>
          <w:rFonts w:ascii="Arial" w:eastAsia="Arial" w:hAnsi="Arial" w:cs="Arial"/>
          <w:sz w:val="24"/>
          <w:szCs w:val="24"/>
        </w:rPr>
        <w:t xml:space="preserve"> </w:t>
      </w:r>
      <w:r w:rsidR="00E40EAD">
        <w:rPr>
          <w:rFonts w:ascii="Arial" w:eastAsia="Arial" w:hAnsi="Arial" w:cs="Arial"/>
          <w:sz w:val="24"/>
          <w:szCs w:val="24"/>
        </w:rPr>
        <w:t>usando o software</w:t>
      </w:r>
      <w:r w:rsidR="00CC1C4B">
        <w:rPr>
          <w:rFonts w:ascii="Arial" w:eastAsia="Arial" w:hAnsi="Arial" w:cs="Arial"/>
          <w:sz w:val="24"/>
          <w:szCs w:val="24"/>
        </w:rPr>
        <w:t xml:space="preserve"> </w:t>
      </w:r>
      <w:proofErr w:type="spellStart"/>
      <w:proofErr w:type="gramStart"/>
      <w:r w:rsidR="00CC1C4B">
        <w:rPr>
          <w:rFonts w:ascii="Arial" w:eastAsia="Arial" w:hAnsi="Arial" w:cs="Arial"/>
          <w:sz w:val="24"/>
          <w:szCs w:val="24"/>
        </w:rPr>
        <w:t>QuantumGIS</w:t>
      </w:r>
      <w:proofErr w:type="spellEnd"/>
      <w:proofErr w:type="gramEnd"/>
      <w:r w:rsidRPr="006806ED">
        <w:rPr>
          <w:rFonts w:ascii="Arial" w:eastAsia="Arial" w:hAnsi="Arial" w:cs="Arial"/>
          <w:sz w:val="24"/>
          <w:szCs w:val="24"/>
        </w:rPr>
        <w:t xml:space="preserve"> </w:t>
      </w:r>
      <w:r w:rsidR="00E40EAD">
        <w:rPr>
          <w:rFonts w:ascii="Arial" w:eastAsia="Arial" w:hAnsi="Arial" w:cs="Arial"/>
          <w:sz w:val="24"/>
          <w:szCs w:val="24"/>
        </w:rPr>
        <w:t xml:space="preserve">e </w:t>
      </w:r>
      <w:r w:rsidRPr="006806ED">
        <w:rPr>
          <w:rFonts w:ascii="Arial" w:eastAsia="Arial" w:hAnsi="Arial" w:cs="Arial"/>
          <w:sz w:val="24"/>
          <w:szCs w:val="24"/>
        </w:rPr>
        <w:t xml:space="preserve">utilizado o Banco de Dados </w:t>
      </w:r>
      <w:proofErr w:type="spellStart"/>
      <w:r w:rsidRPr="006806ED">
        <w:rPr>
          <w:rFonts w:ascii="Arial" w:eastAsia="Arial" w:hAnsi="Arial" w:cs="Arial"/>
          <w:sz w:val="24"/>
          <w:szCs w:val="24"/>
        </w:rPr>
        <w:t>georreferenciado</w:t>
      </w:r>
      <w:proofErr w:type="spellEnd"/>
      <w:r w:rsidRPr="006806ED">
        <w:rPr>
          <w:rFonts w:ascii="Arial" w:eastAsia="Arial" w:hAnsi="Arial" w:cs="Arial"/>
          <w:sz w:val="24"/>
          <w:szCs w:val="24"/>
        </w:rPr>
        <w:t xml:space="preserve"> disponibilizado pela Pr</w:t>
      </w:r>
      <w:r w:rsidR="00CC1C4B">
        <w:rPr>
          <w:rFonts w:ascii="Arial" w:eastAsia="Arial" w:hAnsi="Arial" w:cs="Arial"/>
          <w:sz w:val="24"/>
          <w:szCs w:val="24"/>
        </w:rPr>
        <w:t>efeitura Municipal de Campinas.</w:t>
      </w:r>
    </w:p>
    <w:p w:rsidR="006806ED" w:rsidRPr="006806ED" w:rsidRDefault="006806ED" w:rsidP="006806ED">
      <w:pPr>
        <w:spacing w:after="0" w:line="360" w:lineRule="auto"/>
        <w:ind w:firstLine="1134"/>
        <w:rPr>
          <w:sz w:val="24"/>
          <w:szCs w:val="24"/>
        </w:rPr>
      </w:pPr>
    </w:p>
    <w:p w:rsidR="00452593" w:rsidRDefault="00A329AE" w:rsidP="00A329AE">
      <w:pPr>
        <w:pStyle w:val="Ttulo3"/>
        <w:tabs>
          <w:tab w:val="left" w:pos="1134"/>
        </w:tabs>
      </w:pPr>
      <w:bookmarkStart w:id="23" w:name="_Toc492493115"/>
      <w:r w:rsidRPr="00A329AE">
        <w:t>4.</w:t>
      </w:r>
      <w:r w:rsidR="0034442A">
        <w:t>2</w:t>
      </w:r>
      <w:r w:rsidRPr="00A329AE">
        <w:t xml:space="preserve">.1 </w:t>
      </w:r>
      <w:bookmarkEnd w:id="22"/>
      <w:bookmarkEnd w:id="23"/>
      <w:r w:rsidR="00E40EAD">
        <w:t xml:space="preserve">ESCOLHA </w:t>
      </w:r>
      <w:r w:rsidR="00CC1C4B">
        <w:t xml:space="preserve">DA ANALISE </w:t>
      </w:r>
    </w:p>
    <w:p w:rsidR="00CC1C4B" w:rsidRPr="00CC1C4B" w:rsidRDefault="00CC1C4B" w:rsidP="00CC1C4B"/>
    <w:p w:rsidR="00C670B2" w:rsidRPr="00A329AE" w:rsidRDefault="00C670B2" w:rsidP="00A329AE">
      <w:pPr>
        <w:tabs>
          <w:tab w:val="left" w:pos="1134"/>
        </w:tabs>
      </w:pPr>
    </w:p>
    <w:p w:rsidR="00A329AE" w:rsidRDefault="00A329AE" w:rsidP="00D45612">
      <w:pPr>
        <w:pStyle w:val="Ttulo3"/>
        <w:tabs>
          <w:tab w:val="left" w:pos="1134"/>
        </w:tabs>
        <w:rPr>
          <w:rFonts w:cs="Arial"/>
        </w:rPr>
      </w:pPr>
      <w:bookmarkStart w:id="24" w:name="_Toc415648274"/>
      <w:bookmarkStart w:id="25" w:name="_Toc492493116"/>
      <w:r w:rsidRPr="00A329AE">
        <w:rPr>
          <w:rFonts w:cs="Arial"/>
        </w:rPr>
        <w:t>4.</w:t>
      </w:r>
      <w:r w:rsidR="0034442A">
        <w:rPr>
          <w:rFonts w:cs="Arial"/>
        </w:rPr>
        <w:t>2</w:t>
      </w:r>
      <w:r w:rsidRPr="00A329AE">
        <w:rPr>
          <w:rFonts w:cs="Arial"/>
        </w:rPr>
        <w:t xml:space="preserve">.2 </w:t>
      </w:r>
      <w:bookmarkEnd w:id="24"/>
      <w:bookmarkEnd w:id="25"/>
      <w:r w:rsidR="00CC1C4B">
        <w:rPr>
          <w:rFonts w:cs="Arial"/>
        </w:rPr>
        <w:t>COMO EXECUTAR NO SOFWARE QGIS</w:t>
      </w:r>
    </w:p>
    <w:p w:rsidR="00CC1C4B" w:rsidRPr="00CC1C4B" w:rsidRDefault="00CC1C4B" w:rsidP="00CC1C4B"/>
    <w:p w:rsidR="00A329AE" w:rsidRPr="00A329AE" w:rsidRDefault="00A329AE" w:rsidP="00A329AE">
      <w:pPr>
        <w:tabs>
          <w:tab w:val="left" w:pos="1134"/>
        </w:tabs>
      </w:pPr>
      <w:r>
        <w:tab/>
      </w:r>
      <w:proofErr w:type="gramStart"/>
      <w:r w:rsidRPr="00A329AE">
        <w:t>........</w:t>
      </w:r>
      <w:proofErr w:type="gramEnd"/>
    </w:p>
    <w:p w:rsidR="00A329AE" w:rsidRPr="00A329AE" w:rsidRDefault="00A329AE" w:rsidP="00D45612">
      <w:pPr>
        <w:pStyle w:val="Ttulo4"/>
        <w:tabs>
          <w:tab w:val="left" w:pos="1134"/>
        </w:tabs>
      </w:pPr>
      <w:proofErr w:type="gramStart"/>
      <w:r w:rsidRPr="00A329AE">
        <w:t>4.</w:t>
      </w:r>
      <w:r w:rsidR="0034442A">
        <w:t>2</w:t>
      </w:r>
      <w:r w:rsidRPr="00A329AE">
        <w:t xml:space="preserve">.2.1 </w:t>
      </w:r>
      <w:r w:rsidR="00FE58CD">
        <w:t>...</w:t>
      </w:r>
      <w:proofErr w:type="gramEnd"/>
      <w:r w:rsidR="00FE58CD">
        <w:t>...</w:t>
      </w:r>
    </w:p>
    <w:p w:rsidR="00A329AE" w:rsidRPr="00A329AE" w:rsidRDefault="00A329AE" w:rsidP="00A329AE">
      <w:pPr>
        <w:tabs>
          <w:tab w:val="left" w:pos="1134"/>
        </w:tabs>
      </w:pPr>
      <w:r>
        <w:tab/>
      </w:r>
      <w:proofErr w:type="gramStart"/>
      <w:r w:rsidRPr="00A329AE">
        <w:t>...........</w:t>
      </w:r>
      <w:proofErr w:type="gramEnd"/>
    </w:p>
    <w:p w:rsidR="00A329AE" w:rsidRPr="00A329AE" w:rsidRDefault="00A329AE" w:rsidP="00A329AE">
      <w:pPr>
        <w:tabs>
          <w:tab w:val="left" w:pos="1134"/>
        </w:tabs>
        <w:spacing w:after="240" w:line="360" w:lineRule="auto"/>
        <w:ind w:firstLine="880"/>
        <w:jc w:val="both"/>
        <w:rPr>
          <w:rFonts w:ascii="Arial" w:hAnsi="Arial" w:cs="Arial"/>
          <w:sz w:val="24"/>
          <w:szCs w:val="24"/>
        </w:rPr>
      </w:pPr>
    </w:p>
    <w:bookmarkStart w:id="26" w:name="_Toc415648275"/>
    <w:p w:rsidR="00AB79EC" w:rsidRDefault="00AB79EC">
      <w:pPr>
        <w:spacing w:after="0" w:line="240" w:lineRule="auto"/>
        <w:rPr>
          <w:rFonts w:cs="Arial"/>
          <w:caps/>
          <w:kern w:val="32"/>
          <w:lang w:eastAsia="pt-BR"/>
        </w:rPr>
      </w:pPr>
      <w:r>
        <w:rPr>
          <w:rFonts w:cs="Arial"/>
          <w:caps/>
          <w:kern w:val="32"/>
          <w:lang w:eastAsia="pt-BR"/>
        </w:rPr>
        <w:fldChar w:fldCharType="begin"/>
      </w:r>
      <w:r>
        <w:rPr>
          <w:rFonts w:cs="Arial"/>
          <w:caps/>
          <w:kern w:val="32"/>
          <w:lang w:eastAsia="pt-BR"/>
        </w:rPr>
        <w:instrText xml:space="preserve"> HYPERLINK "mailto:bruna.bnmarques@gmail.com" </w:instrText>
      </w:r>
      <w:r>
        <w:rPr>
          <w:rFonts w:cs="Arial"/>
          <w:caps/>
          <w:kern w:val="32"/>
          <w:lang w:eastAsia="pt-BR"/>
        </w:rPr>
        <w:fldChar w:fldCharType="separate"/>
      </w:r>
      <w:r w:rsidRPr="003711E7">
        <w:rPr>
          <w:rStyle w:val="Hyperlink"/>
          <w:rFonts w:cs="Arial"/>
          <w:caps/>
          <w:kern w:val="32"/>
          <w:lang w:eastAsia="pt-BR"/>
        </w:rPr>
        <w:t>bruna.bnmarques@gmail.com</w:t>
      </w:r>
      <w:r>
        <w:rPr>
          <w:rFonts w:cs="Arial"/>
          <w:caps/>
          <w:kern w:val="32"/>
          <w:lang w:eastAsia="pt-BR"/>
        </w:rPr>
        <w:fldChar w:fldCharType="end"/>
      </w:r>
    </w:p>
    <w:p w:rsidR="00FE58CD" w:rsidRDefault="00FE58CD">
      <w:pPr>
        <w:spacing w:after="0" w:line="240" w:lineRule="auto"/>
        <w:rPr>
          <w:rFonts w:ascii="Arial" w:eastAsia="Times New Roman" w:hAnsi="Arial" w:cs="Arial"/>
          <w:b/>
          <w:bCs/>
          <w:caps/>
          <w:kern w:val="32"/>
          <w:sz w:val="28"/>
          <w:szCs w:val="28"/>
          <w:lang w:eastAsia="pt-BR"/>
        </w:rPr>
      </w:pPr>
      <w:r>
        <w:rPr>
          <w:rFonts w:cs="Arial"/>
          <w:caps/>
          <w:kern w:val="32"/>
          <w:lang w:eastAsia="pt-BR"/>
        </w:rPr>
        <w:br w:type="page"/>
      </w:r>
    </w:p>
    <w:p w:rsidR="000D2E34" w:rsidRDefault="000D2E34" w:rsidP="00D45612">
      <w:pPr>
        <w:pStyle w:val="Ttulo1"/>
        <w:keepLines w:val="0"/>
        <w:tabs>
          <w:tab w:val="left" w:pos="880"/>
          <w:tab w:val="left" w:pos="1134"/>
        </w:tabs>
        <w:spacing w:before="0" w:line="360" w:lineRule="auto"/>
        <w:ind w:right="-496"/>
        <w:rPr>
          <w:rFonts w:cs="Arial"/>
          <w:caps/>
          <w:kern w:val="32"/>
          <w:lang w:eastAsia="pt-BR"/>
        </w:rPr>
      </w:pPr>
      <w:bookmarkStart w:id="27" w:name="_Toc492493117"/>
      <w:r w:rsidRPr="00A329AE">
        <w:rPr>
          <w:rFonts w:cs="Arial"/>
          <w:caps/>
          <w:kern w:val="32"/>
          <w:lang w:eastAsia="pt-BR"/>
        </w:rPr>
        <w:lastRenderedPageBreak/>
        <w:t xml:space="preserve">5. </w:t>
      </w:r>
      <w:bookmarkEnd w:id="26"/>
      <w:bookmarkEnd w:id="27"/>
      <w:r w:rsidR="00CC1C4B">
        <w:rPr>
          <w:rFonts w:cs="Arial"/>
          <w:caps/>
          <w:kern w:val="32"/>
          <w:lang w:eastAsia="pt-BR"/>
        </w:rPr>
        <w:t>RESULTADO E DISCUSSÃO</w:t>
      </w:r>
    </w:p>
    <w:p w:rsidR="00587C4B" w:rsidRDefault="00587C4B" w:rsidP="00587C4B">
      <w:pPr>
        <w:spacing w:after="0" w:line="360" w:lineRule="auto"/>
        <w:ind w:firstLine="1134"/>
        <w:jc w:val="both"/>
        <w:rPr>
          <w:rFonts w:ascii="Arial" w:hAnsi="Arial" w:cs="Arial"/>
          <w:sz w:val="24"/>
          <w:szCs w:val="24"/>
          <w:lang w:eastAsia="pt-BR"/>
        </w:rPr>
      </w:pPr>
      <w:r>
        <w:rPr>
          <w:rFonts w:ascii="Arial" w:hAnsi="Arial" w:cs="Arial"/>
          <w:sz w:val="24"/>
          <w:szCs w:val="24"/>
          <w:lang w:eastAsia="pt-BR"/>
        </w:rPr>
        <w:t>Os resultados obtidos neste trabalho foram baseados na junção das metodologias citadas no</w:t>
      </w:r>
      <w:r w:rsidR="00843D7D">
        <w:rPr>
          <w:rFonts w:ascii="Arial" w:hAnsi="Arial" w:cs="Arial"/>
          <w:sz w:val="24"/>
          <w:szCs w:val="24"/>
          <w:lang w:eastAsia="pt-BR"/>
        </w:rPr>
        <w:t xml:space="preserve"> item</w:t>
      </w:r>
      <w:r>
        <w:rPr>
          <w:rFonts w:ascii="Arial" w:hAnsi="Arial" w:cs="Arial"/>
          <w:sz w:val="24"/>
          <w:szCs w:val="24"/>
          <w:lang w:eastAsia="pt-BR"/>
        </w:rPr>
        <w:t xml:space="preserve"> </w:t>
      </w:r>
      <w:proofErr w:type="gramStart"/>
      <w:r>
        <w:rPr>
          <w:rFonts w:ascii="Arial" w:hAnsi="Arial" w:cs="Arial"/>
          <w:sz w:val="24"/>
          <w:szCs w:val="24"/>
          <w:lang w:eastAsia="pt-BR"/>
        </w:rPr>
        <w:t>4</w:t>
      </w:r>
      <w:proofErr w:type="gramEnd"/>
      <w:r>
        <w:rPr>
          <w:rFonts w:ascii="Arial" w:hAnsi="Arial" w:cs="Arial"/>
          <w:sz w:val="24"/>
          <w:szCs w:val="24"/>
          <w:lang w:eastAsia="pt-BR"/>
        </w:rPr>
        <w:t>.</w:t>
      </w:r>
      <w:r w:rsidR="00FA17F3">
        <w:rPr>
          <w:rFonts w:ascii="Arial" w:hAnsi="Arial" w:cs="Arial"/>
          <w:sz w:val="24"/>
          <w:szCs w:val="24"/>
          <w:lang w:eastAsia="pt-BR"/>
        </w:rPr>
        <w:t xml:space="preserve"> </w:t>
      </w:r>
      <w:bookmarkStart w:id="28" w:name="_GoBack"/>
      <w:bookmarkEnd w:id="28"/>
      <w:r w:rsidR="007B3843">
        <w:rPr>
          <w:rFonts w:ascii="Arial" w:hAnsi="Arial" w:cs="Arial"/>
          <w:sz w:val="24"/>
          <w:szCs w:val="24"/>
          <w:lang w:eastAsia="pt-BR"/>
        </w:rPr>
        <w:t>Todos os métodos têm</w:t>
      </w:r>
      <w:r w:rsidR="00315962">
        <w:rPr>
          <w:rFonts w:ascii="Arial" w:hAnsi="Arial" w:cs="Arial"/>
          <w:sz w:val="24"/>
          <w:szCs w:val="24"/>
          <w:lang w:eastAsia="pt-BR"/>
        </w:rPr>
        <w:t xml:space="preserve"> como base de informação as fichas da CETESB do Relatório de Áreas Contaminadas e Reabilitadas do Estado de São Paulo. </w:t>
      </w:r>
    </w:p>
    <w:p w:rsidR="009832D3" w:rsidRDefault="00315962" w:rsidP="00315962">
      <w:pPr>
        <w:spacing w:after="0" w:line="360" w:lineRule="auto"/>
        <w:ind w:firstLine="1134"/>
        <w:jc w:val="both"/>
        <w:rPr>
          <w:rFonts w:ascii="Arial" w:hAnsi="Arial" w:cs="Arial"/>
          <w:sz w:val="24"/>
          <w:szCs w:val="24"/>
          <w:lang w:eastAsia="pt-BR"/>
        </w:rPr>
      </w:pPr>
      <w:r>
        <w:rPr>
          <w:rFonts w:ascii="Arial" w:hAnsi="Arial" w:cs="Arial"/>
          <w:sz w:val="24"/>
          <w:szCs w:val="24"/>
          <w:lang w:eastAsia="pt-BR"/>
        </w:rPr>
        <w:t>Com isso foi possível adquirir os resultados diferentes de acordo com cada metodologia. Desta forma foi possível analisar os dados com a elaboração de material gráfico, mapas informativos e dados da análise estatística. Como segue nos próximos tópicos.</w:t>
      </w:r>
    </w:p>
    <w:p w:rsidR="00903524" w:rsidRDefault="00903524" w:rsidP="00903524">
      <w:pPr>
        <w:pStyle w:val="Ttulo1"/>
        <w:numPr>
          <w:ilvl w:val="1"/>
          <w:numId w:val="1"/>
        </w:numPr>
        <w:tabs>
          <w:tab w:val="left" w:pos="1134"/>
        </w:tabs>
        <w:rPr>
          <w:rFonts w:cs="Arial"/>
        </w:rPr>
      </w:pPr>
      <w:r>
        <w:rPr>
          <w:rFonts w:cs="Arial"/>
        </w:rPr>
        <w:t>DADOS GRÁFICOS</w:t>
      </w:r>
    </w:p>
    <w:p w:rsidR="00903524" w:rsidRDefault="00903524" w:rsidP="00587C4B">
      <w:pPr>
        <w:spacing w:after="0" w:line="360" w:lineRule="auto"/>
        <w:ind w:firstLine="1134"/>
        <w:jc w:val="both"/>
        <w:rPr>
          <w:rFonts w:ascii="Arial" w:hAnsi="Arial" w:cs="Arial"/>
          <w:sz w:val="24"/>
          <w:szCs w:val="24"/>
          <w:lang w:eastAsia="pt-BR"/>
        </w:rPr>
      </w:pPr>
    </w:p>
    <w:p w:rsidR="00903524" w:rsidRDefault="00315962" w:rsidP="00315962">
      <w:pPr>
        <w:spacing w:after="0" w:line="360" w:lineRule="auto"/>
        <w:ind w:firstLine="1134"/>
        <w:jc w:val="both"/>
        <w:rPr>
          <w:rFonts w:ascii="Arial" w:hAnsi="Arial" w:cs="Arial"/>
          <w:sz w:val="24"/>
          <w:szCs w:val="24"/>
          <w:lang w:eastAsia="pt-BR"/>
        </w:rPr>
      </w:pPr>
      <w:r>
        <w:rPr>
          <w:rFonts w:ascii="Arial" w:hAnsi="Arial" w:cs="Arial"/>
          <w:sz w:val="24"/>
          <w:szCs w:val="24"/>
          <w:lang w:eastAsia="pt-BR"/>
        </w:rPr>
        <w:t xml:space="preserve">Ao </w:t>
      </w:r>
      <w:proofErr w:type="spellStart"/>
      <w:r>
        <w:rPr>
          <w:rFonts w:ascii="Arial" w:hAnsi="Arial" w:cs="Arial"/>
          <w:sz w:val="24"/>
          <w:szCs w:val="24"/>
          <w:lang w:eastAsia="pt-BR"/>
        </w:rPr>
        <w:t>planilhar</w:t>
      </w:r>
      <w:proofErr w:type="spellEnd"/>
      <w:r>
        <w:rPr>
          <w:rFonts w:ascii="Arial" w:hAnsi="Arial" w:cs="Arial"/>
          <w:sz w:val="24"/>
          <w:szCs w:val="24"/>
          <w:lang w:eastAsia="pt-BR"/>
        </w:rPr>
        <w:t xml:space="preserve"> os dados das fichas da CETESB do Relatório de Áreas Contaminadas e Reabilitadas do Estado de São Paulo dos anos de 2011 a 2016, </w:t>
      </w:r>
      <w:proofErr w:type="gramStart"/>
      <w:r>
        <w:rPr>
          <w:rFonts w:ascii="Arial" w:hAnsi="Arial" w:cs="Arial"/>
          <w:sz w:val="24"/>
          <w:szCs w:val="24"/>
          <w:lang w:eastAsia="pt-BR"/>
        </w:rPr>
        <w:t>foi possível</w:t>
      </w:r>
      <w:proofErr w:type="gramEnd"/>
      <w:r>
        <w:rPr>
          <w:rFonts w:ascii="Arial" w:hAnsi="Arial" w:cs="Arial"/>
          <w:sz w:val="24"/>
          <w:szCs w:val="24"/>
          <w:lang w:eastAsia="pt-BR"/>
        </w:rPr>
        <w:t xml:space="preserve"> elaborar gráficos para melhor discussão da evolução das áreas contaminadas nos anos.</w:t>
      </w:r>
    </w:p>
    <w:p w:rsidR="00903524" w:rsidRDefault="00903524" w:rsidP="00587C4B">
      <w:pPr>
        <w:spacing w:after="0" w:line="360" w:lineRule="auto"/>
        <w:ind w:firstLine="1134"/>
        <w:jc w:val="both"/>
        <w:rPr>
          <w:rFonts w:ascii="Arial" w:hAnsi="Arial" w:cs="Arial"/>
          <w:sz w:val="24"/>
          <w:szCs w:val="24"/>
          <w:lang w:eastAsia="pt-BR"/>
        </w:rPr>
      </w:pPr>
    </w:p>
    <w:p w:rsidR="00903524" w:rsidRDefault="00903524" w:rsidP="00587C4B">
      <w:pPr>
        <w:spacing w:after="0" w:line="360" w:lineRule="auto"/>
        <w:ind w:firstLine="1134"/>
        <w:jc w:val="both"/>
        <w:rPr>
          <w:rFonts w:ascii="Arial" w:hAnsi="Arial" w:cs="Arial"/>
          <w:sz w:val="24"/>
          <w:szCs w:val="24"/>
          <w:lang w:eastAsia="pt-BR"/>
        </w:rPr>
      </w:pPr>
    </w:p>
    <w:p w:rsidR="00903524" w:rsidRDefault="00903524" w:rsidP="00587C4B">
      <w:pPr>
        <w:spacing w:after="0" w:line="360" w:lineRule="auto"/>
        <w:ind w:firstLine="1134"/>
        <w:jc w:val="both"/>
        <w:rPr>
          <w:rFonts w:ascii="Arial" w:hAnsi="Arial" w:cs="Arial"/>
          <w:sz w:val="24"/>
          <w:szCs w:val="24"/>
          <w:lang w:eastAsia="pt-BR"/>
        </w:rPr>
      </w:pPr>
    </w:p>
    <w:tbl>
      <w:tblPr>
        <w:tblStyle w:val="Tabelacomgrade"/>
        <w:tblW w:w="8884" w:type="dxa"/>
        <w:tblInd w:w="-38" w:type="dxa"/>
        <w:tblCellMar>
          <w:left w:w="70" w:type="dxa"/>
          <w:right w:w="70" w:type="dxa"/>
        </w:tblCellMar>
        <w:tblLook w:val="04A0"/>
      </w:tblPr>
      <w:tblGrid>
        <w:gridCol w:w="8884"/>
      </w:tblGrid>
      <w:tr w:rsidR="00903524" w:rsidTr="00903524">
        <w:trPr>
          <w:trHeight w:val="10610"/>
        </w:trPr>
        <w:tc>
          <w:tcPr>
            <w:tcW w:w="8884" w:type="dxa"/>
          </w:tcPr>
          <w:p w:rsidR="009832D3" w:rsidRDefault="00903524" w:rsidP="009832D3">
            <w:pPr>
              <w:spacing w:after="0" w:line="360" w:lineRule="auto"/>
              <w:jc w:val="both"/>
              <w:rPr>
                <w:rFonts w:ascii="Arial" w:hAnsi="Arial" w:cs="Arial"/>
                <w:sz w:val="24"/>
                <w:szCs w:val="24"/>
                <w:lang w:eastAsia="pt-BR"/>
              </w:rPr>
            </w:pPr>
            <w:r>
              <w:rPr>
                <w:noProof/>
                <w:lang w:eastAsia="pt-BR"/>
              </w:rPr>
              <w:lastRenderedPageBreak/>
              <w:drawing>
                <wp:anchor distT="0" distB="0" distL="114300" distR="114300" simplePos="0" relativeHeight="251698176" behindDoc="0" locked="0" layoutInCell="1" allowOverlap="1">
                  <wp:simplePos x="0" y="0"/>
                  <wp:positionH relativeFrom="column">
                    <wp:posOffset>-17780</wp:posOffset>
                  </wp:positionH>
                  <wp:positionV relativeFrom="paragraph">
                    <wp:posOffset>4092575</wp:posOffset>
                  </wp:positionV>
                  <wp:extent cx="2609850" cy="2076450"/>
                  <wp:effectExtent l="0" t="0" r="0" b="0"/>
                  <wp:wrapSquare wrapText="bothSides"/>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Pr>
                <w:noProof/>
                <w:lang w:eastAsia="pt-BR"/>
              </w:rPr>
              <w:drawing>
                <wp:anchor distT="0" distB="0" distL="114300" distR="114300" simplePos="0" relativeHeight="251694080" behindDoc="0" locked="0" layoutInCell="1" allowOverlap="1">
                  <wp:simplePos x="0" y="0"/>
                  <wp:positionH relativeFrom="column">
                    <wp:posOffset>2639695</wp:posOffset>
                  </wp:positionH>
                  <wp:positionV relativeFrom="paragraph">
                    <wp:posOffset>2159000</wp:posOffset>
                  </wp:positionV>
                  <wp:extent cx="2667000" cy="1905000"/>
                  <wp:effectExtent l="0" t="0" r="0" b="0"/>
                  <wp:wrapSquare wrapText="bothSides"/>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Pr>
                <w:noProof/>
                <w:lang w:eastAsia="pt-BR"/>
              </w:rPr>
              <w:drawing>
                <wp:anchor distT="0" distB="0" distL="114300" distR="114300" simplePos="0" relativeHeight="251686912" behindDoc="0" locked="0" layoutInCell="1" allowOverlap="1">
                  <wp:simplePos x="0" y="0"/>
                  <wp:positionH relativeFrom="column">
                    <wp:posOffset>-22860</wp:posOffset>
                  </wp:positionH>
                  <wp:positionV relativeFrom="paragraph">
                    <wp:posOffset>2159000</wp:posOffset>
                  </wp:positionV>
                  <wp:extent cx="2628900" cy="1895475"/>
                  <wp:effectExtent l="0" t="0" r="0" b="0"/>
                  <wp:wrapSquare wrapText="bothSides"/>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Pr>
                <w:noProof/>
                <w:lang w:eastAsia="pt-BR"/>
              </w:rPr>
              <w:drawing>
                <wp:anchor distT="0" distB="0" distL="114300" distR="114300" simplePos="0" relativeHeight="251676672" behindDoc="0" locked="0" layoutInCell="1" allowOverlap="1">
                  <wp:simplePos x="0" y="0"/>
                  <wp:positionH relativeFrom="column">
                    <wp:posOffset>2634615</wp:posOffset>
                  </wp:positionH>
                  <wp:positionV relativeFrom="paragraph">
                    <wp:posOffset>73025</wp:posOffset>
                  </wp:positionV>
                  <wp:extent cx="2705100" cy="2047875"/>
                  <wp:effectExtent l="0" t="0" r="0" b="0"/>
                  <wp:wrapSquare wrapText="bothSides"/>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9832D3">
              <w:rPr>
                <w:noProof/>
                <w:lang w:eastAsia="pt-BR"/>
              </w:rPr>
              <w:drawing>
                <wp:anchor distT="0" distB="0" distL="114300" distR="114300" simplePos="0" relativeHeight="251657216" behindDoc="0" locked="0" layoutInCell="1" allowOverlap="1">
                  <wp:simplePos x="0" y="0"/>
                  <wp:positionH relativeFrom="column">
                    <wp:posOffset>-3810</wp:posOffset>
                  </wp:positionH>
                  <wp:positionV relativeFrom="paragraph">
                    <wp:posOffset>73025</wp:posOffset>
                  </wp:positionV>
                  <wp:extent cx="2600325" cy="2047875"/>
                  <wp:effectExtent l="0" t="0" r="0" b="0"/>
                  <wp:wrapSquare wrapText="bothSides"/>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tc>
      </w:tr>
    </w:tbl>
    <w:p w:rsidR="00843D7D" w:rsidRPr="00843D7D" w:rsidRDefault="00843D7D" w:rsidP="00843D7D">
      <w:pPr>
        <w:rPr>
          <w:rFonts w:ascii="Arial" w:hAnsi="Arial" w:cs="Arial"/>
          <w:sz w:val="24"/>
          <w:szCs w:val="24"/>
        </w:rPr>
      </w:pPr>
    </w:p>
    <w:p w:rsidR="00843D7D" w:rsidRPr="00843D7D" w:rsidRDefault="00843D7D" w:rsidP="00843D7D">
      <w:pPr>
        <w:rPr>
          <w:rFonts w:ascii="Arial" w:hAnsi="Arial" w:cs="Arial"/>
          <w:sz w:val="24"/>
          <w:szCs w:val="24"/>
        </w:rPr>
      </w:pPr>
    </w:p>
    <w:p w:rsidR="009832D3" w:rsidRPr="00843D7D" w:rsidRDefault="009832D3" w:rsidP="00843D7D">
      <w:pPr>
        <w:rPr>
          <w:rFonts w:ascii="Arial" w:hAnsi="Arial" w:cs="Arial"/>
          <w:sz w:val="24"/>
          <w:szCs w:val="24"/>
        </w:rPr>
      </w:pPr>
    </w:p>
    <w:p w:rsidR="00843D7D" w:rsidRPr="00843D7D" w:rsidRDefault="00843D7D" w:rsidP="00843D7D">
      <w:pPr>
        <w:rPr>
          <w:rFonts w:ascii="Arial" w:hAnsi="Arial" w:cs="Arial"/>
          <w:sz w:val="24"/>
          <w:szCs w:val="24"/>
        </w:rPr>
      </w:pPr>
    </w:p>
    <w:p w:rsidR="00A329AE" w:rsidRPr="00D45612" w:rsidRDefault="00114151" w:rsidP="008030D5">
      <w:pPr>
        <w:pStyle w:val="Ttulo1"/>
        <w:numPr>
          <w:ilvl w:val="1"/>
          <w:numId w:val="1"/>
        </w:numPr>
        <w:tabs>
          <w:tab w:val="left" w:pos="1134"/>
        </w:tabs>
        <w:rPr>
          <w:rFonts w:cs="Arial"/>
        </w:rPr>
      </w:pPr>
      <w:r>
        <w:rPr>
          <w:rFonts w:cs="Arial"/>
        </w:rPr>
        <w:lastRenderedPageBreak/>
        <w:t>CRUZAMENTO DAS INFORMAÇÕES</w:t>
      </w:r>
      <w:proofErr w:type="gramStart"/>
      <w:r>
        <w:rPr>
          <w:rFonts w:cs="Arial"/>
        </w:rPr>
        <w:t xml:space="preserve"> </w:t>
      </w:r>
      <w:r w:rsidR="00A329AE">
        <w:rPr>
          <w:rFonts w:cs="Arial"/>
        </w:rPr>
        <w:t xml:space="preserve"> </w:t>
      </w:r>
    </w:p>
    <w:p w:rsidR="00A329AE" w:rsidRDefault="00A329AE" w:rsidP="008030D5">
      <w:pPr>
        <w:pStyle w:val="Ttulo1"/>
        <w:numPr>
          <w:ilvl w:val="1"/>
          <w:numId w:val="1"/>
        </w:numPr>
        <w:tabs>
          <w:tab w:val="left" w:pos="1134"/>
        </w:tabs>
        <w:rPr>
          <w:rFonts w:cs="Arial"/>
        </w:rPr>
      </w:pPr>
      <w:proofErr w:type="gramEnd"/>
      <w:r>
        <w:rPr>
          <w:rFonts w:cs="Arial"/>
        </w:rPr>
        <w:t xml:space="preserve"> </w:t>
      </w:r>
      <w:r w:rsidR="00114151">
        <w:rPr>
          <w:rFonts w:cs="Arial"/>
        </w:rPr>
        <w:t>ANALISE ESTÁTISTICA</w:t>
      </w:r>
      <w:proofErr w:type="gramStart"/>
      <w:r w:rsidR="00114151">
        <w:rPr>
          <w:rFonts w:cs="Arial"/>
        </w:rPr>
        <w:t xml:space="preserve">  </w:t>
      </w:r>
      <w:proofErr w:type="gramEnd"/>
      <w:r w:rsidR="00114151">
        <w:rPr>
          <w:rFonts w:cs="Arial"/>
        </w:rPr>
        <w:t>NO QUANTUMGIS</w:t>
      </w:r>
    </w:p>
    <w:p w:rsidR="00114151" w:rsidRPr="00114151" w:rsidRDefault="00114151" w:rsidP="00114151"/>
    <w:p w:rsidR="00A329AE" w:rsidRPr="00A329AE" w:rsidRDefault="00A329AE" w:rsidP="00A329AE"/>
    <w:p w:rsidR="00A329AE" w:rsidRDefault="00A329AE">
      <w:pPr>
        <w:spacing w:after="0" w:line="240" w:lineRule="auto"/>
        <w:rPr>
          <w:rFonts w:ascii="Arial" w:eastAsia="Times New Roman" w:hAnsi="Arial" w:cs="Arial"/>
          <w:b/>
          <w:bCs/>
          <w:caps/>
          <w:kern w:val="32"/>
          <w:sz w:val="24"/>
          <w:szCs w:val="28"/>
          <w:lang w:eastAsia="pt-BR"/>
        </w:rPr>
      </w:pPr>
      <w:r>
        <w:rPr>
          <w:rFonts w:cs="Arial"/>
          <w:caps/>
          <w:kern w:val="32"/>
          <w:lang w:eastAsia="pt-BR"/>
        </w:rPr>
        <w:br w:type="page"/>
      </w:r>
    </w:p>
    <w:p w:rsidR="0059585D" w:rsidRPr="00A329AE" w:rsidRDefault="00114151" w:rsidP="00A329AE">
      <w:pPr>
        <w:pStyle w:val="Ttulo1"/>
        <w:keepLines w:val="0"/>
        <w:tabs>
          <w:tab w:val="left" w:pos="880"/>
          <w:tab w:val="left" w:pos="1134"/>
        </w:tabs>
        <w:spacing w:before="0" w:line="360" w:lineRule="auto"/>
        <w:ind w:right="-496"/>
        <w:rPr>
          <w:rFonts w:cs="Arial"/>
          <w:caps/>
          <w:kern w:val="32"/>
          <w:lang w:eastAsia="pt-BR"/>
        </w:rPr>
      </w:pPr>
      <w:bookmarkStart w:id="29" w:name="_Toc415648279"/>
      <w:bookmarkStart w:id="30" w:name="_Toc492493121"/>
      <w:r>
        <w:rPr>
          <w:rFonts w:cs="Arial"/>
          <w:caps/>
          <w:kern w:val="32"/>
          <w:lang w:eastAsia="pt-BR"/>
        </w:rPr>
        <w:lastRenderedPageBreak/>
        <w:t>6</w:t>
      </w:r>
      <w:r w:rsidR="00896CC0" w:rsidRPr="00A329AE">
        <w:rPr>
          <w:rFonts w:cs="Arial"/>
          <w:caps/>
          <w:kern w:val="32"/>
          <w:lang w:eastAsia="pt-BR"/>
        </w:rPr>
        <w:t xml:space="preserve">. </w:t>
      </w:r>
      <w:r w:rsidR="0059585D" w:rsidRPr="00A329AE">
        <w:rPr>
          <w:rFonts w:cs="Arial"/>
          <w:caps/>
          <w:kern w:val="32"/>
          <w:lang w:eastAsia="pt-BR"/>
        </w:rPr>
        <w:t>CONCLUSÃO</w:t>
      </w:r>
      <w:bookmarkEnd w:id="29"/>
      <w:bookmarkEnd w:id="30"/>
    </w:p>
    <w:p w:rsidR="00AB3EB5" w:rsidRPr="00A329AE" w:rsidRDefault="00AB3EB5" w:rsidP="00A329AE">
      <w:pPr>
        <w:tabs>
          <w:tab w:val="left" w:pos="0"/>
          <w:tab w:val="left" w:pos="1134"/>
        </w:tabs>
        <w:spacing w:after="240" w:line="360" w:lineRule="auto"/>
        <w:ind w:firstLine="879"/>
        <w:jc w:val="both"/>
        <w:rPr>
          <w:rFonts w:ascii="Arial" w:hAnsi="Arial" w:cs="Arial"/>
          <w:b/>
          <w:bCs/>
          <w:sz w:val="24"/>
          <w:szCs w:val="24"/>
        </w:rPr>
      </w:pPr>
      <w:bookmarkStart w:id="31" w:name="_Toc294791177"/>
    </w:p>
    <w:p w:rsidR="00E56C8A" w:rsidRPr="00A329AE" w:rsidRDefault="00E56C8A" w:rsidP="00A329AE">
      <w:pPr>
        <w:tabs>
          <w:tab w:val="left" w:pos="1134"/>
        </w:tabs>
        <w:spacing w:after="0" w:line="240" w:lineRule="auto"/>
        <w:rPr>
          <w:rFonts w:ascii="Arial" w:eastAsia="Times New Roman" w:hAnsi="Arial" w:cs="Arial"/>
          <w:b/>
          <w:bCs/>
          <w:caps/>
          <w:kern w:val="32"/>
          <w:sz w:val="28"/>
          <w:szCs w:val="28"/>
          <w:lang w:eastAsia="pt-BR"/>
        </w:rPr>
      </w:pPr>
      <w:bookmarkStart w:id="32" w:name="_Toc294014347"/>
      <w:r w:rsidRPr="00A329AE">
        <w:rPr>
          <w:rFonts w:ascii="Arial" w:hAnsi="Arial" w:cs="Arial"/>
          <w:caps/>
          <w:kern w:val="32"/>
          <w:lang w:eastAsia="pt-BR"/>
        </w:rPr>
        <w:br w:type="page"/>
      </w:r>
    </w:p>
    <w:p w:rsidR="00E246F9" w:rsidRPr="009A0BAC" w:rsidRDefault="00114151" w:rsidP="009A0BAC">
      <w:pPr>
        <w:pStyle w:val="Ttulo1"/>
        <w:keepLines w:val="0"/>
        <w:tabs>
          <w:tab w:val="left" w:pos="880"/>
          <w:tab w:val="left" w:pos="1134"/>
        </w:tabs>
        <w:spacing w:before="0" w:line="360" w:lineRule="auto"/>
        <w:ind w:right="-496"/>
        <w:rPr>
          <w:rFonts w:cs="Arial"/>
          <w:caps/>
          <w:kern w:val="32"/>
          <w:lang w:eastAsia="pt-BR"/>
        </w:rPr>
      </w:pPr>
      <w:bookmarkStart w:id="33" w:name="_Toc415648280"/>
      <w:bookmarkStart w:id="34" w:name="_Toc492493122"/>
      <w:r>
        <w:rPr>
          <w:rFonts w:cs="Arial"/>
          <w:caps/>
          <w:kern w:val="32"/>
          <w:lang w:eastAsia="pt-BR"/>
        </w:rPr>
        <w:lastRenderedPageBreak/>
        <w:t>7</w:t>
      </w:r>
      <w:r w:rsidR="00896CC0" w:rsidRPr="00A329AE">
        <w:rPr>
          <w:rFonts w:cs="Arial"/>
          <w:caps/>
          <w:kern w:val="32"/>
          <w:lang w:eastAsia="pt-BR"/>
        </w:rPr>
        <w:t xml:space="preserve">. </w:t>
      </w:r>
      <w:r w:rsidR="0059585D" w:rsidRPr="00A329AE">
        <w:rPr>
          <w:rFonts w:cs="Arial"/>
          <w:caps/>
          <w:kern w:val="32"/>
          <w:lang w:eastAsia="pt-BR"/>
        </w:rPr>
        <w:t>REFERÊNCIAS BIBLIOGRÁFICAS</w:t>
      </w:r>
      <w:bookmarkEnd w:id="31"/>
      <w:bookmarkEnd w:id="32"/>
      <w:bookmarkEnd w:id="33"/>
      <w:bookmarkEnd w:id="34"/>
    </w:p>
    <w:p w:rsidR="002169E4" w:rsidRDefault="002169E4" w:rsidP="00143841">
      <w:pPr>
        <w:autoSpaceDE w:val="0"/>
        <w:autoSpaceDN w:val="0"/>
        <w:adjustRightInd w:val="0"/>
        <w:spacing w:after="0" w:line="240" w:lineRule="auto"/>
      </w:pPr>
    </w:p>
    <w:p w:rsidR="002169E4" w:rsidRDefault="002169E4" w:rsidP="0031602C">
      <w:pPr>
        <w:spacing w:before="240" w:after="0" w:line="240" w:lineRule="auto"/>
        <w:jc w:val="both"/>
        <w:rPr>
          <w:rFonts w:ascii="Arial" w:hAnsi="Arial" w:cs="Arial"/>
          <w:sz w:val="24"/>
          <w:szCs w:val="24"/>
        </w:rPr>
      </w:pPr>
      <w:r w:rsidRPr="0031602C">
        <w:rPr>
          <w:rFonts w:ascii="Arial" w:hAnsi="Arial" w:cs="Arial"/>
          <w:sz w:val="24"/>
          <w:szCs w:val="24"/>
        </w:rPr>
        <w:t xml:space="preserve">ABNT - Associação Brasileira de Normas Técnicas. NBR 15495-1: Poços de Monitoramento de Águas Subterrâneas em Aquíferos Granulares – Parte 1: Projeto e Construção. Rio de Janeiro: ABNT, </w:t>
      </w:r>
      <w:proofErr w:type="gramStart"/>
      <w:r w:rsidRPr="0031602C">
        <w:rPr>
          <w:rFonts w:ascii="Arial" w:hAnsi="Arial" w:cs="Arial"/>
          <w:sz w:val="24"/>
          <w:szCs w:val="24"/>
        </w:rPr>
        <w:t>2007a.</w:t>
      </w:r>
      <w:proofErr w:type="gramEnd"/>
      <w:r w:rsidRPr="0031602C">
        <w:rPr>
          <w:rFonts w:ascii="Arial" w:hAnsi="Arial" w:cs="Arial"/>
          <w:sz w:val="24"/>
          <w:szCs w:val="24"/>
        </w:rPr>
        <w:t xml:space="preserve"> </w:t>
      </w:r>
    </w:p>
    <w:p w:rsidR="002169E4" w:rsidRDefault="002169E4" w:rsidP="0031602C">
      <w:pPr>
        <w:spacing w:before="240" w:after="0" w:line="240" w:lineRule="auto"/>
        <w:jc w:val="both"/>
        <w:rPr>
          <w:rFonts w:ascii="Arial" w:hAnsi="Arial" w:cs="Arial"/>
          <w:sz w:val="24"/>
          <w:szCs w:val="24"/>
        </w:rPr>
      </w:pPr>
      <w:r w:rsidRPr="0031602C">
        <w:rPr>
          <w:rFonts w:ascii="Arial" w:hAnsi="Arial" w:cs="Arial"/>
          <w:sz w:val="24"/>
          <w:szCs w:val="24"/>
        </w:rPr>
        <w:t xml:space="preserve">ABNT - Associação Brasileira de Normas Técnicas. NBR 15495-2: Poços de Monitoramento de Águas Subterrâneas em Aquíferos Granulares – Parte 2: Desenvolvimento. Rio de Janeiro: ABNT, 2008. </w:t>
      </w:r>
    </w:p>
    <w:p w:rsidR="002169E4" w:rsidRDefault="002169E4" w:rsidP="0031602C">
      <w:pPr>
        <w:spacing w:before="240" w:after="0" w:line="240" w:lineRule="auto"/>
        <w:jc w:val="both"/>
        <w:rPr>
          <w:rFonts w:ascii="Arial" w:hAnsi="Arial" w:cs="Arial"/>
          <w:sz w:val="24"/>
          <w:szCs w:val="24"/>
        </w:rPr>
      </w:pPr>
      <w:r w:rsidRPr="0031602C">
        <w:rPr>
          <w:rFonts w:ascii="Arial" w:hAnsi="Arial" w:cs="Arial"/>
          <w:sz w:val="24"/>
          <w:szCs w:val="24"/>
        </w:rPr>
        <w:t xml:space="preserve">ABNT - Associação Brasileira de Normas Técnicas. NBR 15515-1: Passivo ambiental em solo e água subterrânea - Parte 1: Avaliação preliminar. Rio de Janeiro: ABNT, 2007b. </w:t>
      </w:r>
    </w:p>
    <w:p w:rsidR="002169E4" w:rsidRDefault="002169E4" w:rsidP="0031602C">
      <w:pPr>
        <w:spacing w:before="240" w:after="0" w:line="240" w:lineRule="auto"/>
        <w:jc w:val="both"/>
        <w:rPr>
          <w:rFonts w:ascii="Arial" w:hAnsi="Arial" w:cs="Arial"/>
          <w:sz w:val="24"/>
          <w:szCs w:val="24"/>
        </w:rPr>
      </w:pPr>
      <w:r w:rsidRPr="0031602C">
        <w:rPr>
          <w:rFonts w:ascii="Arial" w:hAnsi="Arial" w:cs="Arial"/>
          <w:sz w:val="24"/>
          <w:szCs w:val="24"/>
        </w:rPr>
        <w:t xml:space="preserve">ABNT - Associação Brasileira de Normas Técnicas. NBR 15515-2: Passivo ambiental em solo e água subterrânea - Parte 2: Investigação confirmatória. Rio de Janeiro: ABNT, 2011. </w:t>
      </w:r>
    </w:p>
    <w:p w:rsidR="008E6BDD" w:rsidRDefault="008E6BDD" w:rsidP="0031602C">
      <w:pPr>
        <w:spacing w:before="240" w:after="0" w:line="240" w:lineRule="auto"/>
        <w:jc w:val="both"/>
        <w:rPr>
          <w:rFonts w:ascii="Arial" w:hAnsi="Arial" w:cs="Arial"/>
          <w:sz w:val="24"/>
          <w:szCs w:val="24"/>
        </w:rPr>
      </w:pPr>
      <w:r w:rsidRPr="0031602C">
        <w:rPr>
          <w:rFonts w:ascii="Arial" w:hAnsi="Arial" w:cs="Arial"/>
          <w:sz w:val="24"/>
          <w:szCs w:val="24"/>
        </w:rPr>
        <w:t>ABNT - Associação Brasileira de Normas Técnicas. NBR 1</w:t>
      </w:r>
      <w:r>
        <w:rPr>
          <w:rFonts w:ascii="Arial" w:hAnsi="Arial" w:cs="Arial"/>
          <w:sz w:val="24"/>
          <w:szCs w:val="24"/>
        </w:rPr>
        <w:t>3786</w:t>
      </w:r>
      <w:r w:rsidRPr="008E6BDD">
        <w:rPr>
          <w:rFonts w:ascii="Arial" w:hAnsi="Arial" w:cs="Arial"/>
          <w:sz w:val="24"/>
          <w:szCs w:val="24"/>
        </w:rPr>
        <w:t>:</w:t>
      </w:r>
      <w:r w:rsidRPr="008E6BDD">
        <w:rPr>
          <w:rFonts w:ascii="Arial" w:hAnsi="Arial" w:cs="Arial"/>
          <w:sz w:val="24"/>
          <w:szCs w:val="24"/>
          <w:shd w:val="clear" w:color="auto" w:fill="FFFFFF"/>
        </w:rPr>
        <w:t xml:space="preserve"> Posto de serviço — Seleção dos equipamentos para sistemas para instalações subterrâneas de combustíveis</w:t>
      </w:r>
      <w:r w:rsidR="00234C7F">
        <w:rPr>
          <w:rFonts w:ascii="Arial" w:hAnsi="Arial" w:cs="Arial"/>
          <w:sz w:val="24"/>
          <w:szCs w:val="24"/>
        </w:rPr>
        <w:t>. Rio de Janeiro: ABNT, 2005</w:t>
      </w:r>
      <w:r w:rsidRPr="008E6BDD">
        <w:rPr>
          <w:rFonts w:ascii="Arial" w:hAnsi="Arial" w:cs="Arial"/>
          <w:sz w:val="24"/>
          <w:szCs w:val="24"/>
        </w:rPr>
        <w:t>.</w:t>
      </w:r>
    </w:p>
    <w:p w:rsidR="002169E4" w:rsidRDefault="002169E4" w:rsidP="006C2890">
      <w:pPr>
        <w:spacing w:before="100" w:beforeAutospacing="1" w:after="100" w:afterAutospacing="1" w:line="240" w:lineRule="auto"/>
        <w:jc w:val="both"/>
        <w:rPr>
          <w:rFonts w:ascii="Arial" w:eastAsia="Times New Roman" w:hAnsi="Arial" w:cs="Arial"/>
          <w:color w:val="000000"/>
          <w:sz w:val="24"/>
          <w:szCs w:val="24"/>
          <w:lang w:eastAsia="pt-BR"/>
        </w:rPr>
      </w:pPr>
      <w:r w:rsidRPr="00083C0E">
        <w:rPr>
          <w:rFonts w:ascii="Arial" w:eastAsia="Times New Roman" w:hAnsi="Arial" w:cs="Arial"/>
          <w:color w:val="000000"/>
          <w:sz w:val="24"/>
          <w:szCs w:val="24"/>
          <w:lang w:eastAsia="pt-BR"/>
        </w:rPr>
        <w:t>BRASIL. Áreas contaminadas. São Paulo: Centro de Vigilância Sanitária, 2009. Disponível em: &lt;http://www.cvs.saude.sp.gov.br/apresentacao.asp?</w:t>
      </w:r>
      <w:proofErr w:type="spellStart"/>
      <w:proofErr w:type="gramStart"/>
      <w:r w:rsidRPr="00083C0E">
        <w:rPr>
          <w:rFonts w:ascii="Arial" w:eastAsia="Times New Roman" w:hAnsi="Arial" w:cs="Arial"/>
          <w:color w:val="000000"/>
          <w:sz w:val="24"/>
          <w:szCs w:val="24"/>
          <w:lang w:eastAsia="pt-BR"/>
        </w:rPr>
        <w:t>te_cod</w:t>
      </w:r>
      <w:r>
        <w:rPr>
          <w:rFonts w:ascii="Arial" w:eastAsia="Times New Roman" w:hAnsi="Arial" w:cs="Arial"/>
          <w:color w:val="000000"/>
          <w:sz w:val="24"/>
          <w:szCs w:val="24"/>
          <w:lang w:eastAsia="pt-BR"/>
        </w:rPr>
        <w:t>igo</w:t>
      </w:r>
      <w:proofErr w:type="spellEnd"/>
      <w:proofErr w:type="gramEnd"/>
      <w:r>
        <w:rPr>
          <w:rFonts w:ascii="Arial" w:eastAsia="Times New Roman" w:hAnsi="Arial" w:cs="Arial"/>
          <w:color w:val="000000"/>
          <w:sz w:val="24"/>
          <w:szCs w:val="24"/>
          <w:lang w:eastAsia="pt-BR"/>
        </w:rPr>
        <w:t>=14&gt;. Acesso em: 10 mai. 2017</w:t>
      </w:r>
      <w:r w:rsidRPr="00083C0E">
        <w:rPr>
          <w:rFonts w:ascii="Arial" w:eastAsia="Times New Roman" w:hAnsi="Arial" w:cs="Arial"/>
          <w:color w:val="000000"/>
          <w:sz w:val="24"/>
          <w:szCs w:val="24"/>
          <w:lang w:eastAsia="pt-BR"/>
        </w:rPr>
        <w:t>.</w:t>
      </w:r>
    </w:p>
    <w:p w:rsidR="002169E4" w:rsidRDefault="002169E4" w:rsidP="00C16322">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BRASIL. </w:t>
      </w:r>
      <w:r w:rsidRPr="00143841">
        <w:rPr>
          <w:rFonts w:ascii="Arial" w:hAnsi="Arial" w:cs="Arial"/>
          <w:color w:val="000000"/>
          <w:sz w:val="24"/>
          <w:szCs w:val="24"/>
        </w:rPr>
        <w:t>Pol</w:t>
      </w:r>
      <w:r>
        <w:rPr>
          <w:rFonts w:ascii="Arial" w:hAnsi="Arial" w:cs="Arial"/>
          <w:color w:val="000000"/>
          <w:sz w:val="24"/>
          <w:szCs w:val="24"/>
        </w:rPr>
        <w:t xml:space="preserve">ítica Nacional do Meio Ambiente Lei Federal 6.938/81. </w:t>
      </w:r>
      <w:r w:rsidR="00DB5747">
        <w:rPr>
          <w:rFonts w:ascii="Arial" w:hAnsi="Arial" w:cs="Arial"/>
          <w:color w:val="000000"/>
          <w:sz w:val="24"/>
          <w:szCs w:val="24"/>
        </w:rPr>
        <w:t>Disponível</w:t>
      </w:r>
      <w:r>
        <w:rPr>
          <w:rFonts w:ascii="Arial" w:hAnsi="Arial" w:cs="Arial"/>
          <w:color w:val="000000"/>
          <w:sz w:val="24"/>
          <w:szCs w:val="24"/>
        </w:rPr>
        <w:t xml:space="preserve"> em: &lt;</w:t>
      </w:r>
      <w:r w:rsidRPr="00F67E5B">
        <w:t xml:space="preserve"> </w:t>
      </w:r>
      <w:r w:rsidRPr="00F67E5B">
        <w:rPr>
          <w:rFonts w:ascii="Arial" w:hAnsi="Arial" w:cs="Arial"/>
          <w:color w:val="000000"/>
          <w:sz w:val="24"/>
          <w:szCs w:val="24"/>
        </w:rPr>
        <w:t>http://www.planalto.gov.br/ccivil_03/leis/L6938compilada.htm</w:t>
      </w:r>
      <w:r w:rsidR="00C16322">
        <w:rPr>
          <w:rFonts w:ascii="Arial" w:hAnsi="Arial" w:cs="Arial"/>
          <w:color w:val="000000"/>
          <w:sz w:val="24"/>
          <w:szCs w:val="24"/>
        </w:rPr>
        <w:t>&gt;. Acesso em: 12 mai. 2017.</w:t>
      </w:r>
    </w:p>
    <w:p w:rsidR="00C16322" w:rsidRDefault="00C16322" w:rsidP="00F67E5B">
      <w:pPr>
        <w:autoSpaceDE w:val="0"/>
        <w:autoSpaceDN w:val="0"/>
        <w:adjustRightInd w:val="0"/>
        <w:spacing w:after="0" w:line="240" w:lineRule="auto"/>
        <w:rPr>
          <w:rFonts w:ascii="Arial" w:hAnsi="Arial" w:cs="Arial"/>
          <w:color w:val="000000"/>
          <w:sz w:val="24"/>
          <w:szCs w:val="24"/>
        </w:rPr>
      </w:pPr>
    </w:p>
    <w:p w:rsidR="00C16322" w:rsidRDefault="00C16322" w:rsidP="00C16322">
      <w:pPr>
        <w:autoSpaceDE w:val="0"/>
        <w:autoSpaceDN w:val="0"/>
        <w:adjustRightInd w:val="0"/>
        <w:spacing w:after="0" w:line="240" w:lineRule="auto"/>
        <w:jc w:val="both"/>
        <w:rPr>
          <w:rFonts w:ascii="Arial" w:hAnsi="Arial" w:cs="Arial"/>
          <w:color w:val="000000"/>
          <w:sz w:val="24"/>
          <w:szCs w:val="24"/>
        </w:rPr>
      </w:pPr>
      <w:proofErr w:type="gramStart"/>
      <w:r>
        <w:rPr>
          <w:rFonts w:ascii="Arial" w:hAnsi="Arial" w:cs="Arial"/>
          <w:color w:val="000000"/>
          <w:sz w:val="24"/>
          <w:szCs w:val="24"/>
        </w:rPr>
        <w:t>BRASIL.</w:t>
      </w:r>
      <w:proofErr w:type="gramEnd"/>
      <w:r>
        <w:rPr>
          <w:rFonts w:ascii="Arial" w:hAnsi="Arial" w:cs="Arial"/>
          <w:color w:val="000000"/>
          <w:sz w:val="24"/>
          <w:szCs w:val="24"/>
        </w:rPr>
        <w:t>Decreto lei n° 1.413, de 31 de Julho de 1975. Dispõe sobre o controle da poluição do meio ambiente provocada por atividades industriais. Disponível em: &lt;</w:t>
      </w:r>
      <w:r w:rsidRPr="00F67E5B">
        <w:t xml:space="preserve"> </w:t>
      </w:r>
      <w:r w:rsidRPr="00C16322">
        <w:rPr>
          <w:rFonts w:ascii="Arial" w:hAnsi="Arial" w:cs="Arial"/>
          <w:color w:val="000000"/>
          <w:sz w:val="24"/>
          <w:szCs w:val="24"/>
        </w:rPr>
        <w:t>http://www.planalto.gov.br/ccivil_03/Decreto-Lei/1965-1988/Del1413.htm</w:t>
      </w:r>
      <w:r>
        <w:rPr>
          <w:rFonts w:ascii="Arial" w:hAnsi="Arial" w:cs="Arial"/>
          <w:color w:val="000000"/>
          <w:sz w:val="24"/>
          <w:szCs w:val="24"/>
        </w:rPr>
        <w:t>&gt;. Acesso em: 25 jul. 2017.</w:t>
      </w:r>
    </w:p>
    <w:p w:rsidR="002169E4" w:rsidRPr="00083C0E" w:rsidRDefault="002169E4" w:rsidP="006C2890">
      <w:pPr>
        <w:spacing w:before="100" w:beforeAutospacing="1" w:after="100" w:afterAutospacing="1" w:line="240" w:lineRule="auto"/>
        <w:jc w:val="both"/>
        <w:rPr>
          <w:rFonts w:ascii="Times New Roman" w:eastAsia="Times New Roman" w:hAnsi="Times New Roman"/>
          <w:sz w:val="24"/>
          <w:szCs w:val="24"/>
          <w:lang w:eastAsia="pt-BR"/>
        </w:rPr>
      </w:pPr>
      <w:proofErr w:type="gramStart"/>
      <w:r w:rsidRPr="00083C0E">
        <w:rPr>
          <w:rFonts w:ascii="Arial" w:eastAsia="Times New Roman" w:hAnsi="Arial" w:cs="Arial"/>
          <w:color w:val="000000"/>
          <w:sz w:val="24"/>
          <w:szCs w:val="24"/>
          <w:lang w:eastAsia="pt-BR"/>
        </w:rPr>
        <w:t>BRITO,</w:t>
      </w:r>
      <w:proofErr w:type="gramEnd"/>
      <w:r w:rsidRPr="00083C0E">
        <w:rPr>
          <w:rFonts w:ascii="Arial" w:eastAsia="Times New Roman" w:hAnsi="Arial" w:cs="Arial"/>
          <w:color w:val="000000"/>
          <w:sz w:val="24"/>
          <w:szCs w:val="24"/>
          <w:lang w:eastAsia="pt-BR"/>
        </w:rPr>
        <w:t xml:space="preserve"> Gabriela Cristina Barbosa e VASCONCELOS, Fernanda Carla </w:t>
      </w:r>
      <w:proofErr w:type="spellStart"/>
      <w:r w:rsidRPr="00083C0E">
        <w:rPr>
          <w:rFonts w:ascii="Arial" w:eastAsia="Times New Roman" w:hAnsi="Arial" w:cs="Arial"/>
          <w:color w:val="000000"/>
          <w:sz w:val="24"/>
          <w:szCs w:val="24"/>
          <w:lang w:eastAsia="pt-BR"/>
        </w:rPr>
        <w:t>Wasner</w:t>
      </w:r>
      <w:proofErr w:type="spellEnd"/>
      <w:r w:rsidRPr="00083C0E">
        <w:rPr>
          <w:rFonts w:ascii="Arial" w:eastAsia="Times New Roman" w:hAnsi="Arial" w:cs="Arial"/>
          <w:color w:val="000000"/>
          <w:sz w:val="24"/>
          <w:szCs w:val="24"/>
          <w:lang w:eastAsia="pt-BR"/>
        </w:rPr>
        <w:t>. A Gestão de áreas contaminadas em Minas Gerais: O licenciamento como Instrumento Preventivo. Revista de Gestão Social e Ambiental - RGSA, S</w:t>
      </w:r>
      <w:r>
        <w:rPr>
          <w:rFonts w:ascii="Arial" w:eastAsia="Times New Roman" w:hAnsi="Arial" w:cs="Arial"/>
          <w:color w:val="000000"/>
          <w:sz w:val="24"/>
          <w:szCs w:val="24"/>
          <w:lang w:eastAsia="pt-BR"/>
        </w:rPr>
        <w:t>ão Paulo, v. 6, n. 2, p. 19-32,</w:t>
      </w:r>
      <w:r w:rsidRPr="00083C0E">
        <w:rPr>
          <w:rFonts w:ascii="Arial" w:eastAsia="Times New Roman" w:hAnsi="Arial" w:cs="Arial"/>
          <w:color w:val="000000"/>
          <w:sz w:val="24"/>
          <w:szCs w:val="24"/>
          <w:lang w:eastAsia="pt-BR"/>
        </w:rPr>
        <w:t xml:space="preserve"> 2012.</w:t>
      </w:r>
    </w:p>
    <w:p w:rsidR="002169E4" w:rsidRDefault="002169E4" w:rsidP="006C2890">
      <w:pPr>
        <w:spacing w:before="100" w:beforeAutospacing="1" w:after="100" w:afterAutospacing="1" w:line="240" w:lineRule="auto"/>
        <w:jc w:val="both"/>
        <w:rPr>
          <w:rFonts w:ascii="Arial" w:eastAsia="Times New Roman" w:hAnsi="Arial" w:cs="Arial"/>
          <w:color w:val="000000"/>
          <w:sz w:val="24"/>
          <w:szCs w:val="24"/>
          <w:lang w:eastAsia="pt-BR"/>
        </w:rPr>
      </w:pPr>
      <w:r w:rsidRPr="009A0BAC">
        <w:rPr>
          <w:rFonts w:ascii="Arial" w:eastAsia="Times New Roman" w:hAnsi="Arial" w:cs="Arial"/>
          <w:color w:val="000000"/>
          <w:sz w:val="24"/>
          <w:szCs w:val="24"/>
          <w:lang w:eastAsia="pt-BR"/>
        </w:rPr>
        <w:t>CAMPINAS. Lei n.11.249 de 21 de maio de 2002. Dispõe sobre a apresentação de laudo técnico das condições toxicológicas do subsolo para implantação de edificações e dá outras providências. Publicada no Diário Oficial do Município de Campinas em 22 mai. 2002.</w:t>
      </w:r>
    </w:p>
    <w:p w:rsidR="009D5043" w:rsidRDefault="009D5043" w:rsidP="009D5043">
      <w:pPr>
        <w:spacing w:before="100" w:beforeAutospacing="1" w:after="100" w:afterAutospacing="1" w:line="240" w:lineRule="auto"/>
        <w:jc w:val="both"/>
        <w:rPr>
          <w:rFonts w:ascii="Arial" w:eastAsia="Times New Roman" w:hAnsi="Arial" w:cs="Arial"/>
          <w:color w:val="000000"/>
          <w:sz w:val="24"/>
          <w:szCs w:val="24"/>
          <w:lang w:eastAsia="pt-BR"/>
        </w:rPr>
      </w:pPr>
      <w:r w:rsidRPr="009A0BAC">
        <w:rPr>
          <w:rFonts w:ascii="Arial" w:eastAsia="Times New Roman" w:hAnsi="Arial" w:cs="Arial"/>
          <w:color w:val="000000"/>
          <w:sz w:val="24"/>
          <w:szCs w:val="24"/>
          <w:lang w:eastAsia="pt-BR"/>
        </w:rPr>
        <w:t>CAMPINAS. Lei n.</w:t>
      </w:r>
      <w:r>
        <w:rPr>
          <w:rFonts w:ascii="Arial" w:eastAsia="Times New Roman" w:hAnsi="Arial" w:cs="Arial"/>
          <w:color w:val="000000"/>
          <w:sz w:val="24"/>
          <w:szCs w:val="24"/>
          <w:lang w:eastAsia="pt-BR"/>
        </w:rPr>
        <w:t>6.031</w:t>
      </w:r>
      <w:r w:rsidRPr="009A0BAC">
        <w:rPr>
          <w:rFonts w:ascii="Arial" w:eastAsia="Times New Roman" w:hAnsi="Arial" w:cs="Arial"/>
          <w:color w:val="000000"/>
          <w:sz w:val="24"/>
          <w:szCs w:val="24"/>
          <w:lang w:eastAsia="pt-BR"/>
        </w:rPr>
        <w:t xml:space="preserve"> de 2</w:t>
      </w:r>
      <w:r>
        <w:rPr>
          <w:rFonts w:ascii="Arial" w:eastAsia="Times New Roman" w:hAnsi="Arial" w:cs="Arial"/>
          <w:color w:val="000000"/>
          <w:sz w:val="24"/>
          <w:szCs w:val="24"/>
          <w:lang w:eastAsia="pt-BR"/>
        </w:rPr>
        <w:t>9 de dezembro de 1988</w:t>
      </w:r>
      <w:r w:rsidRPr="009A0BAC">
        <w:rPr>
          <w:rFonts w:ascii="Arial" w:eastAsia="Times New Roman" w:hAnsi="Arial" w:cs="Arial"/>
          <w:color w:val="000000"/>
          <w:sz w:val="24"/>
          <w:szCs w:val="24"/>
          <w:lang w:eastAsia="pt-BR"/>
        </w:rPr>
        <w:t xml:space="preserve">. Dispõe sobre </w:t>
      </w:r>
      <w:r w:rsidR="00046AA8">
        <w:rPr>
          <w:rFonts w:ascii="Arial" w:eastAsia="Times New Roman" w:hAnsi="Arial" w:cs="Arial"/>
          <w:color w:val="000000"/>
          <w:sz w:val="24"/>
          <w:szCs w:val="24"/>
          <w:lang w:eastAsia="pt-BR"/>
        </w:rPr>
        <w:t>o</w:t>
      </w:r>
      <w:r>
        <w:rPr>
          <w:rFonts w:ascii="Arial" w:eastAsia="Times New Roman" w:hAnsi="Arial" w:cs="Arial"/>
          <w:color w:val="000000"/>
          <w:sz w:val="24"/>
          <w:szCs w:val="24"/>
          <w:lang w:eastAsia="pt-BR"/>
        </w:rPr>
        <w:t xml:space="preserve"> uso e ocupação do solo no Município de Campinas</w:t>
      </w:r>
      <w:r w:rsidRPr="009A0BAC">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 xml:space="preserve"> Disponível em: &lt;</w:t>
      </w:r>
      <w:r w:rsidRPr="009D5043">
        <w:t xml:space="preserve"> </w:t>
      </w:r>
      <w:r w:rsidRPr="009D5043">
        <w:rPr>
          <w:rFonts w:ascii="Arial" w:eastAsia="Times New Roman" w:hAnsi="Arial" w:cs="Arial"/>
          <w:color w:val="000000"/>
          <w:sz w:val="24"/>
          <w:szCs w:val="24"/>
          <w:lang w:eastAsia="pt-BR"/>
        </w:rPr>
        <w:lastRenderedPageBreak/>
        <w:t>http://www.campinas.sp.gov.br/arquivos/seplama/lei_6031.pdf</w:t>
      </w:r>
      <w:r>
        <w:rPr>
          <w:rFonts w:ascii="Arial" w:eastAsia="Times New Roman" w:hAnsi="Arial" w:cs="Arial"/>
          <w:color w:val="000000"/>
          <w:sz w:val="24"/>
          <w:szCs w:val="24"/>
          <w:lang w:eastAsia="pt-BR"/>
        </w:rPr>
        <w:t>&gt;. Acesso em: 25 de jul.2017.</w:t>
      </w:r>
    </w:p>
    <w:p w:rsidR="00046AA8" w:rsidRDefault="00046AA8" w:rsidP="00046AA8">
      <w:pPr>
        <w:spacing w:before="100" w:beforeAutospacing="1" w:after="100" w:afterAutospacing="1" w:line="240" w:lineRule="auto"/>
        <w:jc w:val="both"/>
        <w:rPr>
          <w:rFonts w:ascii="Arial" w:eastAsia="Times New Roman" w:hAnsi="Arial" w:cs="Arial"/>
          <w:color w:val="000000"/>
          <w:sz w:val="24"/>
          <w:szCs w:val="24"/>
          <w:lang w:eastAsia="pt-BR"/>
        </w:rPr>
      </w:pPr>
      <w:r w:rsidRPr="009A0BAC">
        <w:rPr>
          <w:rFonts w:ascii="Arial" w:eastAsia="Times New Roman" w:hAnsi="Arial" w:cs="Arial"/>
          <w:color w:val="000000"/>
          <w:sz w:val="24"/>
          <w:szCs w:val="24"/>
          <w:lang w:eastAsia="pt-BR"/>
        </w:rPr>
        <w:t xml:space="preserve">CAMPINAS. Lei </w:t>
      </w:r>
      <w:r>
        <w:rPr>
          <w:rFonts w:ascii="Arial" w:eastAsia="Times New Roman" w:hAnsi="Arial" w:cs="Arial"/>
          <w:color w:val="000000"/>
          <w:sz w:val="24"/>
          <w:szCs w:val="24"/>
          <w:lang w:eastAsia="pt-BR"/>
        </w:rPr>
        <w:t xml:space="preserve">Complementar </w:t>
      </w:r>
      <w:r w:rsidRPr="009A0BAC">
        <w:rPr>
          <w:rFonts w:ascii="Arial" w:eastAsia="Times New Roman" w:hAnsi="Arial" w:cs="Arial"/>
          <w:color w:val="000000"/>
          <w:sz w:val="24"/>
          <w:szCs w:val="24"/>
          <w:lang w:eastAsia="pt-BR"/>
        </w:rPr>
        <w:t>n.</w:t>
      </w:r>
      <w:r>
        <w:rPr>
          <w:rFonts w:ascii="Arial" w:eastAsia="Times New Roman" w:hAnsi="Arial" w:cs="Arial"/>
          <w:color w:val="000000"/>
          <w:sz w:val="24"/>
          <w:szCs w:val="24"/>
          <w:lang w:eastAsia="pt-BR"/>
        </w:rPr>
        <w:t xml:space="preserve"> 49</w:t>
      </w:r>
      <w:r w:rsidRPr="009A0BAC">
        <w:rPr>
          <w:rFonts w:ascii="Arial" w:eastAsia="Times New Roman" w:hAnsi="Arial" w:cs="Arial"/>
          <w:color w:val="000000"/>
          <w:sz w:val="24"/>
          <w:szCs w:val="24"/>
          <w:lang w:eastAsia="pt-BR"/>
        </w:rPr>
        <w:t xml:space="preserve"> de 2</w:t>
      </w:r>
      <w:r>
        <w:rPr>
          <w:rFonts w:ascii="Arial" w:eastAsia="Times New Roman" w:hAnsi="Arial" w:cs="Arial"/>
          <w:color w:val="000000"/>
          <w:sz w:val="24"/>
          <w:szCs w:val="24"/>
          <w:lang w:eastAsia="pt-BR"/>
        </w:rPr>
        <w:t>0 de dezembro de 2013</w:t>
      </w:r>
      <w:r w:rsidRPr="009A0BAC">
        <w:rPr>
          <w:rFonts w:ascii="Arial" w:eastAsia="Times New Roman" w:hAnsi="Arial" w:cs="Arial"/>
          <w:color w:val="000000"/>
          <w:sz w:val="24"/>
          <w:szCs w:val="24"/>
          <w:lang w:eastAsia="pt-BR"/>
        </w:rPr>
        <w:t xml:space="preserve">. Dispõe sobre </w:t>
      </w:r>
      <w:r>
        <w:rPr>
          <w:rFonts w:ascii="Arial" w:eastAsia="Times New Roman" w:hAnsi="Arial" w:cs="Arial"/>
          <w:color w:val="000000"/>
          <w:sz w:val="24"/>
          <w:szCs w:val="24"/>
          <w:lang w:eastAsia="pt-BR"/>
        </w:rPr>
        <w:t>os procedimentos de licenciamento e controle ambiental de empreendimentos e atividades de impacto local pela secretaria municipal do verde, meio ambiente e desenvolvimento sustentável de Campinas</w:t>
      </w:r>
      <w:r w:rsidRPr="009A0BAC">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 xml:space="preserve"> Disponível em: &lt;</w:t>
      </w:r>
      <w:r w:rsidRPr="00046AA8">
        <w:t xml:space="preserve"> </w:t>
      </w:r>
      <w:r w:rsidRPr="00046AA8">
        <w:rPr>
          <w:rFonts w:ascii="Arial" w:eastAsia="Times New Roman" w:hAnsi="Arial" w:cs="Arial"/>
          <w:color w:val="000000"/>
          <w:sz w:val="24"/>
          <w:szCs w:val="24"/>
          <w:lang w:eastAsia="pt-BR"/>
        </w:rPr>
        <w:t>http://www.campinas.sp.gov.br/arquivos/meio-ambiente/decreto_regulamentador.pdf</w:t>
      </w:r>
      <w:r w:rsidRPr="009D5043">
        <w:t xml:space="preserve"> </w:t>
      </w:r>
      <w:r>
        <w:rPr>
          <w:rFonts w:ascii="Arial" w:eastAsia="Times New Roman" w:hAnsi="Arial" w:cs="Arial"/>
          <w:color w:val="000000"/>
          <w:sz w:val="24"/>
          <w:szCs w:val="24"/>
          <w:lang w:eastAsia="pt-BR"/>
        </w:rPr>
        <w:t>&gt;. Acesso em: 25 de jul.2017.</w:t>
      </w:r>
    </w:p>
    <w:p w:rsidR="002169E4" w:rsidRDefault="002169E4" w:rsidP="00F67E5B">
      <w:pPr>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CETESB</w:t>
      </w:r>
      <w:r w:rsidRPr="009A0BAC">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 xml:space="preserve">- </w:t>
      </w:r>
      <w:r w:rsidRPr="009A0BAC">
        <w:rPr>
          <w:rFonts w:ascii="Arial" w:eastAsia="Times New Roman" w:hAnsi="Arial" w:cs="Arial"/>
          <w:color w:val="000000"/>
          <w:sz w:val="24"/>
          <w:szCs w:val="24"/>
          <w:lang w:eastAsia="pt-BR"/>
        </w:rPr>
        <w:t>COMPANHIA A</w:t>
      </w:r>
      <w:r>
        <w:rPr>
          <w:rFonts w:ascii="Arial" w:eastAsia="Times New Roman" w:hAnsi="Arial" w:cs="Arial"/>
          <w:color w:val="000000"/>
          <w:sz w:val="24"/>
          <w:szCs w:val="24"/>
          <w:lang w:eastAsia="pt-BR"/>
        </w:rPr>
        <w:t xml:space="preserve">MBIENTAL DO ESTADO DE SÃO PAULO. </w:t>
      </w:r>
      <w:r w:rsidRPr="009A0BAC">
        <w:rPr>
          <w:rFonts w:ascii="Arial" w:eastAsia="Times New Roman" w:hAnsi="Arial" w:cs="Arial"/>
          <w:color w:val="000000"/>
          <w:sz w:val="24"/>
          <w:szCs w:val="24"/>
          <w:lang w:eastAsia="pt-BR"/>
        </w:rPr>
        <w:t>Manual de gerenciamento de áreas contaminadas, 2014. Disponível em: &lt;http://areascontaminadas.cetesb.sp.gov.br/&gt;. Acesso em: 14 mar. 2017.</w:t>
      </w:r>
    </w:p>
    <w:p w:rsidR="002169E4" w:rsidRPr="009A0BAC" w:rsidRDefault="002169E4" w:rsidP="00F67E5B">
      <w:pPr>
        <w:spacing w:before="100" w:beforeAutospacing="1" w:after="100" w:afterAutospacing="1" w:line="240" w:lineRule="auto"/>
        <w:jc w:val="both"/>
        <w:rPr>
          <w:rFonts w:ascii="Times New Roman" w:eastAsia="Times New Roman" w:hAnsi="Times New Roman"/>
          <w:sz w:val="24"/>
          <w:szCs w:val="24"/>
          <w:lang w:eastAsia="pt-BR"/>
        </w:rPr>
      </w:pPr>
      <w:r>
        <w:rPr>
          <w:rFonts w:ascii="Arial" w:eastAsia="Times New Roman" w:hAnsi="Arial" w:cs="Arial"/>
          <w:color w:val="000000"/>
          <w:sz w:val="24"/>
          <w:szCs w:val="24"/>
          <w:lang w:eastAsia="pt-BR"/>
        </w:rPr>
        <w:t>CETESB</w:t>
      </w:r>
      <w:r w:rsidRPr="009A0BAC">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 xml:space="preserve">- </w:t>
      </w:r>
      <w:r w:rsidRPr="009A0BAC">
        <w:rPr>
          <w:rFonts w:ascii="Arial" w:eastAsia="Times New Roman" w:hAnsi="Arial" w:cs="Arial"/>
          <w:color w:val="000000"/>
          <w:sz w:val="24"/>
          <w:szCs w:val="24"/>
          <w:lang w:eastAsia="pt-BR"/>
        </w:rPr>
        <w:t>COMPANHIA AMBIENTAL</w:t>
      </w:r>
      <w:r>
        <w:rPr>
          <w:rFonts w:ascii="Arial" w:eastAsia="Times New Roman" w:hAnsi="Arial" w:cs="Arial"/>
          <w:color w:val="000000"/>
          <w:sz w:val="24"/>
          <w:szCs w:val="24"/>
          <w:lang w:eastAsia="pt-BR"/>
        </w:rPr>
        <w:t xml:space="preserve"> DO ESTADO DE SÃO PAULO</w:t>
      </w:r>
      <w:r w:rsidRPr="009A0BAC">
        <w:rPr>
          <w:rFonts w:ascii="Arial" w:eastAsia="Times New Roman" w:hAnsi="Arial" w:cs="Arial"/>
          <w:color w:val="000000"/>
          <w:sz w:val="24"/>
          <w:szCs w:val="24"/>
          <w:lang w:eastAsia="pt-BR"/>
        </w:rPr>
        <w:t>. Manual de gerenciam</w:t>
      </w:r>
      <w:r>
        <w:rPr>
          <w:rFonts w:ascii="Arial" w:eastAsia="Times New Roman" w:hAnsi="Arial" w:cs="Arial"/>
          <w:color w:val="000000"/>
          <w:sz w:val="24"/>
          <w:szCs w:val="24"/>
          <w:lang w:eastAsia="pt-BR"/>
        </w:rPr>
        <w:t>ento de áreas contaminadas, 2001</w:t>
      </w:r>
      <w:r w:rsidRPr="009A0BAC">
        <w:rPr>
          <w:rFonts w:ascii="Arial" w:eastAsia="Times New Roman" w:hAnsi="Arial" w:cs="Arial"/>
          <w:color w:val="000000"/>
          <w:sz w:val="24"/>
          <w:szCs w:val="24"/>
          <w:lang w:eastAsia="pt-BR"/>
        </w:rPr>
        <w:t>. Disponível em: &lt;</w:t>
      </w:r>
      <w:r w:rsidRPr="00A87F81">
        <w:rPr>
          <w:rFonts w:ascii="Arial" w:eastAsia="Times New Roman" w:hAnsi="Arial" w:cs="Arial"/>
          <w:color w:val="000000"/>
          <w:sz w:val="24"/>
          <w:szCs w:val="24"/>
          <w:lang w:eastAsia="pt-BR"/>
        </w:rPr>
        <w:t>http://www.cetesb.sp.gov.br/wp-content/uploads/sites/45/2013/11/1000.pdf</w:t>
      </w:r>
      <w:r w:rsidRPr="009A0BAC">
        <w:rPr>
          <w:rFonts w:ascii="Arial" w:eastAsia="Times New Roman" w:hAnsi="Arial" w:cs="Arial"/>
          <w:color w:val="000000"/>
          <w:sz w:val="24"/>
          <w:szCs w:val="24"/>
          <w:lang w:eastAsia="pt-BR"/>
        </w:rPr>
        <w:t>&gt;. Acesso em: 1</w:t>
      </w:r>
      <w:r>
        <w:rPr>
          <w:rFonts w:ascii="Arial" w:eastAsia="Times New Roman" w:hAnsi="Arial" w:cs="Arial"/>
          <w:color w:val="000000"/>
          <w:sz w:val="24"/>
          <w:szCs w:val="24"/>
          <w:lang w:eastAsia="pt-BR"/>
        </w:rPr>
        <w:t>0</w:t>
      </w:r>
      <w:r w:rsidRPr="009A0BAC">
        <w:rPr>
          <w:rFonts w:ascii="Arial" w:eastAsia="Times New Roman" w:hAnsi="Arial" w:cs="Arial"/>
          <w:color w:val="000000"/>
          <w:sz w:val="24"/>
          <w:szCs w:val="24"/>
          <w:lang w:eastAsia="pt-BR"/>
        </w:rPr>
        <w:t xml:space="preserve"> mar. 2017.</w:t>
      </w:r>
      <w:r w:rsidRPr="00A87F81">
        <w:t xml:space="preserve"> </w:t>
      </w:r>
    </w:p>
    <w:p w:rsidR="002169E4" w:rsidRDefault="002169E4" w:rsidP="002169E4">
      <w:pPr>
        <w:autoSpaceDE w:val="0"/>
        <w:autoSpaceDN w:val="0"/>
        <w:adjustRightInd w:val="0"/>
        <w:spacing w:after="0" w:line="240" w:lineRule="auto"/>
        <w:jc w:val="both"/>
        <w:rPr>
          <w:rFonts w:ascii="Arial" w:hAnsi="Arial" w:cs="Arial"/>
          <w:sz w:val="24"/>
          <w:szCs w:val="24"/>
          <w:shd w:val="clear" w:color="auto" w:fill="FFFFFF"/>
        </w:rPr>
      </w:pPr>
      <w:r w:rsidRPr="002169E4">
        <w:rPr>
          <w:rFonts w:ascii="Arial" w:hAnsi="Arial" w:cs="Arial"/>
          <w:color w:val="000000"/>
          <w:sz w:val="24"/>
          <w:szCs w:val="24"/>
          <w:shd w:val="clear" w:color="auto" w:fill="FFFFFF"/>
        </w:rPr>
        <w:t>CONSELHO NACIONAL DO MEIO AMBIENTE – CONAMA.</w:t>
      </w:r>
      <w:r w:rsidRPr="002169E4">
        <w:rPr>
          <w:rStyle w:val="apple-converted-space"/>
          <w:rFonts w:ascii="Arial" w:hAnsi="Arial" w:cs="Arial"/>
          <w:color w:val="000000"/>
          <w:sz w:val="24"/>
          <w:szCs w:val="24"/>
          <w:shd w:val="clear" w:color="auto" w:fill="FFFFFF"/>
        </w:rPr>
        <w:t> </w:t>
      </w:r>
      <w:r w:rsidRPr="002169E4">
        <w:rPr>
          <w:rStyle w:val="Forte"/>
          <w:rFonts w:ascii="Arial" w:hAnsi="Arial" w:cs="Arial"/>
          <w:b w:val="0"/>
          <w:sz w:val="24"/>
          <w:szCs w:val="24"/>
          <w:shd w:val="clear" w:color="auto" w:fill="FFFFFF"/>
        </w:rPr>
        <w:t xml:space="preserve">Resolução nº </w:t>
      </w:r>
      <w:r>
        <w:rPr>
          <w:rStyle w:val="Forte"/>
          <w:rFonts w:ascii="Arial" w:hAnsi="Arial" w:cs="Arial"/>
          <w:b w:val="0"/>
          <w:sz w:val="24"/>
          <w:szCs w:val="24"/>
          <w:shd w:val="clear" w:color="auto" w:fill="FFFFFF"/>
        </w:rPr>
        <w:t>420</w:t>
      </w:r>
      <w:r w:rsidRPr="002169E4">
        <w:rPr>
          <w:rStyle w:val="Forte"/>
          <w:rFonts w:ascii="Arial" w:hAnsi="Arial" w:cs="Arial"/>
          <w:b w:val="0"/>
          <w:sz w:val="24"/>
          <w:szCs w:val="24"/>
          <w:shd w:val="clear" w:color="auto" w:fill="FFFFFF"/>
        </w:rPr>
        <w:t>, de 2</w:t>
      </w:r>
      <w:r>
        <w:rPr>
          <w:rStyle w:val="Forte"/>
          <w:rFonts w:ascii="Arial" w:hAnsi="Arial" w:cs="Arial"/>
          <w:b w:val="0"/>
          <w:sz w:val="24"/>
          <w:szCs w:val="24"/>
          <w:shd w:val="clear" w:color="auto" w:fill="FFFFFF"/>
        </w:rPr>
        <w:t>8</w:t>
      </w:r>
      <w:r w:rsidRPr="002169E4">
        <w:rPr>
          <w:rStyle w:val="Forte"/>
          <w:rFonts w:ascii="Arial" w:hAnsi="Arial" w:cs="Arial"/>
          <w:b w:val="0"/>
          <w:sz w:val="24"/>
          <w:szCs w:val="24"/>
          <w:shd w:val="clear" w:color="auto" w:fill="FFFFFF"/>
        </w:rPr>
        <w:t xml:space="preserve"> de dezembro de 2009</w:t>
      </w:r>
      <w:r w:rsidRPr="002169E4">
        <w:rPr>
          <w:rFonts w:ascii="Arial" w:hAnsi="Arial" w:cs="Arial"/>
          <w:sz w:val="24"/>
          <w:szCs w:val="24"/>
          <w:shd w:val="clear" w:color="auto" w:fill="FFFFFF"/>
        </w:rPr>
        <w:t xml:space="preserve">. </w:t>
      </w:r>
      <w:r w:rsidRPr="002169E4">
        <w:rPr>
          <w:rFonts w:ascii="Arial" w:hAnsi="Arial" w:cs="Arial"/>
          <w:sz w:val="24"/>
          <w:szCs w:val="24"/>
        </w:rPr>
        <w:t xml:space="preserve">Dispõe sobre critérios e valores orientadores de qualidade do solo quanto à presença de substâncias químicas e estabelece diretrizes para o gerenciamento ambiental de áreas contaminadas por essas substâncias em decorrência de atividades </w:t>
      </w:r>
      <w:proofErr w:type="spellStart"/>
      <w:r w:rsidRPr="002169E4">
        <w:rPr>
          <w:rFonts w:ascii="Arial" w:hAnsi="Arial" w:cs="Arial"/>
          <w:sz w:val="24"/>
          <w:szCs w:val="24"/>
        </w:rPr>
        <w:t>antrópicas</w:t>
      </w:r>
      <w:proofErr w:type="spellEnd"/>
      <w:r w:rsidRPr="002169E4">
        <w:rPr>
          <w:rFonts w:ascii="Arial" w:hAnsi="Arial" w:cs="Arial"/>
          <w:sz w:val="24"/>
          <w:szCs w:val="24"/>
        </w:rPr>
        <w:t>.</w:t>
      </w:r>
      <w:r w:rsidRPr="002169E4">
        <w:rPr>
          <w:rFonts w:ascii="Arial" w:hAnsi="Arial" w:cs="Arial"/>
          <w:sz w:val="24"/>
          <w:szCs w:val="24"/>
          <w:shd w:val="clear" w:color="auto" w:fill="FFFFFF"/>
        </w:rPr>
        <w:t xml:space="preserve"> Disponível em:</w:t>
      </w:r>
      <w:r w:rsidRPr="002169E4">
        <w:rPr>
          <w:rStyle w:val="apple-converted-space"/>
          <w:rFonts w:ascii="Arial" w:hAnsi="Arial" w:cs="Arial"/>
          <w:sz w:val="24"/>
          <w:szCs w:val="24"/>
          <w:shd w:val="clear" w:color="auto" w:fill="FFFFFF"/>
        </w:rPr>
        <w:t> </w:t>
      </w:r>
      <w:r>
        <w:rPr>
          <w:rStyle w:val="apple-converted-space"/>
          <w:rFonts w:ascii="Arial" w:hAnsi="Arial" w:cs="Arial"/>
          <w:sz w:val="24"/>
          <w:szCs w:val="24"/>
          <w:shd w:val="clear" w:color="auto" w:fill="FFFFFF"/>
        </w:rPr>
        <w:t>&lt;</w:t>
      </w:r>
      <w:r w:rsidRPr="002169E4">
        <w:t xml:space="preserve"> </w:t>
      </w:r>
      <w:r w:rsidRPr="002169E4">
        <w:rPr>
          <w:rStyle w:val="apple-converted-space"/>
          <w:rFonts w:ascii="Arial" w:hAnsi="Arial" w:cs="Arial"/>
          <w:sz w:val="24"/>
          <w:szCs w:val="24"/>
          <w:shd w:val="clear" w:color="auto" w:fill="FFFFFF"/>
        </w:rPr>
        <w:t>http://www.mma.gov.br/port/conama/res/res09/res42009.pdf</w:t>
      </w:r>
      <w:r>
        <w:rPr>
          <w:rFonts w:ascii="Arial" w:hAnsi="Arial" w:cs="Arial"/>
          <w:sz w:val="24"/>
          <w:szCs w:val="24"/>
        </w:rPr>
        <w:t>&gt;</w:t>
      </w:r>
      <w:r w:rsidRPr="002169E4">
        <w:rPr>
          <w:rStyle w:val="apple-converted-space"/>
          <w:rFonts w:ascii="Arial" w:hAnsi="Arial" w:cs="Arial"/>
          <w:sz w:val="24"/>
          <w:szCs w:val="24"/>
          <w:shd w:val="clear" w:color="auto" w:fill="FFFFFF"/>
        </w:rPr>
        <w:t>. Acesso</w:t>
      </w:r>
      <w:r w:rsidRPr="002169E4">
        <w:rPr>
          <w:rFonts w:ascii="Arial" w:hAnsi="Arial" w:cs="Arial"/>
          <w:sz w:val="24"/>
          <w:szCs w:val="24"/>
          <w:shd w:val="clear" w:color="auto" w:fill="FFFFFF"/>
        </w:rPr>
        <w:t xml:space="preserve"> em: 04 mai. 201</w:t>
      </w:r>
      <w:r>
        <w:rPr>
          <w:rFonts w:ascii="Arial" w:hAnsi="Arial" w:cs="Arial"/>
          <w:sz w:val="24"/>
          <w:szCs w:val="24"/>
          <w:shd w:val="clear" w:color="auto" w:fill="FFFFFF"/>
        </w:rPr>
        <w:t>7</w:t>
      </w:r>
      <w:r w:rsidRPr="002169E4">
        <w:rPr>
          <w:rFonts w:ascii="Arial" w:hAnsi="Arial" w:cs="Arial"/>
          <w:sz w:val="24"/>
          <w:szCs w:val="24"/>
          <w:shd w:val="clear" w:color="auto" w:fill="FFFFFF"/>
        </w:rPr>
        <w:t>.</w:t>
      </w:r>
    </w:p>
    <w:p w:rsidR="001D0F56" w:rsidRDefault="001D0F56" w:rsidP="002169E4">
      <w:pPr>
        <w:autoSpaceDE w:val="0"/>
        <w:autoSpaceDN w:val="0"/>
        <w:adjustRightInd w:val="0"/>
        <w:spacing w:after="0" w:line="240" w:lineRule="auto"/>
        <w:jc w:val="both"/>
        <w:rPr>
          <w:rFonts w:ascii="Arial" w:hAnsi="Arial" w:cs="Arial"/>
          <w:sz w:val="24"/>
          <w:szCs w:val="24"/>
          <w:shd w:val="clear" w:color="auto" w:fill="FFFFFF"/>
        </w:rPr>
      </w:pPr>
    </w:p>
    <w:p w:rsidR="001D0F56" w:rsidRDefault="001D0F56" w:rsidP="001D0F56">
      <w:pPr>
        <w:pStyle w:val="Ttulo1"/>
        <w:spacing w:before="0" w:after="330"/>
        <w:jc w:val="both"/>
        <w:rPr>
          <w:rFonts w:cs="Arial"/>
          <w:b w:val="0"/>
          <w:sz w:val="24"/>
          <w:szCs w:val="24"/>
        </w:rPr>
      </w:pPr>
      <w:bookmarkStart w:id="35" w:name="_Toc492493123"/>
      <w:r w:rsidRPr="001D0F56">
        <w:rPr>
          <w:rFonts w:cs="Arial"/>
          <w:b w:val="0"/>
          <w:sz w:val="24"/>
          <w:szCs w:val="24"/>
          <w:shd w:val="clear" w:color="auto" w:fill="FFFFFF"/>
        </w:rPr>
        <w:t xml:space="preserve">CONSEMA. Conselho Estadual do Meio Ambiente, </w:t>
      </w:r>
      <w:r w:rsidRPr="001D0F56">
        <w:rPr>
          <w:b w:val="0"/>
          <w:sz w:val="24"/>
          <w:szCs w:val="24"/>
        </w:rPr>
        <w:t>Deliberação CONSEMA Normativa 01/2014</w:t>
      </w:r>
      <w:r>
        <w:rPr>
          <w:b w:val="0"/>
          <w:sz w:val="24"/>
          <w:szCs w:val="24"/>
        </w:rPr>
        <w:t xml:space="preserve">, </w:t>
      </w:r>
      <w:r w:rsidRPr="001D0F56">
        <w:rPr>
          <w:b w:val="0"/>
          <w:sz w:val="24"/>
          <w:szCs w:val="24"/>
        </w:rPr>
        <w:t>Fixa tipologia para o exercício da competência municipal, no âmbito do licenciamento ambiental, dos empreendimentos e atividades de potencial impacto local, nos termos do Art. 9º, inciso XIV, alínea “a”, da Lei Complementar Federal 140/2011.</w:t>
      </w:r>
      <w:r>
        <w:rPr>
          <w:b w:val="0"/>
          <w:sz w:val="24"/>
          <w:szCs w:val="24"/>
        </w:rPr>
        <w:t xml:space="preserve"> Disponível em: </w:t>
      </w:r>
      <w:r w:rsidRPr="001D0F56">
        <w:rPr>
          <w:b w:val="0"/>
          <w:sz w:val="24"/>
          <w:szCs w:val="24"/>
        </w:rPr>
        <w:t>http://arquivos.ambiente.sp.gov.br/consema/2014/01/DelNormativa01.pdf</w:t>
      </w:r>
      <w:r>
        <w:rPr>
          <w:b w:val="0"/>
          <w:sz w:val="24"/>
          <w:szCs w:val="24"/>
        </w:rPr>
        <w:t xml:space="preserve">. </w:t>
      </w:r>
      <w:r w:rsidRPr="00600E22">
        <w:rPr>
          <w:rFonts w:cs="Arial"/>
          <w:b w:val="0"/>
          <w:sz w:val="24"/>
          <w:szCs w:val="24"/>
        </w:rPr>
        <w:t>Acesso em: 25 jul. 2017.</w:t>
      </w:r>
      <w:bookmarkEnd w:id="35"/>
    </w:p>
    <w:p w:rsidR="00D728ED" w:rsidRPr="00492A66" w:rsidRDefault="00D728ED" w:rsidP="00D728ED">
      <w:pPr>
        <w:jc w:val="both"/>
        <w:rPr>
          <w:rFonts w:ascii="Arial" w:hAnsi="Arial" w:cs="Arial"/>
          <w:color w:val="000000" w:themeColor="text1"/>
          <w:sz w:val="24"/>
          <w:szCs w:val="24"/>
        </w:rPr>
      </w:pPr>
      <w:r w:rsidRPr="00D728ED">
        <w:rPr>
          <w:rFonts w:ascii="Arial" w:hAnsi="Arial" w:cs="Arial"/>
          <w:color w:val="000000" w:themeColor="text1"/>
          <w:sz w:val="24"/>
          <w:szCs w:val="24"/>
        </w:rPr>
        <w:t xml:space="preserve">CONAMA - Conselho Nacional de Meio Ambiente. Resolução nº 420, de 28 de dezembro de 2009.  Dispõe sobre critérios e valores orientadores de qualidade do solo quanto à presença de substâncias químicas e estabelece diretrizes para o gerenciamento ambiental de áreas contaminadas por essas substâncias em decorrência de atividades </w:t>
      </w:r>
      <w:proofErr w:type="spellStart"/>
      <w:r w:rsidRPr="00D728ED">
        <w:rPr>
          <w:rFonts w:ascii="Arial" w:hAnsi="Arial" w:cs="Arial"/>
          <w:color w:val="000000" w:themeColor="text1"/>
          <w:sz w:val="24"/>
          <w:szCs w:val="24"/>
        </w:rPr>
        <w:t>antrópicas</w:t>
      </w:r>
      <w:proofErr w:type="spellEnd"/>
      <w:r w:rsidRPr="00D728ED">
        <w:rPr>
          <w:rFonts w:ascii="Arial" w:hAnsi="Arial" w:cs="Arial"/>
          <w:color w:val="000000" w:themeColor="text1"/>
          <w:sz w:val="24"/>
          <w:szCs w:val="24"/>
        </w:rPr>
        <w:t xml:space="preserve">. Diário Oficial da União, Brasília, nº 249, 30 dez. 2009. </w:t>
      </w:r>
      <w:proofErr w:type="gramStart"/>
      <w:r w:rsidRPr="00D728ED">
        <w:rPr>
          <w:rFonts w:ascii="Arial" w:hAnsi="Arial" w:cs="Arial"/>
          <w:color w:val="000000" w:themeColor="text1"/>
          <w:sz w:val="24"/>
          <w:szCs w:val="24"/>
        </w:rPr>
        <w:t>p.</w:t>
      </w:r>
      <w:proofErr w:type="gramEnd"/>
      <w:r w:rsidRPr="00D728ED">
        <w:rPr>
          <w:rFonts w:ascii="Arial" w:hAnsi="Arial" w:cs="Arial"/>
          <w:color w:val="000000" w:themeColor="text1"/>
          <w:sz w:val="24"/>
          <w:szCs w:val="24"/>
        </w:rPr>
        <w:t xml:space="preserve"> 81-84.</w:t>
      </w:r>
    </w:p>
    <w:p w:rsidR="00600E22" w:rsidRPr="00600E22" w:rsidRDefault="00600E22" w:rsidP="00600E22">
      <w:pPr>
        <w:jc w:val="both"/>
        <w:rPr>
          <w:rFonts w:ascii="Arial" w:hAnsi="Arial" w:cs="Arial"/>
          <w:sz w:val="24"/>
          <w:szCs w:val="24"/>
        </w:rPr>
      </w:pPr>
      <w:r w:rsidRPr="00600E22">
        <w:rPr>
          <w:rFonts w:ascii="Arial" w:hAnsi="Arial" w:cs="Arial"/>
          <w:sz w:val="24"/>
          <w:szCs w:val="24"/>
        </w:rPr>
        <w:t>FIESP</w:t>
      </w:r>
      <w:r>
        <w:rPr>
          <w:rFonts w:ascii="Arial" w:hAnsi="Arial" w:cs="Arial"/>
          <w:sz w:val="24"/>
          <w:szCs w:val="24"/>
        </w:rPr>
        <w:t>. Áreas Contaminadas. Informações Básicas, 2014. Disponível em: &lt;</w:t>
      </w:r>
      <w:r w:rsidRPr="00600E22">
        <w:t xml:space="preserve"> </w:t>
      </w:r>
      <w:r w:rsidRPr="00600E22">
        <w:rPr>
          <w:rFonts w:ascii="Arial" w:hAnsi="Arial" w:cs="Arial"/>
          <w:sz w:val="24"/>
          <w:szCs w:val="24"/>
        </w:rPr>
        <w:t>http://www.fiesp.com.br/indices-pesquisas-e-publicacoes/cartilha-areas-contaminadas-2014</w:t>
      </w:r>
      <w:r>
        <w:rPr>
          <w:rFonts w:ascii="Arial" w:hAnsi="Arial" w:cs="Arial"/>
          <w:sz w:val="24"/>
          <w:szCs w:val="24"/>
        </w:rPr>
        <w:t>&gt;. Acesso em: 25 de jul. 2017.</w:t>
      </w:r>
    </w:p>
    <w:p w:rsidR="002169E4" w:rsidRPr="009A0BAC" w:rsidRDefault="002169E4" w:rsidP="0031602C">
      <w:pPr>
        <w:spacing w:before="240" w:after="100" w:afterAutospacing="1" w:line="240" w:lineRule="auto"/>
        <w:jc w:val="both"/>
        <w:rPr>
          <w:rFonts w:ascii="Times New Roman" w:eastAsia="Times New Roman" w:hAnsi="Times New Roman"/>
          <w:sz w:val="24"/>
          <w:szCs w:val="24"/>
          <w:lang w:eastAsia="pt-BR"/>
        </w:rPr>
      </w:pPr>
      <w:r w:rsidRPr="009A0BAC">
        <w:rPr>
          <w:rFonts w:ascii="Arial" w:eastAsia="Times New Roman" w:hAnsi="Arial" w:cs="Arial"/>
          <w:color w:val="000000"/>
          <w:sz w:val="24"/>
          <w:szCs w:val="24"/>
          <w:lang w:eastAsia="pt-BR"/>
        </w:rPr>
        <w:t xml:space="preserve">Guia para avaliação do potencial de contaminação em imóveis / Elaboração Anna Carolina </w:t>
      </w:r>
      <w:proofErr w:type="spellStart"/>
      <w:r w:rsidRPr="009A0BAC">
        <w:rPr>
          <w:rFonts w:ascii="Arial" w:eastAsia="Times New Roman" w:hAnsi="Arial" w:cs="Arial"/>
          <w:color w:val="000000"/>
          <w:sz w:val="24"/>
          <w:szCs w:val="24"/>
          <w:lang w:eastAsia="pt-BR"/>
        </w:rPr>
        <w:t>M.A.</w:t>
      </w:r>
      <w:proofErr w:type="spellEnd"/>
      <w:r w:rsidRPr="009A0BAC">
        <w:rPr>
          <w:rFonts w:ascii="Arial" w:eastAsia="Times New Roman" w:hAnsi="Arial" w:cs="Arial"/>
          <w:color w:val="000000"/>
          <w:sz w:val="24"/>
          <w:szCs w:val="24"/>
          <w:lang w:eastAsia="pt-BR"/>
        </w:rPr>
        <w:t xml:space="preserve"> da </w:t>
      </w:r>
      <w:proofErr w:type="gramStart"/>
      <w:r w:rsidRPr="009A0BAC">
        <w:rPr>
          <w:rFonts w:ascii="Arial" w:eastAsia="Times New Roman" w:hAnsi="Arial" w:cs="Arial"/>
          <w:color w:val="000000"/>
          <w:sz w:val="24"/>
          <w:szCs w:val="24"/>
          <w:lang w:eastAsia="pt-BR"/>
        </w:rPr>
        <w:t>Silva ...</w:t>
      </w:r>
      <w:proofErr w:type="gramEnd"/>
      <w:r w:rsidRPr="009A0BAC">
        <w:rPr>
          <w:rFonts w:ascii="Arial" w:eastAsia="Times New Roman" w:hAnsi="Arial" w:cs="Arial"/>
          <w:color w:val="000000"/>
          <w:sz w:val="24"/>
          <w:szCs w:val="24"/>
          <w:lang w:eastAsia="pt-BR"/>
        </w:rPr>
        <w:t xml:space="preserve"> [</w:t>
      </w:r>
      <w:proofErr w:type="spellStart"/>
      <w:proofErr w:type="gramStart"/>
      <w:r w:rsidRPr="009A0BAC">
        <w:rPr>
          <w:rFonts w:ascii="Arial" w:eastAsia="Times New Roman" w:hAnsi="Arial" w:cs="Arial"/>
          <w:color w:val="000000"/>
          <w:sz w:val="24"/>
          <w:szCs w:val="24"/>
          <w:lang w:eastAsia="pt-BR"/>
        </w:rPr>
        <w:t>et</w:t>
      </w:r>
      <w:proofErr w:type="spellEnd"/>
      <w:proofErr w:type="gramEnd"/>
      <w:r w:rsidRPr="009A0BAC">
        <w:rPr>
          <w:rFonts w:ascii="Arial" w:eastAsia="Times New Roman" w:hAnsi="Arial" w:cs="Arial"/>
          <w:color w:val="000000"/>
          <w:sz w:val="24"/>
          <w:szCs w:val="24"/>
          <w:lang w:eastAsia="pt-BR"/>
        </w:rPr>
        <w:t xml:space="preserve"> al.] ; coordenação Maria </w:t>
      </w:r>
      <w:proofErr w:type="spellStart"/>
      <w:r w:rsidRPr="009A0BAC">
        <w:rPr>
          <w:rFonts w:ascii="Arial" w:eastAsia="Times New Roman" w:hAnsi="Arial" w:cs="Arial"/>
          <w:color w:val="000000"/>
          <w:sz w:val="24"/>
          <w:szCs w:val="24"/>
          <w:lang w:eastAsia="pt-BR"/>
        </w:rPr>
        <w:t>Cecilia</w:t>
      </w:r>
      <w:proofErr w:type="spellEnd"/>
      <w:r w:rsidRPr="009A0BAC">
        <w:rPr>
          <w:rFonts w:ascii="Arial" w:eastAsia="Times New Roman" w:hAnsi="Arial" w:cs="Arial"/>
          <w:color w:val="000000"/>
          <w:sz w:val="24"/>
          <w:szCs w:val="24"/>
          <w:lang w:eastAsia="pt-BR"/>
        </w:rPr>
        <w:t xml:space="preserve"> Pires. – São </w:t>
      </w:r>
      <w:r w:rsidRPr="009A0BAC">
        <w:rPr>
          <w:rFonts w:ascii="Arial" w:eastAsia="Times New Roman" w:hAnsi="Arial" w:cs="Arial"/>
          <w:color w:val="000000"/>
          <w:sz w:val="24"/>
          <w:szCs w:val="24"/>
          <w:lang w:eastAsia="pt-BR"/>
        </w:rPr>
        <w:lastRenderedPageBreak/>
        <w:t xml:space="preserve">Paulo: CETESB: GTZ, 2003. 80 p.; 20 x 22,8 cm Disponível também </w:t>
      </w:r>
      <w:proofErr w:type="gramStart"/>
      <w:r w:rsidRPr="009A0BAC">
        <w:rPr>
          <w:rFonts w:ascii="Arial" w:eastAsia="Times New Roman" w:hAnsi="Arial" w:cs="Arial"/>
          <w:color w:val="000000"/>
          <w:sz w:val="24"/>
          <w:szCs w:val="24"/>
          <w:lang w:eastAsia="pt-BR"/>
        </w:rPr>
        <w:t>em :</w:t>
      </w:r>
      <w:proofErr w:type="gramEnd"/>
      <w:r w:rsidRPr="009A0BAC">
        <w:rPr>
          <w:rFonts w:ascii="Arial" w:eastAsia="Times New Roman" w:hAnsi="Arial" w:cs="Arial"/>
          <w:color w:val="000000"/>
          <w:sz w:val="24"/>
          <w:szCs w:val="24"/>
          <w:lang w:eastAsia="pt-BR"/>
        </w:rPr>
        <w:t xml:space="preserve"> Elaborado no âmbito da Câmara Ambiental da Indústria da Construção, para o Estado de São Paulo, pelo Grupo de Trabalho de Áreas Contaminadas</w:t>
      </w:r>
    </w:p>
    <w:p w:rsidR="002169E4" w:rsidRPr="002169E4" w:rsidRDefault="002169E4" w:rsidP="00143841">
      <w:pPr>
        <w:autoSpaceDE w:val="0"/>
        <w:autoSpaceDN w:val="0"/>
        <w:adjustRightInd w:val="0"/>
        <w:spacing w:after="0" w:line="240" w:lineRule="auto"/>
        <w:rPr>
          <w:rFonts w:ascii="Arial" w:hAnsi="Arial" w:cs="Arial"/>
          <w:sz w:val="24"/>
          <w:szCs w:val="24"/>
        </w:rPr>
      </w:pPr>
      <w:r w:rsidRPr="002169E4">
        <w:rPr>
          <w:rFonts w:ascii="Arial" w:hAnsi="Arial" w:cs="Arial"/>
          <w:sz w:val="24"/>
          <w:szCs w:val="24"/>
        </w:rPr>
        <w:t>GUNTHER, W.</w:t>
      </w:r>
      <w:r>
        <w:rPr>
          <w:rFonts w:ascii="Arial" w:hAnsi="Arial" w:cs="Arial"/>
          <w:sz w:val="24"/>
          <w:szCs w:val="24"/>
        </w:rPr>
        <w:t xml:space="preserve"> </w:t>
      </w:r>
      <w:r w:rsidRPr="002169E4">
        <w:rPr>
          <w:rFonts w:ascii="Arial" w:hAnsi="Arial" w:cs="Arial"/>
          <w:sz w:val="24"/>
          <w:szCs w:val="24"/>
        </w:rPr>
        <w:t>Áreas contaminadas no contexto da gestão urbana</w:t>
      </w:r>
      <w:r>
        <w:rPr>
          <w:rFonts w:ascii="Arial" w:hAnsi="Arial" w:cs="Arial"/>
          <w:sz w:val="24"/>
          <w:szCs w:val="24"/>
        </w:rPr>
        <w:t xml:space="preserve">. </w:t>
      </w:r>
      <w:r w:rsidRPr="002169E4">
        <w:rPr>
          <w:rFonts w:ascii="Arial" w:hAnsi="Arial" w:cs="Arial"/>
          <w:i/>
          <w:sz w:val="24"/>
          <w:szCs w:val="24"/>
        </w:rPr>
        <w:t>Revista São Paulo em Perspectiva</w:t>
      </w:r>
      <w:r>
        <w:rPr>
          <w:rFonts w:ascii="Arial" w:hAnsi="Arial" w:cs="Arial"/>
          <w:sz w:val="24"/>
          <w:szCs w:val="24"/>
        </w:rPr>
        <w:t xml:space="preserve">. São Paulo, </w:t>
      </w:r>
      <w:r w:rsidRPr="002169E4">
        <w:rPr>
          <w:rFonts w:ascii="Arial" w:hAnsi="Arial" w:cs="Arial"/>
          <w:sz w:val="24"/>
          <w:szCs w:val="24"/>
        </w:rPr>
        <w:t>v. 20, n. 2, p. 105-117, 2006</w:t>
      </w:r>
      <w:r>
        <w:rPr>
          <w:rFonts w:ascii="Arial" w:hAnsi="Arial" w:cs="Arial"/>
          <w:sz w:val="24"/>
          <w:szCs w:val="24"/>
        </w:rPr>
        <w:t>.</w:t>
      </w:r>
    </w:p>
    <w:p w:rsidR="002169E4" w:rsidRDefault="002169E4" w:rsidP="006C2890">
      <w:pPr>
        <w:spacing w:before="100" w:beforeAutospacing="1" w:after="100" w:afterAutospacing="1" w:line="240" w:lineRule="auto"/>
        <w:jc w:val="both"/>
        <w:rPr>
          <w:rFonts w:ascii="Arial" w:hAnsi="Arial" w:cs="Arial"/>
          <w:sz w:val="24"/>
          <w:szCs w:val="24"/>
        </w:rPr>
      </w:pPr>
      <w:r w:rsidRPr="0015084B">
        <w:rPr>
          <w:rFonts w:ascii="Arial" w:hAnsi="Arial" w:cs="Arial"/>
          <w:sz w:val="24"/>
          <w:szCs w:val="24"/>
        </w:rPr>
        <w:t>GUNTHER, W. M. R.. Áreas Contaminadas no Contexto da Gestão Urbana. São Paulo em Persp</w:t>
      </w:r>
      <w:r>
        <w:rPr>
          <w:rFonts w:ascii="Arial" w:hAnsi="Arial" w:cs="Arial"/>
          <w:sz w:val="24"/>
          <w:szCs w:val="24"/>
        </w:rPr>
        <w:t>ectiva, v. 20, n. 2, p. 105-117,</w:t>
      </w:r>
      <w:r w:rsidRPr="0015084B">
        <w:rPr>
          <w:rFonts w:ascii="Arial" w:hAnsi="Arial" w:cs="Arial"/>
          <w:sz w:val="24"/>
          <w:szCs w:val="24"/>
        </w:rPr>
        <w:t xml:space="preserve"> 2006</w:t>
      </w:r>
      <w:proofErr w:type="gramStart"/>
      <w:r>
        <w:rPr>
          <w:rFonts w:ascii="Arial" w:hAnsi="Arial" w:cs="Arial"/>
          <w:sz w:val="24"/>
          <w:szCs w:val="24"/>
        </w:rPr>
        <w:t>.,</w:t>
      </w:r>
      <w:proofErr w:type="gramEnd"/>
    </w:p>
    <w:p w:rsidR="002169E4" w:rsidRPr="009A0BAC" w:rsidRDefault="002169E4" w:rsidP="006C2890">
      <w:pPr>
        <w:spacing w:before="100" w:beforeAutospacing="1" w:after="100" w:afterAutospacing="1" w:line="240" w:lineRule="auto"/>
        <w:jc w:val="both"/>
        <w:rPr>
          <w:rFonts w:ascii="Times New Roman" w:eastAsia="Times New Roman" w:hAnsi="Times New Roman"/>
          <w:sz w:val="24"/>
          <w:szCs w:val="24"/>
          <w:lang w:eastAsia="pt-BR"/>
        </w:rPr>
      </w:pPr>
      <w:r>
        <w:rPr>
          <w:rFonts w:ascii="Arial" w:eastAsia="Times New Roman" w:hAnsi="Arial" w:cs="Arial"/>
          <w:color w:val="000000"/>
          <w:sz w:val="24"/>
          <w:szCs w:val="24"/>
          <w:lang w:eastAsia="pt-BR"/>
        </w:rPr>
        <w:t>HABERMANN, M.; GOUVEIA, N.</w:t>
      </w:r>
      <w:r w:rsidRPr="009A0BAC">
        <w:rPr>
          <w:rFonts w:ascii="Arial" w:eastAsia="Times New Roman" w:hAnsi="Arial" w:cs="Arial"/>
          <w:color w:val="000000"/>
          <w:sz w:val="24"/>
          <w:szCs w:val="24"/>
          <w:lang w:eastAsia="pt-BR"/>
        </w:rPr>
        <w:t>. Requalificação Urbana em áreas contaminadas na cidade de</w:t>
      </w:r>
      <w:r>
        <w:rPr>
          <w:rFonts w:ascii="Arial" w:eastAsia="Times New Roman" w:hAnsi="Arial" w:cs="Arial"/>
          <w:color w:val="000000"/>
          <w:sz w:val="24"/>
          <w:szCs w:val="24"/>
          <w:lang w:eastAsia="pt-BR"/>
        </w:rPr>
        <w:t xml:space="preserve"> São Paulo. Estudos avançados v.28 n</w:t>
      </w:r>
      <w:r w:rsidRPr="009A0BAC">
        <w:rPr>
          <w:rFonts w:ascii="Arial" w:eastAsia="Times New Roman" w:hAnsi="Arial" w:cs="Arial"/>
          <w:color w:val="000000"/>
          <w:sz w:val="24"/>
          <w:szCs w:val="24"/>
          <w:lang w:eastAsia="pt-BR"/>
        </w:rPr>
        <w:t xml:space="preserve">.82 São Paulo </w:t>
      </w:r>
      <w:proofErr w:type="spellStart"/>
      <w:r w:rsidRPr="009A0BAC">
        <w:rPr>
          <w:rFonts w:ascii="Arial" w:eastAsia="Times New Roman" w:hAnsi="Arial" w:cs="Arial"/>
          <w:color w:val="000000"/>
          <w:sz w:val="24"/>
          <w:szCs w:val="24"/>
          <w:lang w:eastAsia="pt-BR"/>
        </w:rPr>
        <w:t>oct</w:t>
      </w:r>
      <w:proofErr w:type="spellEnd"/>
      <w:r w:rsidRPr="009A0BAC">
        <w:rPr>
          <w:rFonts w:ascii="Arial" w:eastAsia="Times New Roman" w:hAnsi="Arial" w:cs="Arial"/>
          <w:color w:val="000000"/>
          <w:sz w:val="24"/>
          <w:szCs w:val="24"/>
          <w:lang w:eastAsia="pt-BR"/>
        </w:rPr>
        <w:t>./dic. 2014. Disponível em: &lt;http://www.scielo.br/pdf/ea/v28n82/08.pdf&gt;. Acesso em: 22 mar. 2017.</w:t>
      </w:r>
    </w:p>
    <w:p w:rsidR="002169E4" w:rsidRDefault="002169E4" w:rsidP="006C2890">
      <w:pPr>
        <w:spacing w:before="100" w:beforeAutospacing="1" w:after="100" w:afterAutospacing="1"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IPT</w:t>
      </w:r>
      <w:r w:rsidRPr="00083C0E">
        <w:rPr>
          <w:rFonts w:ascii="Arial" w:eastAsia="Times New Roman" w:hAnsi="Arial" w:cs="Arial"/>
          <w:color w:val="000000"/>
          <w:sz w:val="24"/>
          <w:szCs w:val="24"/>
          <w:lang w:eastAsia="pt-BR"/>
        </w:rPr>
        <w:t>. Guia de elaboração de planos de intervenção para o Gerenciamento de Áreas Contaminadas. São Paulo; CETESB, 1° Edição Revisada, 2014. Disponível em:</w:t>
      </w:r>
      <w:r>
        <w:rPr>
          <w:rFonts w:ascii="Arial" w:eastAsia="Times New Roman" w:hAnsi="Arial" w:cs="Arial"/>
          <w:color w:val="000000"/>
          <w:sz w:val="24"/>
          <w:szCs w:val="24"/>
          <w:lang w:eastAsia="pt-BR"/>
        </w:rPr>
        <w:t xml:space="preserve"> </w:t>
      </w:r>
      <w:r w:rsidRPr="00A87F81">
        <w:rPr>
          <w:rFonts w:ascii="Arial" w:hAnsi="Arial" w:cs="Arial"/>
          <w:sz w:val="24"/>
          <w:szCs w:val="24"/>
        </w:rPr>
        <w:t>file:///C:/Users/13259254/Downloads/1159-</w:t>
      </w:r>
      <w:proofErr w:type="gramStart"/>
      <w:r w:rsidRPr="00A87F81">
        <w:rPr>
          <w:rFonts w:ascii="Arial" w:hAnsi="Arial" w:cs="Arial"/>
          <w:sz w:val="24"/>
          <w:szCs w:val="24"/>
        </w:rPr>
        <w:t>Guia___Gerenciamento_de_Areas_Contaminadas___1a</w:t>
      </w:r>
      <w:proofErr w:type="gramEnd"/>
      <w:r w:rsidRPr="00A87F81">
        <w:rPr>
          <w:rFonts w:ascii="Arial" w:hAnsi="Arial" w:cs="Arial"/>
          <w:sz w:val="24"/>
          <w:szCs w:val="24"/>
        </w:rPr>
        <w:t>_edicao_revisada.pdf</w:t>
      </w:r>
      <w:r>
        <w:rPr>
          <w:rFonts w:ascii="Arial" w:hAnsi="Arial" w:cs="Arial"/>
          <w:sz w:val="24"/>
          <w:szCs w:val="24"/>
        </w:rPr>
        <w:t>.</w:t>
      </w:r>
      <w:r>
        <w:rPr>
          <w:rFonts w:ascii="Arial" w:eastAsia="Times New Roman" w:hAnsi="Arial" w:cs="Arial"/>
          <w:color w:val="000000"/>
          <w:sz w:val="24"/>
          <w:szCs w:val="24"/>
          <w:lang w:eastAsia="pt-BR"/>
        </w:rPr>
        <w:t xml:space="preserve"> </w:t>
      </w:r>
      <w:r w:rsidRPr="00083C0E">
        <w:rPr>
          <w:rFonts w:ascii="Arial" w:eastAsia="Times New Roman" w:hAnsi="Arial" w:cs="Arial"/>
          <w:color w:val="000000"/>
          <w:sz w:val="24"/>
          <w:szCs w:val="24"/>
          <w:lang w:eastAsia="pt-BR"/>
        </w:rPr>
        <w:t>Acesso em: 14 mar. 2017.</w:t>
      </w:r>
    </w:p>
    <w:p w:rsidR="002169E4" w:rsidRPr="00024B72" w:rsidRDefault="002169E4" w:rsidP="00024B72">
      <w:pPr>
        <w:autoSpaceDE w:val="0"/>
        <w:autoSpaceDN w:val="0"/>
        <w:adjustRightInd w:val="0"/>
        <w:spacing w:after="0" w:line="240" w:lineRule="auto"/>
        <w:jc w:val="both"/>
        <w:rPr>
          <w:rFonts w:ascii="Arial" w:hAnsi="Arial" w:cs="Arial"/>
          <w:iCs/>
          <w:sz w:val="24"/>
          <w:szCs w:val="24"/>
          <w:lang w:eastAsia="pt-BR"/>
        </w:rPr>
      </w:pPr>
      <w:r>
        <w:rPr>
          <w:rFonts w:ascii="Arial" w:hAnsi="Arial" w:cs="Arial"/>
          <w:iCs/>
          <w:sz w:val="24"/>
          <w:szCs w:val="24"/>
          <w:lang w:eastAsia="pt-BR"/>
        </w:rPr>
        <w:t xml:space="preserve">MINAS GERAIS. </w:t>
      </w:r>
      <w:r w:rsidRPr="00024B72">
        <w:rPr>
          <w:rFonts w:ascii="Arial" w:hAnsi="Arial" w:cs="Arial"/>
          <w:iCs/>
          <w:sz w:val="24"/>
          <w:szCs w:val="24"/>
          <w:lang w:eastAsia="pt-BR"/>
        </w:rPr>
        <w:t>FUNDAÇÃO ESTADUAL DO MEIO AMBIENTE (FEAM) – Deliberação</w:t>
      </w:r>
      <w:r>
        <w:rPr>
          <w:rFonts w:ascii="Arial" w:hAnsi="Arial" w:cs="Arial"/>
          <w:iCs/>
          <w:sz w:val="24"/>
          <w:szCs w:val="24"/>
          <w:lang w:eastAsia="pt-BR"/>
        </w:rPr>
        <w:t xml:space="preserve"> </w:t>
      </w:r>
      <w:r w:rsidRPr="00024B72">
        <w:rPr>
          <w:rFonts w:ascii="Arial" w:hAnsi="Arial" w:cs="Arial"/>
          <w:iCs/>
          <w:sz w:val="24"/>
          <w:szCs w:val="24"/>
          <w:lang w:eastAsia="pt-BR"/>
        </w:rPr>
        <w:t>Normativa C</w:t>
      </w:r>
      <w:r>
        <w:rPr>
          <w:rFonts w:ascii="Arial" w:hAnsi="Arial" w:cs="Arial"/>
          <w:iCs/>
          <w:sz w:val="24"/>
          <w:szCs w:val="24"/>
          <w:lang w:eastAsia="pt-BR"/>
        </w:rPr>
        <w:t>OPAM nº116, 27 de junho de 2008.</w:t>
      </w:r>
      <w:r w:rsidRPr="00024B72">
        <w:rPr>
          <w:rFonts w:ascii="Arial" w:hAnsi="Arial" w:cs="Arial"/>
          <w:iCs/>
          <w:sz w:val="24"/>
          <w:szCs w:val="24"/>
          <w:lang w:eastAsia="pt-BR"/>
        </w:rPr>
        <w:t xml:space="preserve"> Dispõe sobre a</w:t>
      </w:r>
      <w:r>
        <w:rPr>
          <w:rFonts w:ascii="Arial" w:hAnsi="Arial" w:cs="Arial"/>
          <w:iCs/>
          <w:sz w:val="24"/>
          <w:szCs w:val="24"/>
          <w:lang w:eastAsia="pt-BR"/>
        </w:rPr>
        <w:t xml:space="preserve"> </w:t>
      </w:r>
      <w:r w:rsidRPr="00024B72">
        <w:rPr>
          <w:rFonts w:ascii="Arial" w:hAnsi="Arial" w:cs="Arial"/>
          <w:iCs/>
          <w:sz w:val="24"/>
          <w:szCs w:val="24"/>
          <w:lang w:eastAsia="pt-BR"/>
        </w:rPr>
        <w:t>declaração de informações relativas à identificação de áreas suspeitas</w:t>
      </w:r>
      <w:r>
        <w:rPr>
          <w:rFonts w:ascii="Arial" w:hAnsi="Arial" w:cs="Arial"/>
          <w:iCs/>
          <w:sz w:val="24"/>
          <w:szCs w:val="24"/>
          <w:lang w:eastAsia="pt-BR"/>
        </w:rPr>
        <w:t xml:space="preserve"> </w:t>
      </w:r>
      <w:r w:rsidRPr="00024B72">
        <w:rPr>
          <w:rFonts w:ascii="Arial" w:hAnsi="Arial" w:cs="Arial"/>
          <w:iCs/>
          <w:sz w:val="24"/>
          <w:szCs w:val="24"/>
          <w:lang w:eastAsia="pt-BR"/>
        </w:rPr>
        <w:t>de contaminação e contaminadas por substâncias quím</w:t>
      </w:r>
      <w:r>
        <w:rPr>
          <w:rFonts w:ascii="Arial" w:hAnsi="Arial" w:cs="Arial"/>
          <w:iCs/>
          <w:sz w:val="24"/>
          <w:szCs w:val="24"/>
          <w:lang w:eastAsia="pt-BR"/>
        </w:rPr>
        <w:t>icas no Estado de Minas Gerais.</w:t>
      </w:r>
    </w:p>
    <w:p w:rsidR="002169E4" w:rsidRPr="006C2890" w:rsidRDefault="002169E4" w:rsidP="006C2890">
      <w:pPr>
        <w:spacing w:before="100" w:beforeAutospacing="1" w:after="100" w:afterAutospacing="1" w:line="240" w:lineRule="auto"/>
        <w:jc w:val="both"/>
        <w:rPr>
          <w:rFonts w:ascii="Arial" w:eastAsia="Times New Roman" w:hAnsi="Arial" w:cs="Arial"/>
          <w:color w:val="000000"/>
          <w:sz w:val="24"/>
          <w:szCs w:val="24"/>
          <w:lang w:eastAsia="pt-BR"/>
        </w:rPr>
      </w:pPr>
      <w:r w:rsidRPr="00083C0E">
        <w:rPr>
          <w:rFonts w:ascii="Arial" w:eastAsia="Times New Roman" w:hAnsi="Arial" w:cs="Arial"/>
          <w:color w:val="000000"/>
          <w:sz w:val="24"/>
          <w:szCs w:val="24"/>
          <w:lang w:eastAsia="pt-BR"/>
        </w:rPr>
        <w:t xml:space="preserve">SÁNCHEZ, L. E. Revitalização de áreas contaminadas. </w:t>
      </w:r>
      <w:r w:rsidRPr="00923829">
        <w:rPr>
          <w:rFonts w:ascii="Arial" w:eastAsia="Times New Roman" w:hAnsi="Arial" w:cs="Arial"/>
          <w:color w:val="000000"/>
          <w:sz w:val="24"/>
          <w:szCs w:val="24"/>
          <w:lang w:val="en-US" w:eastAsia="pt-BR"/>
        </w:rPr>
        <w:t xml:space="preserve">In: MOERI, E.; COELHO, R.; MARKER, A. (Ed.). </w:t>
      </w:r>
      <w:r w:rsidRPr="00083C0E">
        <w:rPr>
          <w:rFonts w:ascii="Arial" w:eastAsia="Times New Roman" w:hAnsi="Arial" w:cs="Arial"/>
          <w:color w:val="000000"/>
          <w:sz w:val="24"/>
          <w:szCs w:val="24"/>
          <w:lang w:eastAsia="pt-BR"/>
        </w:rPr>
        <w:t xml:space="preserve">Remediação e revitalização de áreas contaminadas: aspectos técnicos, legais e financeiros. São Paulo: </w:t>
      </w:r>
      <w:proofErr w:type="spellStart"/>
      <w:r w:rsidRPr="00083C0E">
        <w:rPr>
          <w:rFonts w:ascii="Arial" w:eastAsia="Times New Roman" w:hAnsi="Arial" w:cs="Arial"/>
          <w:color w:val="000000"/>
          <w:sz w:val="24"/>
          <w:szCs w:val="24"/>
          <w:lang w:eastAsia="pt-BR"/>
        </w:rPr>
        <w:t>Signus</w:t>
      </w:r>
      <w:proofErr w:type="spellEnd"/>
      <w:r w:rsidRPr="00083C0E">
        <w:rPr>
          <w:rFonts w:ascii="Arial" w:eastAsia="Times New Roman" w:hAnsi="Arial" w:cs="Arial"/>
          <w:color w:val="000000"/>
          <w:sz w:val="24"/>
          <w:szCs w:val="24"/>
          <w:lang w:eastAsia="pt-BR"/>
        </w:rPr>
        <w:t xml:space="preserve">, 2004. </w:t>
      </w:r>
      <w:proofErr w:type="gramStart"/>
      <w:r w:rsidRPr="00083C0E">
        <w:rPr>
          <w:rFonts w:ascii="Arial" w:eastAsia="Times New Roman" w:hAnsi="Arial" w:cs="Arial"/>
          <w:color w:val="000000"/>
          <w:sz w:val="24"/>
          <w:szCs w:val="24"/>
          <w:lang w:eastAsia="pt-BR"/>
        </w:rPr>
        <w:t>p.</w:t>
      </w:r>
      <w:proofErr w:type="gramEnd"/>
      <w:r w:rsidRPr="00083C0E">
        <w:rPr>
          <w:rFonts w:ascii="Arial" w:eastAsia="Times New Roman" w:hAnsi="Arial" w:cs="Arial"/>
          <w:color w:val="000000"/>
          <w:sz w:val="24"/>
          <w:szCs w:val="24"/>
          <w:lang w:eastAsia="pt-BR"/>
        </w:rPr>
        <w:t xml:space="preserve"> 79-90.</w:t>
      </w:r>
    </w:p>
    <w:p w:rsidR="002169E4" w:rsidRPr="009A0BAC" w:rsidRDefault="002169E4" w:rsidP="006C2890">
      <w:pPr>
        <w:spacing w:before="100" w:beforeAutospacing="1" w:after="100" w:afterAutospacing="1" w:line="240" w:lineRule="auto"/>
        <w:jc w:val="both"/>
        <w:rPr>
          <w:rFonts w:ascii="Times New Roman" w:eastAsia="Times New Roman" w:hAnsi="Times New Roman"/>
          <w:sz w:val="24"/>
          <w:szCs w:val="24"/>
          <w:lang w:eastAsia="pt-BR"/>
        </w:rPr>
      </w:pPr>
      <w:r w:rsidRPr="009A0BAC">
        <w:rPr>
          <w:rFonts w:ascii="Arial" w:eastAsia="Times New Roman" w:hAnsi="Arial" w:cs="Arial"/>
          <w:color w:val="000000"/>
          <w:sz w:val="24"/>
          <w:szCs w:val="24"/>
          <w:lang w:eastAsia="pt-BR"/>
        </w:rPr>
        <w:t xml:space="preserve">SÃO PAULO. Lei </w:t>
      </w:r>
      <w:proofErr w:type="gramStart"/>
      <w:r w:rsidRPr="009A0BAC">
        <w:rPr>
          <w:rFonts w:ascii="Arial" w:eastAsia="Times New Roman" w:hAnsi="Arial" w:cs="Arial"/>
          <w:color w:val="000000"/>
          <w:sz w:val="24"/>
          <w:szCs w:val="24"/>
          <w:lang w:eastAsia="pt-BR"/>
        </w:rPr>
        <w:t>4</w:t>
      </w:r>
      <w:proofErr w:type="gramEnd"/>
      <w:r w:rsidRPr="009A0BAC">
        <w:rPr>
          <w:rFonts w:ascii="Arial" w:eastAsia="Times New Roman" w:hAnsi="Arial" w:cs="Arial"/>
          <w:color w:val="000000"/>
          <w:sz w:val="24"/>
          <w:szCs w:val="24"/>
          <w:lang w:eastAsia="pt-BR"/>
        </w:rPr>
        <w:t xml:space="preserve"> n. 9.887, de 25 de agosto de 2004. Estabelece normas complementares ao Plano Diretor Estratégico, institui os Planos Regionais Estratégicos das Subprefeituras, dispõe sobre o parcelamento, disciplina e ordena o Uso e Ocupação do Solo do Município de São Paulo. Diário Oficial [da] República Federativa do Brasil, São Paulo, SP. Disponível em:&lt;http://www3.prefeitura.sp.gov.br/cadlem/secretarias/negocios_juridicos/cadlem/integra.asp?</w:t>
      </w:r>
      <w:proofErr w:type="gramStart"/>
      <w:r w:rsidRPr="009A0BAC">
        <w:rPr>
          <w:rFonts w:ascii="Arial" w:eastAsia="Times New Roman" w:hAnsi="Arial" w:cs="Arial"/>
          <w:color w:val="000000"/>
          <w:sz w:val="24"/>
          <w:szCs w:val="24"/>
          <w:lang w:eastAsia="pt-BR"/>
        </w:rPr>
        <w:t>alt</w:t>
      </w:r>
      <w:proofErr w:type="gramEnd"/>
      <w:r w:rsidRPr="009A0BAC">
        <w:rPr>
          <w:rFonts w:ascii="Arial" w:eastAsia="Times New Roman" w:hAnsi="Arial" w:cs="Arial"/>
          <w:color w:val="000000"/>
          <w:sz w:val="24"/>
          <w:szCs w:val="24"/>
          <w:lang w:eastAsia="pt-BR"/>
        </w:rPr>
        <w:t xml:space="preserve">=06102004L%20138850000&gt; . Acesso em: 20 mar.2017. </w:t>
      </w:r>
    </w:p>
    <w:p w:rsidR="00492A66" w:rsidRDefault="00492A66" w:rsidP="00492A66">
      <w:pPr>
        <w:pStyle w:val="Ttulo3"/>
        <w:jc w:val="both"/>
        <w:rPr>
          <w:rFonts w:cs="Arial"/>
          <w:b w:val="0"/>
          <w:bCs/>
          <w:iCs/>
          <w:color w:val="000000"/>
        </w:rPr>
      </w:pPr>
      <w:bookmarkStart w:id="36" w:name="_Toc492493124"/>
      <w:r w:rsidRPr="00492A66">
        <w:rPr>
          <w:rFonts w:cs="Arial"/>
          <w:b w:val="0"/>
        </w:rPr>
        <w:t xml:space="preserve">SÃO PAULO. Lei Estadual n° 13.577, de </w:t>
      </w:r>
      <w:proofErr w:type="gramStart"/>
      <w:r w:rsidRPr="00492A66">
        <w:rPr>
          <w:rFonts w:cs="Arial"/>
          <w:b w:val="0"/>
        </w:rPr>
        <w:t>8</w:t>
      </w:r>
      <w:proofErr w:type="gramEnd"/>
      <w:r w:rsidRPr="00492A66">
        <w:rPr>
          <w:rFonts w:cs="Arial"/>
          <w:b w:val="0"/>
        </w:rPr>
        <w:t xml:space="preserve"> de julho de 2009. </w:t>
      </w:r>
      <w:r>
        <w:rPr>
          <w:rFonts w:cs="Arial"/>
          <w:b w:val="0"/>
        </w:rPr>
        <w:t>Disp</w:t>
      </w:r>
      <w:r w:rsidRPr="00492A66">
        <w:rPr>
          <w:rFonts w:cs="Arial"/>
          <w:b w:val="0"/>
          <w:bCs/>
          <w:iCs/>
          <w:color w:val="000000"/>
        </w:rPr>
        <w:t>õe sobre diretrizes e procedimentos para a proteção da qualidade do solo e gerenciamento de áreas contaminadas, e dá outras providências correlatas.</w:t>
      </w:r>
      <w:r>
        <w:rPr>
          <w:rFonts w:cs="Arial"/>
          <w:b w:val="0"/>
          <w:bCs/>
          <w:iCs/>
          <w:color w:val="000000"/>
        </w:rPr>
        <w:t xml:space="preserve"> </w:t>
      </w:r>
      <w:proofErr w:type="spellStart"/>
      <w:r>
        <w:rPr>
          <w:rFonts w:cs="Arial"/>
          <w:b w:val="0"/>
          <w:bCs/>
          <w:iCs/>
          <w:color w:val="000000"/>
        </w:rPr>
        <w:t>Disponivel</w:t>
      </w:r>
      <w:proofErr w:type="spellEnd"/>
      <w:r>
        <w:rPr>
          <w:rFonts w:cs="Arial"/>
          <w:b w:val="0"/>
          <w:bCs/>
          <w:iCs/>
          <w:color w:val="000000"/>
        </w:rPr>
        <w:t xml:space="preserve"> em: &lt;</w:t>
      </w:r>
      <w:r w:rsidRPr="00492A66">
        <w:t xml:space="preserve"> </w:t>
      </w:r>
      <w:proofErr w:type="gramStart"/>
      <w:r w:rsidRPr="00492A66">
        <w:rPr>
          <w:rFonts w:cs="Arial"/>
          <w:b w:val="0"/>
          <w:bCs/>
          <w:iCs/>
          <w:color w:val="000000"/>
        </w:rPr>
        <w:t>http://www.al.sp.gov.br/repositorio/legislacao/lei/2009/lei-13577-08.</w:t>
      </w:r>
      <w:proofErr w:type="gramEnd"/>
      <w:r w:rsidRPr="00492A66">
        <w:rPr>
          <w:rFonts w:cs="Arial"/>
          <w:b w:val="0"/>
          <w:bCs/>
          <w:iCs/>
          <w:color w:val="000000"/>
        </w:rPr>
        <w:t>07.2009.html</w:t>
      </w:r>
      <w:r>
        <w:rPr>
          <w:rFonts w:cs="Arial"/>
          <w:b w:val="0"/>
          <w:bCs/>
          <w:iCs/>
          <w:color w:val="000000"/>
        </w:rPr>
        <w:t>&gt;. Acesso em: 02 mai.2017.</w:t>
      </w:r>
      <w:bookmarkEnd w:id="36"/>
    </w:p>
    <w:p w:rsidR="00D644CF" w:rsidRDefault="00D644CF" w:rsidP="00D644CF"/>
    <w:p w:rsidR="00492A66" w:rsidRDefault="00D644CF" w:rsidP="00D644CF">
      <w:pPr>
        <w:jc w:val="both"/>
        <w:rPr>
          <w:rFonts w:ascii="Arial" w:hAnsi="Arial" w:cs="Arial"/>
          <w:sz w:val="24"/>
          <w:szCs w:val="24"/>
        </w:rPr>
      </w:pPr>
      <w:r>
        <w:rPr>
          <w:rFonts w:ascii="Arial" w:hAnsi="Arial" w:cs="Arial"/>
          <w:sz w:val="24"/>
          <w:szCs w:val="24"/>
        </w:rPr>
        <w:t>SÃO PAULO</w:t>
      </w:r>
      <w:r w:rsidRPr="00D644CF">
        <w:rPr>
          <w:rFonts w:ascii="Arial" w:hAnsi="Arial" w:cs="Arial"/>
          <w:sz w:val="24"/>
          <w:szCs w:val="24"/>
        </w:rPr>
        <w:t xml:space="preserve">. Decreto Estadual nº 59.263, de </w:t>
      </w:r>
      <w:proofErr w:type="gramStart"/>
      <w:r w:rsidRPr="00D644CF">
        <w:rPr>
          <w:rFonts w:ascii="Arial" w:hAnsi="Arial" w:cs="Arial"/>
          <w:sz w:val="24"/>
          <w:szCs w:val="24"/>
        </w:rPr>
        <w:t>5</w:t>
      </w:r>
      <w:proofErr w:type="gramEnd"/>
      <w:r w:rsidRPr="00D644CF">
        <w:rPr>
          <w:rFonts w:ascii="Arial" w:hAnsi="Arial" w:cs="Arial"/>
          <w:sz w:val="24"/>
          <w:szCs w:val="24"/>
        </w:rPr>
        <w:t xml:space="preserve"> de junho de 2013.  Regulamenta a Lei nº 13.577, de </w:t>
      </w:r>
      <w:proofErr w:type="gramStart"/>
      <w:r w:rsidRPr="00D644CF">
        <w:rPr>
          <w:rFonts w:ascii="Arial" w:hAnsi="Arial" w:cs="Arial"/>
          <w:sz w:val="24"/>
          <w:szCs w:val="24"/>
        </w:rPr>
        <w:t>8</w:t>
      </w:r>
      <w:proofErr w:type="gramEnd"/>
      <w:r w:rsidRPr="00D644CF">
        <w:rPr>
          <w:rFonts w:ascii="Arial" w:hAnsi="Arial" w:cs="Arial"/>
          <w:sz w:val="24"/>
          <w:szCs w:val="24"/>
        </w:rPr>
        <w:t xml:space="preserve"> de julho de 2009, que dispõe sobre </w:t>
      </w:r>
      <w:r w:rsidRPr="00D644CF">
        <w:rPr>
          <w:rFonts w:ascii="Arial" w:hAnsi="Arial" w:cs="Arial"/>
          <w:sz w:val="24"/>
          <w:szCs w:val="24"/>
        </w:rPr>
        <w:lastRenderedPageBreak/>
        <w:t xml:space="preserve">diretrizes e procedimentos para a proteção da qualidade do solo e gerenciamento de áreas contaminadas, e dá providências correlatas.  Diário Oficial do Estado, São Paulo, </w:t>
      </w:r>
      <w:proofErr w:type="gramStart"/>
      <w:r w:rsidRPr="00D644CF">
        <w:rPr>
          <w:rFonts w:ascii="Arial" w:hAnsi="Arial" w:cs="Arial"/>
          <w:sz w:val="24"/>
          <w:szCs w:val="24"/>
        </w:rPr>
        <w:t>6</w:t>
      </w:r>
      <w:proofErr w:type="gramEnd"/>
      <w:r w:rsidRPr="00D644CF">
        <w:rPr>
          <w:rFonts w:ascii="Arial" w:hAnsi="Arial" w:cs="Arial"/>
          <w:sz w:val="24"/>
          <w:szCs w:val="24"/>
        </w:rPr>
        <w:t xml:space="preserve"> jun. 2013.</w:t>
      </w:r>
    </w:p>
    <w:p w:rsidR="002169E4" w:rsidRPr="00681B09" w:rsidRDefault="002169E4" w:rsidP="00681B09">
      <w:pPr>
        <w:autoSpaceDE w:val="0"/>
        <w:autoSpaceDN w:val="0"/>
        <w:adjustRightInd w:val="0"/>
        <w:spacing w:after="0" w:line="240" w:lineRule="auto"/>
        <w:jc w:val="both"/>
        <w:rPr>
          <w:rFonts w:ascii="Arial" w:hAnsi="Arial" w:cs="Arial"/>
          <w:sz w:val="24"/>
          <w:szCs w:val="24"/>
        </w:rPr>
      </w:pPr>
      <w:r w:rsidRPr="00681B09">
        <w:rPr>
          <w:rFonts w:ascii="Arial" w:hAnsi="Arial" w:cs="Arial"/>
          <w:sz w:val="24"/>
          <w:szCs w:val="24"/>
        </w:rPr>
        <w:t>SILVA, R. F. G. S.. Gestão de áreas contaminadas e conflitos ambientais: O</w:t>
      </w:r>
      <w:proofErr w:type="gramStart"/>
      <w:r w:rsidRPr="00681B09">
        <w:rPr>
          <w:rFonts w:ascii="Arial" w:hAnsi="Arial" w:cs="Arial"/>
          <w:sz w:val="24"/>
          <w:szCs w:val="24"/>
        </w:rPr>
        <w:t xml:space="preserve">  </w:t>
      </w:r>
      <w:proofErr w:type="gramEnd"/>
      <w:r w:rsidRPr="00681B09">
        <w:rPr>
          <w:rFonts w:ascii="Arial" w:hAnsi="Arial" w:cs="Arial"/>
          <w:sz w:val="24"/>
          <w:szCs w:val="24"/>
        </w:rPr>
        <w:t>caso da Cidade dos Meninos. Dissertaç</w:t>
      </w:r>
      <w:r w:rsidR="00BD748B" w:rsidRPr="00681B09">
        <w:rPr>
          <w:rFonts w:ascii="Arial" w:hAnsi="Arial" w:cs="Arial"/>
          <w:sz w:val="24"/>
          <w:szCs w:val="24"/>
        </w:rPr>
        <w:t>ão em mestrado em Planejamento Energético. Rio de Janeiro, RJ, 2007.</w:t>
      </w:r>
    </w:p>
    <w:p w:rsidR="002169E4" w:rsidRPr="00681B09" w:rsidRDefault="002169E4" w:rsidP="00681B09">
      <w:pPr>
        <w:autoSpaceDE w:val="0"/>
        <w:autoSpaceDN w:val="0"/>
        <w:adjustRightInd w:val="0"/>
        <w:spacing w:after="0" w:line="240" w:lineRule="auto"/>
        <w:jc w:val="both"/>
        <w:rPr>
          <w:rFonts w:ascii="Arial" w:hAnsi="Arial" w:cs="Arial"/>
          <w:sz w:val="24"/>
          <w:szCs w:val="24"/>
        </w:rPr>
      </w:pPr>
    </w:p>
    <w:p w:rsidR="001708F4" w:rsidRPr="00681B09" w:rsidRDefault="001708F4" w:rsidP="00681B09">
      <w:pPr>
        <w:autoSpaceDE w:val="0"/>
        <w:autoSpaceDN w:val="0"/>
        <w:adjustRightInd w:val="0"/>
        <w:spacing w:after="0" w:line="240" w:lineRule="auto"/>
        <w:jc w:val="both"/>
        <w:rPr>
          <w:rFonts w:ascii="Arial" w:hAnsi="Arial" w:cs="Arial"/>
          <w:iCs/>
          <w:sz w:val="24"/>
          <w:szCs w:val="24"/>
          <w:lang w:eastAsia="pt-BR"/>
        </w:rPr>
      </w:pPr>
      <w:r w:rsidRPr="00681B09">
        <w:rPr>
          <w:rFonts w:ascii="Arial" w:hAnsi="Arial" w:cs="Arial"/>
          <w:iCs/>
          <w:sz w:val="24"/>
          <w:szCs w:val="24"/>
          <w:lang w:eastAsia="pt-BR"/>
        </w:rPr>
        <w:t>BILHANTE.</w:t>
      </w:r>
      <w:r w:rsidR="00BA13EB" w:rsidRPr="00681B09">
        <w:rPr>
          <w:rFonts w:ascii="Arial" w:hAnsi="Arial" w:cs="Arial"/>
          <w:sz w:val="24"/>
          <w:szCs w:val="24"/>
        </w:rPr>
        <w:t xml:space="preserve"> Gestão e avaliação de risco em saúde ambiental </w:t>
      </w:r>
      <w:r w:rsidRPr="00681B09">
        <w:rPr>
          <w:rFonts w:ascii="Arial" w:hAnsi="Arial" w:cs="Arial"/>
          <w:iCs/>
          <w:sz w:val="24"/>
          <w:szCs w:val="24"/>
          <w:lang w:eastAsia="pt-BR"/>
        </w:rPr>
        <w:t xml:space="preserve"> </w:t>
      </w:r>
      <w:hyperlink r:id="rId30" w:history="1">
        <w:r w:rsidR="00A00123" w:rsidRPr="00681B09">
          <w:rPr>
            <w:rStyle w:val="Hyperlink"/>
            <w:rFonts w:ascii="Arial" w:hAnsi="Arial" w:cs="Arial"/>
            <w:iCs/>
            <w:color w:val="auto"/>
            <w:sz w:val="24"/>
            <w:szCs w:val="24"/>
            <w:u w:val="none"/>
            <w:lang w:eastAsia="pt-BR"/>
          </w:rPr>
          <w:t>http://www.eadcopp.com.br/v01/pdf/Gestaoeavaliacaoderiscoemsaudeambiental.pdf</w:t>
        </w:r>
      </w:hyperlink>
    </w:p>
    <w:p w:rsidR="00A00123" w:rsidRPr="00681B09" w:rsidRDefault="00A00123" w:rsidP="00681B09">
      <w:pPr>
        <w:autoSpaceDE w:val="0"/>
        <w:autoSpaceDN w:val="0"/>
        <w:adjustRightInd w:val="0"/>
        <w:spacing w:after="0" w:line="240" w:lineRule="auto"/>
        <w:jc w:val="both"/>
        <w:rPr>
          <w:rFonts w:ascii="Arial" w:hAnsi="Arial" w:cs="Arial"/>
          <w:iCs/>
          <w:sz w:val="24"/>
          <w:szCs w:val="24"/>
          <w:lang w:eastAsia="pt-BR"/>
        </w:rPr>
      </w:pPr>
    </w:p>
    <w:p w:rsidR="00A00123" w:rsidRPr="00681B09" w:rsidRDefault="00681B09" w:rsidP="0072211E">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SÃO PAULO. </w:t>
      </w:r>
      <w:r w:rsidR="00A00123" w:rsidRPr="00681B09">
        <w:rPr>
          <w:rFonts w:ascii="Arial" w:hAnsi="Arial" w:cs="Arial"/>
          <w:sz w:val="24"/>
          <w:szCs w:val="24"/>
        </w:rPr>
        <w:t xml:space="preserve">Estado de São Paulo </w:t>
      </w:r>
      <w:proofErr w:type="gramStart"/>
      <w:r w:rsidR="00A00123" w:rsidRPr="00681B09">
        <w:rPr>
          <w:rFonts w:ascii="Arial" w:hAnsi="Arial" w:cs="Arial"/>
          <w:sz w:val="24"/>
          <w:szCs w:val="24"/>
        </w:rPr>
        <w:t>estão definidos</w:t>
      </w:r>
      <w:proofErr w:type="gramEnd"/>
      <w:r w:rsidR="00A00123" w:rsidRPr="00681B09">
        <w:rPr>
          <w:rFonts w:ascii="Arial" w:hAnsi="Arial" w:cs="Arial"/>
          <w:sz w:val="24"/>
          <w:szCs w:val="24"/>
        </w:rPr>
        <w:t xml:space="preserve"> na Resolução SMA 49/2014 e DD 153/2014.</w:t>
      </w:r>
    </w:p>
    <w:p w:rsidR="00A00123" w:rsidRDefault="00A00123" w:rsidP="00143841">
      <w:pPr>
        <w:autoSpaceDE w:val="0"/>
        <w:autoSpaceDN w:val="0"/>
        <w:adjustRightInd w:val="0"/>
        <w:spacing w:after="0" w:line="240" w:lineRule="auto"/>
        <w:rPr>
          <w:rFonts w:ascii="Univers-LightOblique" w:hAnsi="Univers-LightOblique" w:cs="Univers-LightOblique"/>
          <w:i/>
          <w:iCs/>
          <w:sz w:val="18"/>
          <w:szCs w:val="18"/>
          <w:lang w:eastAsia="pt-BR"/>
        </w:rPr>
      </w:pPr>
    </w:p>
    <w:p w:rsidR="00922797" w:rsidRDefault="00922797" w:rsidP="00922797">
      <w:pPr>
        <w:autoSpaceDE w:val="0"/>
        <w:autoSpaceDN w:val="0"/>
        <w:adjustRightInd w:val="0"/>
        <w:spacing w:after="0" w:line="240" w:lineRule="auto"/>
        <w:jc w:val="both"/>
        <w:rPr>
          <w:rFonts w:ascii="Arial" w:hAnsi="Arial" w:cs="Arial"/>
          <w:sz w:val="24"/>
          <w:szCs w:val="24"/>
        </w:rPr>
      </w:pPr>
      <w:r w:rsidRPr="00922797">
        <w:rPr>
          <w:rFonts w:ascii="Arial" w:hAnsi="Arial" w:cs="Arial"/>
          <w:sz w:val="24"/>
          <w:szCs w:val="24"/>
        </w:rPr>
        <w:t xml:space="preserve">VASCONSELOS, B. S; ÁREAS CONTAMINADAS POR POSTOS DE COMBUSTÍVEL E MEDIDAS DE REMEDIAÇÃO NO MUNICÍPIO DE SÃO BERNARDO DO CAMPO Bianca da Silva Vasconcelos1 Maria de Lourdes </w:t>
      </w:r>
      <w:proofErr w:type="spellStart"/>
      <w:r w:rsidRPr="00922797">
        <w:rPr>
          <w:rFonts w:ascii="Arial" w:hAnsi="Arial" w:cs="Arial"/>
          <w:sz w:val="24"/>
          <w:szCs w:val="24"/>
        </w:rPr>
        <w:t>Ladislau</w:t>
      </w:r>
      <w:proofErr w:type="spellEnd"/>
      <w:r w:rsidRPr="00922797">
        <w:rPr>
          <w:rFonts w:ascii="Arial" w:hAnsi="Arial" w:cs="Arial"/>
          <w:sz w:val="24"/>
          <w:szCs w:val="24"/>
        </w:rPr>
        <w:t xml:space="preserve"> Martins dos Santos2 Maria Manuela de Oliveira </w:t>
      </w:r>
      <w:proofErr w:type="spellStart"/>
      <w:r w:rsidRPr="00922797">
        <w:rPr>
          <w:rFonts w:ascii="Arial" w:hAnsi="Arial" w:cs="Arial"/>
          <w:sz w:val="24"/>
          <w:szCs w:val="24"/>
        </w:rPr>
        <w:t>Porrão</w:t>
      </w:r>
      <w:proofErr w:type="spellEnd"/>
      <w:r w:rsidRPr="00922797">
        <w:rPr>
          <w:rFonts w:ascii="Arial" w:hAnsi="Arial" w:cs="Arial"/>
          <w:sz w:val="24"/>
          <w:szCs w:val="24"/>
        </w:rPr>
        <w:t xml:space="preserve"> Vilela3 Tatiana Dias de Carvalho4 Fernando Luiz Affonso Fonseca5 Odair Ramos da Silva6 Virginia </w:t>
      </w:r>
      <w:proofErr w:type="spellStart"/>
      <w:r w:rsidRPr="00922797">
        <w:rPr>
          <w:rFonts w:ascii="Arial" w:hAnsi="Arial" w:cs="Arial"/>
          <w:sz w:val="24"/>
          <w:szCs w:val="24"/>
        </w:rPr>
        <w:t>Berlanga</w:t>
      </w:r>
      <w:proofErr w:type="spellEnd"/>
      <w:r w:rsidRPr="00922797">
        <w:rPr>
          <w:rFonts w:ascii="Arial" w:hAnsi="Arial" w:cs="Arial"/>
          <w:sz w:val="24"/>
          <w:szCs w:val="24"/>
        </w:rPr>
        <w:t xml:space="preserve"> Campos Junqueira7 Ligia </w:t>
      </w:r>
      <w:proofErr w:type="spellStart"/>
      <w:r w:rsidRPr="00922797">
        <w:rPr>
          <w:rFonts w:ascii="Arial" w:hAnsi="Arial" w:cs="Arial"/>
          <w:sz w:val="24"/>
          <w:szCs w:val="24"/>
        </w:rPr>
        <w:t>Ajaime</w:t>
      </w:r>
      <w:proofErr w:type="spellEnd"/>
      <w:r w:rsidRPr="00922797">
        <w:rPr>
          <w:rFonts w:ascii="Arial" w:hAnsi="Arial" w:cs="Arial"/>
          <w:sz w:val="24"/>
          <w:szCs w:val="24"/>
        </w:rPr>
        <w:t xml:space="preserve"> Azzalis8 Pedro Luiz </w:t>
      </w:r>
      <w:proofErr w:type="gramStart"/>
      <w:r w:rsidRPr="00922797">
        <w:rPr>
          <w:rFonts w:ascii="Arial" w:hAnsi="Arial" w:cs="Arial"/>
          <w:sz w:val="24"/>
          <w:szCs w:val="24"/>
        </w:rPr>
        <w:t>Soldá9</w:t>
      </w:r>
      <w:proofErr w:type="gramEnd"/>
    </w:p>
    <w:p w:rsidR="00DB6C30" w:rsidRDefault="00DB6C30" w:rsidP="00922797">
      <w:pPr>
        <w:autoSpaceDE w:val="0"/>
        <w:autoSpaceDN w:val="0"/>
        <w:adjustRightInd w:val="0"/>
        <w:spacing w:after="0" w:line="240" w:lineRule="auto"/>
        <w:jc w:val="both"/>
        <w:rPr>
          <w:rFonts w:ascii="Arial" w:hAnsi="Arial" w:cs="Arial"/>
          <w:sz w:val="24"/>
          <w:szCs w:val="24"/>
        </w:rPr>
      </w:pPr>
    </w:p>
    <w:p w:rsidR="00DB6C30" w:rsidRDefault="00DB6C30" w:rsidP="00922797">
      <w:pPr>
        <w:autoSpaceDE w:val="0"/>
        <w:autoSpaceDN w:val="0"/>
        <w:adjustRightInd w:val="0"/>
        <w:spacing w:after="0" w:line="240" w:lineRule="auto"/>
        <w:jc w:val="both"/>
        <w:rPr>
          <w:rStyle w:val="nfase"/>
          <w:rFonts w:ascii="Trebuchet MS" w:hAnsi="Trebuchet MS"/>
          <w:color w:val="313131"/>
          <w:sz w:val="18"/>
          <w:szCs w:val="18"/>
          <w:shd w:val="clear" w:color="auto" w:fill="F2F2F2"/>
        </w:rPr>
      </w:pPr>
      <w:r>
        <w:rPr>
          <w:rStyle w:val="nfase"/>
          <w:rFonts w:ascii="Trebuchet MS" w:hAnsi="Trebuchet MS"/>
          <w:color w:val="313131"/>
          <w:sz w:val="18"/>
          <w:szCs w:val="18"/>
          <w:shd w:val="clear" w:color="auto" w:fill="F2F2F2"/>
        </w:rPr>
        <w:t xml:space="preserve">Fonte: Livro "O </w:t>
      </w:r>
      <w:proofErr w:type="spellStart"/>
      <w:r>
        <w:rPr>
          <w:rStyle w:val="nfase"/>
          <w:rFonts w:ascii="Trebuchet MS" w:hAnsi="Trebuchet MS"/>
          <w:color w:val="313131"/>
          <w:sz w:val="18"/>
          <w:szCs w:val="18"/>
          <w:shd w:val="clear" w:color="auto" w:fill="F2F2F2"/>
        </w:rPr>
        <w:t>Aqüífero</w:t>
      </w:r>
      <w:proofErr w:type="spellEnd"/>
      <w:r>
        <w:rPr>
          <w:rStyle w:val="nfase"/>
          <w:rFonts w:ascii="Trebuchet MS" w:hAnsi="Trebuchet MS"/>
          <w:color w:val="313131"/>
          <w:sz w:val="18"/>
          <w:szCs w:val="18"/>
          <w:shd w:val="clear" w:color="auto" w:fill="F2F2F2"/>
        </w:rPr>
        <w:t xml:space="preserve"> Guarani" de autoria de Nádia Rita </w:t>
      </w:r>
      <w:proofErr w:type="spellStart"/>
      <w:r>
        <w:rPr>
          <w:rStyle w:val="nfase"/>
          <w:rFonts w:ascii="Trebuchet MS" w:hAnsi="Trebuchet MS"/>
          <w:color w:val="313131"/>
          <w:sz w:val="18"/>
          <w:szCs w:val="18"/>
          <w:shd w:val="clear" w:color="auto" w:fill="F2F2F2"/>
        </w:rPr>
        <w:t>Boscardin</w:t>
      </w:r>
      <w:proofErr w:type="spellEnd"/>
      <w:r>
        <w:rPr>
          <w:rStyle w:val="nfase"/>
          <w:rFonts w:ascii="Trebuchet MS" w:hAnsi="Trebuchet MS"/>
          <w:color w:val="313131"/>
          <w:sz w:val="18"/>
          <w:szCs w:val="18"/>
          <w:shd w:val="clear" w:color="auto" w:fill="F2F2F2"/>
        </w:rPr>
        <w:t xml:space="preserve"> </w:t>
      </w:r>
      <w:proofErr w:type="spellStart"/>
      <w:r>
        <w:rPr>
          <w:rStyle w:val="nfase"/>
          <w:rFonts w:ascii="Trebuchet MS" w:hAnsi="Trebuchet MS"/>
          <w:color w:val="313131"/>
          <w:sz w:val="18"/>
          <w:szCs w:val="18"/>
          <w:shd w:val="clear" w:color="auto" w:fill="F2F2F2"/>
        </w:rPr>
        <w:t>Borguetti</w:t>
      </w:r>
      <w:proofErr w:type="spellEnd"/>
      <w:r>
        <w:rPr>
          <w:rStyle w:val="nfase"/>
          <w:rFonts w:ascii="Trebuchet MS" w:hAnsi="Trebuchet MS"/>
          <w:color w:val="313131"/>
          <w:sz w:val="18"/>
          <w:szCs w:val="18"/>
          <w:shd w:val="clear" w:color="auto" w:fill="F2F2F2"/>
        </w:rPr>
        <w:t xml:space="preserve">, José Roberto Borghetti e Ernani Francisco da Rosa Filho - </w:t>
      </w:r>
      <w:proofErr w:type="spellStart"/>
      <w:r>
        <w:rPr>
          <w:rStyle w:val="nfase"/>
          <w:rFonts w:ascii="Trebuchet MS" w:hAnsi="Trebuchet MS"/>
          <w:color w:val="313131"/>
          <w:sz w:val="18"/>
          <w:szCs w:val="18"/>
          <w:shd w:val="clear" w:color="auto" w:fill="F2F2F2"/>
        </w:rPr>
        <w:t>website</w:t>
      </w:r>
      <w:proofErr w:type="spellEnd"/>
      <w:r>
        <w:rPr>
          <w:rStyle w:val="nfase"/>
          <w:rFonts w:ascii="Trebuchet MS" w:hAnsi="Trebuchet MS"/>
          <w:color w:val="313131"/>
          <w:sz w:val="18"/>
          <w:szCs w:val="18"/>
          <w:shd w:val="clear" w:color="auto" w:fill="F2F2F2"/>
        </w:rPr>
        <w:t xml:space="preserve">: </w:t>
      </w:r>
      <w:hyperlink r:id="rId31" w:history="1">
        <w:r w:rsidR="0099366F" w:rsidRPr="00397642">
          <w:rPr>
            <w:rStyle w:val="Hyperlink"/>
            <w:rFonts w:ascii="Trebuchet MS" w:hAnsi="Trebuchet MS"/>
            <w:sz w:val="18"/>
            <w:szCs w:val="18"/>
            <w:shd w:val="clear" w:color="auto" w:fill="F2F2F2"/>
          </w:rPr>
          <w:t>www.oaquiferoguarani.com.br</w:t>
        </w:r>
      </w:hyperlink>
    </w:p>
    <w:p w:rsidR="0099366F" w:rsidRDefault="0099366F" w:rsidP="00922797">
      <w:pPr>
        <w:autoSpaceDE w:val="0"/>
        <w:autoSpaceDN w:val="0"/>
        <w:adjustRightInd w:val="0"/>
        <w:spacing w:after="0" w:line="240" w:lineRule="auto"/>
        <w:jc w:val="both"/>
        <w:rPr>
          <w:rStyle w:val="nfase"/>
          <w:rFonts w:ascii="Trebuchet MS" w:hAnsi="Trebuchet MS"/>
          <w:color w:val="313131"/>
          <w:sz w:val="18"/>
          <w:szCs w:val="18"/>
          <w:shd w:val="clear" w:color="auto" w:fill="F2F2F2"/>
        </w:rPr>
      </w:pPr>
    </w:p>
    <w:p w:rsidR="0099366F" w:rsidRDefault="0099366F" w:rsidP="00922797">
      <w:pPr>
        <w:autoSpaceDE w:val="0"/>
        <w:autoSpaceDN w:val="0"/>
        <w:adjustRightInd w:val="0"/>
        <w:spacing w:after="0" w:line="240" w:lineRule="auto"/>
        <w:jc w:val="both"/>
        <w:rPr>
          <w:rStyle w:val="nfase"/>
          <w:rFonts w:ascii="Trebuchet MS" w:hAnsi="Trebuchet MS"/>
          <w:color w:val="313131"/>
          <w:sz w:val="18"/>
          <w:szCs w:val="18"/>
          <w:shd w:val="clear" w:color="auto" w:fill="F2F2F2"/>
        </w:rPr>
      </w:pPr>
    </w:p>
    <w:p w:rsidR="0099366F" w:rsidRDefault="001679B4" w:rsidP="00922797">
      <w:pPr>
        <w:autoSpaceDE w:val="0"/>
        <w:autoSpaceDN w:val="0"/>
        <w:adjustRightInd w:val="0"/>
        <w:spacing w:after="0" w:line="240" w:lineRule="auto"/>
        <w:jc w:val="both"/>
        <w:rPr>
          <w:rFonts w:ascii="Arial" w:hAnsi="Arial" w:cs="Arial"/>
          <w:i/>
          <w:iCs/>
          <w:sz w:val="24"/>
          <w:szCs w:val="24"/>
          <w:lang w:eastAsia="pt-BR"/>
        </w:rPr>
      </w:pPr>
      <w:hyperlink r:id="rId32" w:history="1">
        <w:r w:rsidR="00790190" w:rsidRPr="00397642">
          <w:rPr>
            <w:rStyle w:val="Hyperlink"/>
            <w:rFonts w:ascii="Arial" w:hAnsi="Arial" w:cs="Arial"/>
            <w:i/>
            <w:iCs/>
            <w:sz w:val="24"/>
            <w:szCs w:val="24"/>
            <w:lang w:eastAsia="pt-BR"/>
          </w:rPr>
          <w:t>http://areascontaminadas.cetesb.sp.gov.br/wp-content/uploads/sites/17/2013/11/Texto-explicativo-2016.pdf</w:t>
        </w:r>
      </w:hyperlink>
    </w:p>
    <w:p w:rsidR="00790190" w:rsidRDefault="00790190" w:rsidP="00922797">
      <w:pPr>
        <w:autoSpaceDE w:val="0"/>
        <w:autoSpaceDN w:val="0"/>
        <w:adjustRightInd w:val="0"/>
        <w:spacing w:after="0" w:line="240" w:lineRule="auto"/>
        <w:jc w:val="both"/>
        <w:rPr>
          <w:rFonts w:ascii="Arial" w:hAnsi="Arial" w:cs="Arial"/>
          <w:i/>
          <w:iCs/>
          <w:sz w:val="24"/>
          <w:szCs w:val="24"/>
          <w:lang w:eastAsia="pt-BR"/>
        </w:rPr>
      </w:pPr>
    </w:p>
    <w:p w:rsidR="00790190" w:rsidRDefault="001679B4" w:rsidP="00922797">
      <w:pPr>
        <w:autoSpaceDE w:val="0"/>
        <w:autoSpaceDN w:val="0"/>
        <w:adjustRightInd w:val="0"/>
        <w:spacing w:after="0" w:line="240" w:lineRule="auto"/>
        <w:jc w:val="both"/>
        <w:rPr>
          <w:rFonts w:ascii="Arial" w:hAnsi="Arial" w:cs="Arial"/>
          <w:i/>
          <w:iCs/>
          <w:sz w:val="24"/>
          <w:szCs w:val="24"/>
          <w:lang w:eastAsia="pt-BR"/>
        </w:rPr>
      </w:pPr>
      <w:hyperlink r:id="rId33" w:history="1">
        <w:r w:rsidR="00790190" w:rsidRPr="00397642">
          <w:rPr>
            <w:rStyle w:val="Hyperlink"/>
            <w:rFonts w:ascii="Arial" w:hAnsi="Arial" w:cs="Arial"/>
            <w:i/>
            <w:iCs/>
            <w:sz w:val="24"/>
            <w:szCs w:val="24"/>
            <w:lang w:eastAsia="pt-BR"/>
          </w:rPr>
          <w:t>http://www.mpsp.mp.br/portal/page/portal/cao_urbanismo_e_meio_ambiente/relat%C3%B3rio%20final%20-%20retificado_0.pdf</w:t>
        </w:r>
      </w:hyperlink>
    </w:p>
    <w:p w:rsidR="00790190" w:rsidRDefault="00790190" w:rsidP="00922797">
      <w:pPr>
        <w:autoSpaceDE w:val="0"/>
        <w:autoSpaceDN w:val="0"/>
        <w:adjustRightInd w:val="0"/>
        <w:spacing w:after="0" w:line="240" w:lineRule="auto"/>
        <w:jc w:val="both"/>
        <w:rPr>
          <w:rFonts w:ascii="Arial" w:hAnsi="Arial" w:cs="Arial"/>
          <w:i/>
          <w:iCs/>
          <w:sz w:val="24"/>
          <w:szCs w:val="24"/>
          <w:lang w:eastAsia="pt-BR"/>
        </w:rPr>
      </w:pPr>
    </w:p>
    <w:p w:rsidR="006A7176" w:rsidRPr="00922797" w:rsidRDefault="006A7176" w:rsidP="00922797">
      <w:pPr>
        <w:autoSpaceDE w:val="0"/>
        <w:autoSpaceDN w:val="0"/>
        <w:adjustRightInd w:val="0"/>
        <w:spacing w:after="0" w:line="240" w:lineRule="auto"/>
        <w:jc w:val="both"/>
        <w:rPr>
          <w:rFonts w:ascii="Arial" w:hAnsi="Arial" w:cs="Arial"/>
          <w:i/>
          <w:iCs/>
          <w:sz w:val="24"/>
          <w:szCs w:val="24"/>
          <w:lang w:eastAsia="pt-BR"/>
        </w:rPr>
      </w:pPr>
    </w:p>
    <w:sectPr w:rsidR="006A7176" w:rsidRPr="00922797" w:rsidSect="000D68BE">
      <w:headerReference w:type="default" r:id="rId34"/>
      <w:pgSz w:w="11906" w:h="16838"/>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66E" w:rsidRDefault="0014766E" w:rsidP="00280FBD">
      <w:pPr>
        <w:spacing w:after="0" w:line="240" w:lineRule="auto"/>
      </w:pPr>
      <w:r>
        <w:separator/>
      </w:r>
    </w:p>
  </w:endnote>
  <w:endnote w:type="continuationSeparator" w:id="0">
    <w:p w:rsidR="0014766E" w:rsidRDefault="0014766E" w:rsidP="00280F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Univers-LightOblique">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66E" w:rsidRDefault="0014766E" w:rsidP="00280FBD">
      <w:pPr>
        <w:spacing w:after="0" w:line="240" w:lineRule="auto"/>
      </w:pPr>
      <w:r>
        <w:separator/>
      </w:r>
    </w:p>
  </w:footnote>
  <w:footnote w:type="continuationSeparator" w:id="0">
    <w:p w:rsidR="0014766E" w:rsidRDefault="0014766E" w:rsidP="00280FBD">
      <w:pPr>
        <w:spacing w:after="0" w:line="240" w:lineRule="auto"/>
      </w:pPr>
      <w:r>
        <w:continuationSeparator/>
      </w:r>
    </w:p>
  </w:footnote>
  <w:footnote w:id="1">
    <w:p w:rsidR="00587C4B" w:rsidRDefault="00587C4B" w:rsidP="00101CEE">
      <w:pPr>
        <w:pStyle w:val="Textodenotaderodap"/>
        <w:jc w:val="both"/>
      </w:pPr>
      <w:r>
        <w:rPr>
          <w:rStyle w:val="Refdenotaderodap"/>
        </w:rPr>
        <w:footnoteRef/>
      </w:r>
      <w:r>
        <w:t xml:space="preserve"> </w:t>
      </w:r>
      <w:r w:rsidRPr="00DB6C30">
        <w:rPr>
          <w:rFonts w:ascii="Arial" w:hAnsi="Arial" w:cs="Arial"/>
          <w:color w:val="222222"/>
          <w:shd w:val="clear" w:color="auto" w:fill="FFFFFF"/>
        </w:rPr>
        <w:t>Durante a infiltração, uma parcela da água sob a ação da força de adesão ou de capilaridade fica retida nas regiões mais próximas da superfície do solo, constituindo a </w:t>
      </w:r>
      <w:r w:rsidRPr="00DB6C30">
        <w:rPr>
          <w:rFonts w:ascii="Arial" w:hAnsi="Arial" w:cs="Arial"/>
          <w:bCs/>
          <w:color w:val="222222"/>
          <w:shd w:val="clear" w:color="auto" w:fill="FFFFFF"/>
        </w:rPr>
        <w:t>zona não saturada</w:t>
      </w:r>
      <w:r w:rsidRPr="00DB6C30">
        <w:rPr>
          <w:rFonts w:ascii="Arial" w:hAnsi="Arial" w:cs="Arial"/>
          <w:color w:val="222222"/>
          <w:shd w:val="clear" w:color="auto" w:fill="FFFFFF"/>
        </w:rPr>
        <w:t>. Outra parcela, sob a ação da gravidade, atinge as zonas mais profundas do subsolo, constituindo a </w:t>
      </w:r>
      <w:r w:rsidRPr="00DB6C30">
        <w:rPr>
          <w:rFonts w:ascii="Arial" w:hAnsi="Arial" w:cs="Arial"/>
          <w:bCs/>
          <w:color w:val="222222"/>
          <w:shd w:val="clear" w:color="auto" w:fill="FFFFFF"/>
        </w:rPr>
        <w:t>zona saturada</w:t>
      </w:r>
      <w:r>
        <w:rPr>
          <w:rFonts w:ascii="Arial" w:hAnsi="Arial" w:cs="Arial"/>
          <w:bCs/>
          <w:color w:val="222222"/>
          <w:shd w:val="clear" w:color="auto" w:fill="FFFFFF"/>
        </w:rPr>
        <w:t xml:space="preserve"> (ABAS,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C4B" w:rsidRDefault="001679B4" w:rsidP="00AF662D">
    <w:pPr>
      <w:pStyle w:val="Cabealho"/>
      <w:framePr w:wrap="around" w:vAnchor="text" w:hAnchor="margin" w:xAlign="right" w:y="1"/>
      <w:rPr>
        <w:rStyle w:val="Nmerodepgina"/>
      </w:rPr>
    </w:pPr>
    <w:r>
      <w:rPr>
        <w:rStyle w:val="Nmerodepgina"/>
      </w:rPr>
      <w:fldChar w:fldCharType="begin"/>
    </w:r>
    <w:r w:rsidR="00587C4B">
      <w:rPr>
        <w:rStyle w:val="Nmerodepgina"/>
      </w:rPr>
      <w:instrText xml:space="preserve">PAGE  </w:instrText>
    </w:r>
    <w:r>
      <w:rPr>
        <w:rStyle w:val="Nmerodepgina"/>
      </w:rPr>
      <w:fldChar w:fldCharType="end"/>
    </w:r>
  </w:p>
  <w:p w:rsidR="00587C4B" w:rsidRDefault="00587C4B" w:rsidP="00AF662D">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C4B" w:rsidRDefault="00587C4B">
    <w:pPr>
      <w:pStyle w:val="Cabealho"/>
      <w:jc w:val="right"/>
    </w:pPr>
  </w:p>
  <w:p w:rsidR="00587C4B" w:rsidRDefault="00587C4B">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C4B" w:rsidRDefault="00587C4B">
    <w:pPr>
      <w:pStyle w:val="Cabealho"/>
      <w:jc w:val="right"/>
    </w:pPr>
  </w:p>
  <w:p w:rsidR="00587C4B" w:rsidRDefault="00587C4B">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C4B" w:rsidRDefault="00587C4B">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2158770"/>
      <w:docPartObj>
        <w:docPartGallery w:val="Page Numbers (Top of Page)"/>
        <w:docPartUnique/>
      </w:docPartObj>
    </w:sdtPr>
    <w:sdtEndPr>
      <w:rPr>
        <w:rFonts w:ascii="Arial" w:hAnsi="Arial" w:cs="Arial"/>
      </w:rPr>
    </w:sdtEndPr>
    <w:sdtContent>
      <w:p w:rsidR="00587C4B" w:rsidRPr="005B0BC2" w:rsidRDefault="001679B4">
        <w:pPr>
          <w:pStyle w:val="Cabealho"/>
          <w:jc w:val="right"/>
          <w:rPr>
            <w:rFonts w:ascii="Arial" w:hAnsi="Arial" w:cs="Arial"/>
          </w:rPr>
        </w:pPr>
        <w:r w:rsidRPr="005B0BC2">
          <w:rPr>
            <w:rFonts w:ascii="Arial" w:hAnsi="Arial" w:cs="Arial"/>
          </w:rPr>
          <w:fldChar w:fldCharType="begin"/>
        </w:r>
        <w:r w:rsidR="00587C4B" w:rsidRPr="005B0BC2">
          <w:rPr>
            <w:rFonts w:ascii="Arial" w:hAnsi="Arial" w:cs="Arial"/>
          </w:rPr>
          <w:instrText>PAGE   \* MERGEFORMAT</w:instrText>
        </w:r>
        <w:r w:rsidRPr="005B0BC2">
          <w:rPr>
            <w:rFonts w:ascii="Arial" w:hAnsi="Arial" w:cs="Arial"/>
          </w:rPr>
          <w:fldChar w:fldCharType="separate"/>
        </w:r>
        <w:r w:rsidR="00AB79EC">
          <w:rPr>
            <w:rFonts w:ascii="Arial" w:hAnsi="Arial" w:cs="Arial"/>
            <w:noProof/>
          </w:rPr>
          <w:t>38</w:t>
        </w:r>
        <w:r w:rsidRPr="005B0BC2">
          <w:rPr>
            <w:rFonts w:ascii="Arial" w:hAnsi="Arial" w:cs="Arial"/>
          </w:rPr>
          <w:fldChar w:fldCharType="end"/>
        </w:r>
      </w:p>
    </w:sdtContent>
  </w:sdt>
  <w:p w:rsidR="00587C4B" w:rsidRDefault="00587C4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72C1B"/>
    <w:multiLevelType w:val="multilevel"/>
    <w:tmpl w:val="666E13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7EE484B"/>
    <w:multiLevelType w:val="hybridMultilevel"/>
    <w:tmpl w:val="3E0CB5C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33457B"/>
    <w:rsid w:val="0000011B"/>
    <w:rsid w:val="000012D6"/>
    <w:rsid w:val="00005986"/>
    <w:rsid w:val="00006810"/>
    <w:rsid w:val="000078BE"/>
    <w:rsid w:val="00011660"/>
    <w:rsid w:val="00011707"/>
    <w:rsid w:val="00011E8B"/>
    <w:rsid w:val="00012022"/>
    <w:rsid w:val="000122B1"/>
    <w:rsid w:val="00012F07"/>
    <w:rsid w:val="000147DC"/>
    <w:rsid w:val="000170AB"/>
    <w:rsid w:val="00017D3B"/>
    <w:rsid w:val="00020095"/>
    <w:rsid w:val="000202E7"/>
    <w:rsid w:val="0002063E"/>
    <w:rsid w:val="000219E5"/>
    <w:rsid w:val="00024B72"/>
    <w:rsid w:val="00024DFF"/>
    <w:rsid w:val="000253A7"/>
    <w:rsid w:val="0002787C"/>
    <w:rsid w:val="00027FA1"/>
    <w:rsid w:val="00027FAA"/>
    <w:rsid w:val="000313AD"/>
    <w:rsid w:val="0003340B"/>
    <w:rsid w:val="000339CE"/>
    <w:rsid w:val="00035E21"/>
    <w:rsid w:val="00036E9F"/>
    <w:rsid w:val="0003709D"/>
    <w:rsid w:val="0003725E"/>
    <w:rsid w:val="00037D29"/>
    <w:rsid w:val="000402EC"/>
    <w:rsid w:val="0004042E"/>
    <w:rsid w:val="0004171A"/>
    <w:rsid w:val="00042C3F"/>
    <w:rsid w:val="00043AF7"/>
    <w:rsid w:val="000445A4"/>
    <w:rsid w:val="00044D1F"/>
    <w:rsid w:val="0004501F"/>
    <w:rsid w:val="00046AA8"/>
    <w:rsid w:val="00046C52"/>
    <w:rsid w:val="00046F40"/>
    <w:rsid w:val="00050370"/>
    <w:rsid w:val="00050F7E"/>
    <w:rsid w:val="000539EB"/>
    <w:rsid w:val="00053EDD"/>
    <w:rsid w:val="0005417D"/>
    <w:rsid w:val="000562CB"/>
    <w:rsid w:val="000579A2"/>
    <w:rsid w:val="00057AE3"/>
    <w:rsid w:val="00060485"/>
    <w:rsid w:val="000620D4"/>
    <w:rsid w:val="000626C4"/>
    <w:rsid w:val="000647AA"/>
    <w:rsid w:val="00065DAB"/>
    <w:rsid w:val="0006723E"/>
    <w:rsid w:val="00067493"/>
    <w:rsid w:val="00071751"/>
    <w:rsid w:val="00072213"/>
    <w:rsid w:val="0007346B"/>
    <w:rsid w:val="0007378E"/>
    <w:rsid w:val="00073C21"/>
    <w:rsid w:val="00074C1E"/>
    <w:rsid w:val="000772F7"/>
    <w:rsid w:val="000777AF"/>
    <w:rsid w:val="00081412"/>
    <w:rsid w:val="0008197E"/>
    <w:rsid w:val="00081FBF"/>
    <w:rsid w:val="000820BE"/>
    <w:rsid w:val="000821DA"/>
    <w:rsid w:val="00083C0E"/>
    <w:rsid w:val="000843D9"/>
    <w:rsid w:val="000844BA"/>
    <w:rsid w:val="00084C11"/>
    <w:rsid w:val="00084F4C"/>
    <w:rsid w:val="0008518B"/>
    <w:rsid w:val="00094946"/>
    <w:rsid w:val="00096048"/>
    <w:rsid w:val="00096A4A"/>
    <w:rsid w:val="00097811"/>
    <w:rsid w:val="000A0294"/>
    <w:rsid w:val="000A1526"/>
    <w:rsid w:val="000A1A93"/>
    <w:rsid w:val="000A1EA7"/>
    <w:rsid w:val="000A2597"/>
    <w:rsid w:val="000A2D1D"/>
    <w:rsid w:val="000A2F0F"/>
    <w:rsid w:val="000A3417"/>
    <w:rsid w:val="000A377A"/>
    <w:rsid w:val="000A50D1"/>
    <w:rsid w:val="000A57A8"/>
    <w:rsid w:val="000A76ED"/>
    <w:rsid w:val="000B0F19"/>
    <w:rsid w:val="000B0FAA"/>
    <w:rsid w:val="000B126A"/>
    <w:rsid w:val="000B154C"/>
    <w:rsid w:val="000B1F3F"/>
    <w:rsid w:val="000B21F5"/>
    <w:rsid w:val="000B5AC5"/>
    <w:rsid w:val="000B5ED6"/>
    <w:rsid w:val="000C0A8E"/>
    <w:rsid w:val="000C2885"/>
    <w:rsid w:val="000C3B7E"/>
    <w:rsid w:val="000C3B9C"/>
    <w:rsid w:val="000C4864"/>
    <w:rsid w:val="000C4FDB"/>
    <w:rsid w:val="000C56F8"/>
    <w:rsid w:val="000C58EC"/>
    <w:rsid w:val="000C5FCB"/>
    <w:rsid w:val="000C632A"/>
    <w:rsid w:val="000C63C9"/>
    <w:rsid w:val="000D1396"/>
    <w:rsid w:val="000D1D8B"/>
    <w:rsid w:val="000D239E"/>
    <w:rsid w:val="000D26ED"/>
    <w:rsid w:val="000D2BDA"/>
    <w:rsid w:val="000D2E34"/>
    <w:rsid w:val="000D3133"/>
    <w:rsid w:val="000D3611"/>
    <w:rsid w:val="000D369E"/>
    <w:rsid w:val="000D41E5"/>
    <w:rsid w:val="000D4C89"/>
    <w:rsid w:val="000D68BE"/>
    <w:rsid w:val="000E0377"/>
    <w:rsid w:val="000E0F15"/>
    <w:rsid w:val="000E1E96"/>
    <w:rsid w:val="000E329A"/>
    <w:rsid w:val="000E3839"/>
    <w:rsid w:val="000E3CB1"/>
    <w:rsid w:val="000E4B04"/>
    <w:rsid w:val="000E4CA8"/>
    <w:rsid w:val="000E50C1"/>
    <w:rsid w:val="000E63FE"/>
    <w:rsid w:val="000E652B"/>
    <w:rsid w:val="000E7DA4"/>
    <w:rsid w:val="000F06CC"/>
    <w:rsid w:val="000F0771"/>
    <w:rsid w:val="000F1C69"/>
    <w:rsid w:val="000F2B25"/>
    <w:rsid w:val="000F3FD2"/>
    <w:rsid w:val="000F5F9E"/>
    <w:rsid w:val="000F69CE"/>
    <w:rsid w:val="001003EF"/>
    <w:rsid w:val="00100ED7"/>
    <w:rsid w:val="001013EE"/>
    <w:rsid w:val="00101B91"/>
    <w:rsid w:val="00101CEE"/>
    <w:rsid w:val="00102572"/>
    <w:rsid w:val="00102AC5"/>
    <w:rsid w:val="001043D8"/>
    <w:rsid w:val="00104859"/>
    <w:rsid w:val="0011017A"/>
    <w:rsid w:val="00110736"/>
    <w:rsid w:val="001132D4"/>
    <w:rsid w:val="00114151"/>
    <w:rsid w:val="00114608"/>
    <w:rsid w:val="001150C8"/>
    <w:rsid w:val="00116C55"/>
    <w:rsid w:val="00123813"/>
    <w:rsid w:val="00124C03"/>
    <w:rsid w:val="001266F9"/>
    <w:rsid w:val="00127B02"/>
    <w:rsid w:val="00130542"/>
    <w:rsid w:val="00130B04"/>
    <w:rsid w:val="0013166E"/>
    <w:rsid w:val="001317F0"/>
    <w:rsid w:val="001356CE"/>
    <w:rsid w:val="001375EE"/>
    <w:rsid w:val="001376D0"/>
    <w:rsid w:val="00137BE7"/>
    <w:rsid w:val="001405F8"/>
    <w:rsid w:val="0014069B"/>
    <w:rsid w:val="0014070E"/>
    <w:rsid w:val="00140AC7"/>
    <w:rsid w:val="00140CD1"/>
    <w:rsid w:val="00141D0C"/>
    <w:rsid w:val="00142973"/>
    <w:rsid w:val="00143841"/>
    <w:rsid w:val="00145179"/>
    <w:rsid w:val="00145206"/>
    <w:rsid w:val="00146321"/>
    <w:rsid w:val="0014653D"/>
    <w:rsid w:val="00146A29"/>
    <w:rsid w:val="00146D40"/>
    <w:rsid w:val="00146E26"/>
    <w:rsid w:val="0014766E"/>
    <w:rsid w:val="0015084B"/>
    <w:rsid w:val="001512EC"/>
    <w:rsid w:val="001520CF"/>
    <w:rsid w:val="0015403D"/>
    <w:rsid w:val="0015506C"/>
    <w:rsid w:val="00157F34"/>
    <w:rsid w:val="00161E42"/>
    <w:rsid w:val="00162210"/>
    <w:rsid w:val="00164297"/>
    <w:rsid w:val="00164AAA"/>
    <w:rsid w:val="001656E1"/>
    <w:rsid w:val="001679B4"/>
    <w:rsid w:val="001708F4"/>
    <w:rsid w:val="00171ACC"/>
    <w:rsid w:val="001720F9"/>
    <w:rsid w:val="00172522"/>
    <w:rsid w:val="00172B01"/>
    <w:rsid w:val="00174901"/>
    <w:rsid w:val="00174D4D"/>
    <w:rsid w:val="00174FBD"/>
    <w:rsid w:val="00175067"/>
    <w:rsid w:val="00175417"/>
    <w:rsid w:val="00175870"/>
    <w:rsid w:val="001760F7"/>
    <w:rsid w:val="00180165"/>
    <w:rsid w:val="00181B7E"/>
    <w:rsid w:val="00182E8E"/>
    <w:rsid w:val="00182E90"/>
    <w:rsid w:val="00183766"/>
    <w:rsid w:val="0018420C"/>
    <w:rsid w:val="00185106"/>
    <w:rsid w:val="001909F9"/>
    <w:rsid w:val="00192042"/>
    <w:rsid w:val="00193595"/>
    <w:rsid w:val="001935C7"/>
    <w:rsid w:val="00193972"/>
    <w:rsid w:val="00195A64"/>
    <w:rsid w:val="001969EB"/>
    <w:rsid w:val="001A01D4"/>
    <w:rsid w:val="001A0520"/>
    <w:rsid w:val="001A115B"/>
    <w:rsid w:val="001A193C"/>
    <w:rsid w:val="001A211C"/>
    <w:rsid w:val="001A2551"/>
    <w:rsid w:val="001A3A23"/>
    <w:rsid w:val="001A3E0F"/>
    <w:rsid w:val="001A4931"/>
    <w:rsid w:val="001A54B7"/>
    <w:rsid w:val="001A5EF0"/>
    <w:rsid w:val="001A6A4D"/>
    <w:rsid w:val="001A7233"/>
    <w:rsid w:val="001A72B6"/>
    <w:rsid w:val="001B0358"/>
    <w:rsid w:val="001B08D6"/>
    <w:rsid w:val="001B0DBC"/>
    <w:rsid w:val="001B57DA"/>
    <w:rsid w:val="001B5AE4"/>
    <w:rsid w:val="001B76AA"/>
    <w:rsid w:val="001C095B"/>
    <w:rsid w:val="001C1B31"/>
    <w:rsid w:val="001C207F"/>
    <w:rsid w:val="001C3C77"/>
    <w:rsid w:val="001C5F33"/>
    <w:rsid w:val="001C7AEE"/>
    <w:rsid w:val="001D0F56"/>
    <w:rsid w:val="001D208A"/>
    <w:rsid w:val="001D2423"/>
    <w:rsid w:val="001D2D2B"/>
    <w:rsid w:val="001D3489"/>
    <w:rsid w:val="001D3F2C"/>
    <w:rsid w:val="001D4C37"/>
    <w:rsid w:val="001D52EF"/>
    <w:rsid w:val="001D62D2"/>
    <w:rsid w:val="001E058E"/>
    <w:rsid w:val="001E0D11"/>
    <w:rsid w:val="001E2D5A"/>
    <w:rsid w:val="001E3BAB"/>
    <w:rsid w:val="001E5A67"/>
    <w:rsid w:val="001E70FD"/>
    <w:rsid w:val="001E739D"/>
    <w:rsid w:val="001F0205"/>
    <w:rsid w:val="001F0259"/>
    <w:rsid w:val="001F0E3F"/>
    <w:rsid w:val="001F1292"/>
    <w:rsid w:val="001F1686"/>
    <w:rsid w:val="001F212C"/>
    <w:rsid w:val="001F37CC"/>
    <w:rsid w:val="00201A16"/>
    <w:rsid w:val="00201CF9"/>
    <w:rsid w:val="00202280"/>
    <w:rsid w:val="00204054"/>
    <w:rsid w:val="002045B6"/>
    <w:rsid w:val="00204F60"/>
    <w:rsid w:val="00205A1D"/>
    <w:rsid w:val="00205A76"/>
    <w:rsid w:val="00205F58"/>
    <w:rsid w:val="00205F76"/>
    <w:rsid w:val="0020789C"/>
    <w:rsid w:val="00207F7E"/>
    <w:rsid w:val="00210471"/>
    <w:rsid w:val="00215997"/>
    <w:rsid w:val="002169E4"/>
    <w:rsid w:val="002175AA"/>
    <w:rsid w:val="00220139"/>
    <w:rsid w:val="002211AC"/>
    <w:rsid w:val="002216C9"/>
    <w:rsid w:val="00221952"/>
    <w:rsid w:val="00224CAC"/>
    <w:rsid w:val="002316D0"/>
    <w:rsid w:val="00231E14"/>
    <w:rsid w:val="0023269D"/>
    <w:rsid w:val="00234C7F"/>
    <w:rsid w:val="0023773F"/>
    <w:rsid w:val="00237A0E"/>
    <w:rsid w:val="00237A70"/>
    <w:rsid w:val="00242310"/>
    <w:rsid w:val="00242A16"/>
    <w:rsid w:val="0024346E"/>
    <w:rsid w:val="00244A8F"/>
    <w:rsid w:val="00245951"/>
    <w:rsid w:val="00245BF6"/>
    <w:rsid w:val="0025054F"/>
    <w:rsid w:val="00251018"/>
    <w:rsid w:val="00255350"/>
    <w:rsid w:val="00260A8E"/>
    <w:rsid w:val="00260DDA"/>
    <w:rsid w:val="00261194"/>
    <w:rsid w:val="002614D2"/>
    <w:rsid w:val="00263AE8"/>
    <w:rsid w:val="00264495"/>
    <w:rsid w:val="00264816"/>
    <w:rsid w:val="00264E0F"/>
    <w:rsid w:val="00265CE1"/>
    <w:rsid w:val="00266741"/>
    <w:rsid w:val="0026765C"/>
    <w:rsid w:val="00267750"/>
    <w:rsid w:val="00267A11"/>
    <w:rsid w:val="00267DCF"/>
    <w:rsid w:val="002707FB"/>
    <w:rsid w:val="00270EFD"/>
    <w:rsid w:val="00270F98"/>
    <w:rsid w:val="00275BED"/>
    <w:rsid w:val="002762A7"/>
    <w:rsid w:val="002805E3"/>
    <w:rsid w:val="00280FBD"/>
    <w:rsid w:val="00281964"/>
    <w:rsid w:val="002827EE"/>
    <w:rsid w:val="00284AB1"/>
    <w:rsid w:val="00290122"/>
    <w:rsid w:val="0029024E"/>
    <w:rsid w:val="002906AA"/>
    <w:rsid w:val="002917E7"/>
    <w:rsid w:val="00291849"/>
    <w:rsid w:val="0029222F"/>
    <w:rsid w:val="002924B6"/>
    <w:rsid w:val="00293919"/>
    <w:rsid w:val="0029416F"/>
    <w:rsid w:val="00295F07"/>
    <w:rsid w:val="00297862"/>
    <w:rsid w:val="002A13A6"/>
    <w:rsid w:val="002A29C9"/>
    <w:rsid w:val="002A2ABC"/>
    <w:rsid w:val="002A338C"/>
    <w:rsid w:val="002A430B"/>
    <w:rsid w:val="002B0976"/>
    <w:rsid w:val="002B4F35"/>
    <w:rsid w:val="002B50FA"/>
    <w:rsid w:val="002B60AB"/>
    <w:rsid w:val="002B7ADD"/>
    <w:rsid w:val="002C1A61"/>
    <w:rsid w:val="002C1CA1"/>
    <w:rsid w:val="002C221E"/>
    <w:rsid w:val="002C3E61"/>
    <w:rsid w:val="002C488B"/>
    <w:rsid w:val="002C5A05"/>
    <w:rsid w:val="002C6ADE"/>
    <w:rsid w:val="002C784E"/>
    <w:rsid w:val="002D19C4"/>
    <w:rsid w:val="002D1D78"/>
    <w:rsid w:val="002D2242"/>
    <w:rsid w:val="002D2471"/>
    <w:rsid w:val="002D317B"/>
    <w:rsid w:val="002D378B"/>
    <w:rsid w:val="002D5E70"/>
    <w:rsid w:val="002D6444"/>
    <w:rsid w:val="002D7339"/>
    <w:rsid w:val="002E1003"/>
    <w:rsid w:val="002E1843"/>
    <w:rsid w:val="002E420D"/>
    <w:rsid w:val="002E433A"/>
    <w:rsid w:val="002E559B"/>
    <w:rsid w:val="002E6087"/>
    <w:rsid w:val="002E68B2"/>
    <w:rsid w:val="002E707E"/>
    <w:rsid w:val="002E77AA"/>
    <w:rsid w:val="002F082A"/>
    <w:rsid w:val="002F15FD"/>
    <w:rsid w:val="002F232E"/>
    <w:rsid w:val="002F32A5"/>
    <w:rsid w:val="002F5F13"/>
    <w:rsid w:val="002F6611"/>
    <w:rsid w:val="002F6D87"/>
    <w:rsid w:val="003001C0"/>
    <w:rsid w:val="00301008"/>
    <w:rsid w:val="00301536"/>
    <w:rsid w:val="00301C4C"/>
    <w:rsid w:val="0030226D"/>
    <w:rsid w:val="003032D5"/>
    <w:rsid w:val="00303352"/>
    <w:rsid w:val="0030373A"/>
    <w:rsid w:val="003040F0"/>
    <w:rsid w:val="00305959"/>
    <w:rsid w:val="003066A4"/>
    <w:rsid w:val="0030743C"/>
    <w:rsid w:val="00313F3B"/>
    <w:rsid w:val="003141FA"/>
    <w:rsid w:val="00315962"/>
    <w:rsid w:val="00315AD6"/>
    <w:rsid w:val="0031602C"/>
    <w:rsid w:val="003162A1"/>
    <w:rsid w:val="00317612"/>
    <w:rsid w:val="003202B3"/>
    <w:rsid w:val="00320639"/>
    <w:rsid w:val="00322232"/>
    <w:rsid w:val="0032254C"/>
    <w:rsid w:val="00322ADB"/>
    <w:rsid w:val="00322E86"/>
    <w:rsid w:val="003245E8"/>
    <w:rsid w:val="0032519C"/>
    <w:rsid w:val="00326CCF"/>
    <w:rsid w:val="0032745C"/>
    <w:rsid w:val="00330BBB"/>
    <w:rsid w:val="0033141C"/>
    <w:rsid w:val="003328DB"/>
    <w:rsid w:val="00332E57"/>
    <w:rsid w:val="00332FEB"/>
    <w:rsid w:val="00333076"/>
    <w:rsid w:val="00333BBA"/>
    <w:rsid w:val="003340D5"/>
    <w:rsid w:val="0033457B"/>
    <w:rsid w:val="00341956"/>
    <w:rsid w:val="00341B4D"/>
    <w:rsid w:val="0034252F"/>
    <w:rsid w:val="0034442A"/>
    <w:rsid w:val="00344561"/>
    <w:rsid w:val="00344600"/>
    <w:rsid w:val="00344755"/>
    <w:rsid w:val="00344892"/>
    <w:rsid w:val="00345929"/>
    <w:rsid w:val="00345B03"/>
    <w:rsid w:val="003465B9"/>
    <w:rsid w:val="003468A9"/>
    <w:rsid w:val="00347D73"/>
    <w:rsid w:val="00347EC3"/>
    <w:rsid w:val="00350379"/>
    <w:rsid w:val="0035272F"/>
    <w:rsid w:val="00352CB2"/>
    <w:rsid w:val="00354884"/>
    <w:rsid w:val="00357D4D"/>
    <w:rsid w:val="0036340F"/>
    <w:rsid w:val="00363F89"/>
    <w:rsid w:val="0036497B"/>
    <w:rsid w:val="00364ABE"/>
    <w:rsid w:val="00367DE5"/>
    <w:rsid w:val="00367F24"/>
    <w:rsid w:val="00370719"/>
    <w:rsid w:val="003707DA"/>
    <w:rsid w:val="0037107E"/>
    <w:rsid w:val="00371BDB"/>
    <w:rsid w:val="00372D53"/>
    <w:rsid w:val="003741DD"/>
    <w:rsid w:val="00375565"/>
    <w:rsid w:val="00375E6F"/>
    <w:rsid w:val="00376A5C"/>
    <w:rsid w:val="00376CAB"/>
    <w:rsid w:val="00380FD4"/>
    <w:rsid w:val="0038178B"/>
    <w:rsid w:val="00381E6A"/>
    <w:rsid w:val="00382851"/>
    <w:rsid w:val="00384D9F"/>
    <w:rsid w:val="003905DB"/>
    <w:rsid w:val="00391906"/>
    <w:rsid w:val="00391D56"/>
    <w:rsid w:val="00392A82"/>
    <w:rsid w:val="00394BB3"/>
    <w:rsid w:val="00396244"/>
    <w:rsid w:val="003A13D4"/>
    <w:rsid w:val="003A3B62"/>
    <w:rsid w:val="003A7B7A"/>
    <w:rsid w:val="003B0C8F"/>
    <w:rsid w:val="003B1547"/>
    <w:rsid w:val="003B30E8"/>
    <w:rsid w:val="003B4D2A"/>
    <w:rsid w:val="003B51D5"/>
    <w:rsid w:val="003B5B4B"/>
    <w:rsid w:val="003B5ED4"/>
    <w:rsid w:val="003B6180"/>
    <w:rsid w:val="003B6379"/>
    <w:rsid w:val="003B645A"/>
    <w:rsid w:val="003C18D6"/>
    <w:rsid w:val="003C23A4"/>
    <w:rsid w:val="003C24AC"/>
    <w:rsid w:val="003C484C"/>
    <w:rsid w:val="003D070F"/>
    <w:rsid w:val="003D0CC0"/>
    <w:rsid w:val="003D117F"/>
    <w:rsid w:val="003D43C4"/>
    <w:rsid w:val="003E0D5C"/>
    <w:rsid w:val="003E1ED2"/>
    <w:rsid w:val="003E381F"/>
    <w:rsid w:val="003E5106"/>
    <w:rsid w:val="003E530C"/>
    <w:rsid w:val="003E5603"/>
    <w:rsid w:val="003E7237"/>
    <w:rsid w:val="003F183F"/>
    <w:rsid w:val="003F1B85"/>
    <w:rsid w:val="003F3113"/>
    <w:rsid w:val="003F3520"/>
    <w:rsid w:val="003F46BE"/>
    <w:rsid w:val="003F4F6A"/>
    <w:rsid w:val="003F5C64"/>
    <w:rsid w:val="003F5C7F"/>
    <w:rsid w:val="003F5CAD"/>
    <w:rsid w:val="003F6B10"/>
    <w:rsid w:val="003F7449"/>
    <w:rsid w:val="003F76C7"/>
    <w:rsid w:val="004004CC"/>
    <w:rsid w:val="0040126D"/>
    <w:rsid w:val="00403E01"/>
    <w:rsid w:val="00405218"/>
    <w:rsid w:val="00405957"/>
    <w:rsid w:val="00406D1E"/>
    <w:rsid w:val="00406F95"/>
    <w:rsid w:val="0040722A"/>
    <w:rsid w:val="00411F6A"/>
    <w:rsid w:val="004133A0"/>
    <w:rsid w:val="0041351B"/>
    <w:rsid w:val="004155B5"/>
    <w:rsid w:val="00415D83"/>
    <w:rsid w:val="00417A30"/>
    <w:rsid w:val="00420469"/>
    <w:rsid w:val="00422B87"/>
    <w:rsid w:val="004233F4"/>
    <w:rsid w:val="00423FE5"/>
    <w:rsid w:val="00426695"/>
    <w:rsid w:val="00426FA0"/>
    <w:rsid w:val="0042794B"/>
    <w:rsid w:val="00427B95"/>
    <w:rsid w:val="0043199C"/>
    <w:rsid w:val="00432482"/>
    <w:rsid w:val="004332ED"/>
    <w:rsid w:val="00433999"/>
    <w:rsid w:val="004376DB"/>
    <w:rsid w:val="00440968"/>
    <w:rsid w:val="0044216A"/>
    <w:rsid w:val="0044433B"/>
    <w:rsid w:val="00444B63"/>
    <w:rsid w:val="0044538B"/>
    <w:rsid w:val="00445A70"/>
    <w:rsid w:val="00446CFE"/>
    <w:rsid w:val="004475EB"/>
    <w:rsid w:val="004509DB"/>
    <w:rsid w:val="00450A78"/>
    <w:rsid w:val="0045177D"/>
    <w:rsid w:val="00451EB2"/>
    <w:rsid w:val="00452593"/>
    <w:rsid w:val="00452860"/>
    <w:rsid w:val="004530E1"/>
    <w:rsid w:val="0045442B"/>
    <w:rsid w:val="0045710A"/>
    <w:rsid w:val="0045741B"/>
    <w:rsid w:val="00457972"/>
    <w:rsid w:val="004604E1"/>
    <w:rsid w:val="00460EB7"/>
    <w:rsid w:val="0046140B"/>
    <w:rsid w:val="004617FD"/>
    <w:rsid w:val="0046200D"/>
    <w:rsid w:val="00462840"/>
    <w:rsid w:val="00462CB8"/>
    <w:rsid w:val="004652AC"/>
    <w:rsid w:val="0047051D"/>
    <w:rsid w:val="00471E07"/>
    <w:rsid w:val="00472644"/>
    <w:rsid w:val="0047264F"/>
    <w:rsid w:val="004730C2"/>
    <w:rsid w:val="00474B28"/>
    <w:rsid w:val="00474F11"/>
    <w:rsid w:val="004750C0"/>
    <w:rsid w:val="00475D2A"/>
    <w:rsid w:val="00476AE4"/>
    <w:rsid w:val="004844C0"/>
    <w:rsid w:val="00486B3E"/>
    <w:rsid w:val="0048703E"/>
    <w:rsid w:val="00487932"/>
    <w:rsid w:val="004879B6"/>
    <w:rsid w:val="0049155A"/>
    <w:rsid w:val="00491759"/>
    <w:rsid w:val="0049250E"/>
    <w:rsid w:val="00492A66"/>
    <w:rsid w:val="00494D02"/>
    <w:rsid w:val="00494EB7"/>
    <w:rsid w:val="00495D14"/>
    <w:rsid w:val="004967EF"/>
    <w:rsid w:val="004A04C7"/>
    <w:rsid w:val="004A1AA4"/>
    <w:rsid w:val="004A1ACA"/>
    <w:rsid w:val="004A2020"/>
    <w:rsid w:val="004A218F"/>
    <w:rsid w:val="004A316E"/>
    <w:rsid w:val="004A651E"/>
    <w:rsid w:val="004B25B5"/>
    <w:rsid w:val="004B4E56"/>
    <w:rsid w:val="004B649E"/>
    <w:rsid w:val="004B7007"/>
    <w:rsid w:val="004C104B"/>
    <w:rsid w:val="004C11C6"/>
    <w:rsid w:val="004C1427"/>
    <w:rsid w:val="004C2524"/>
    <w:rsid w:val="004C2889"/>
    <w:rsid w:val="004C43D5"/>
    <w:rsid w:val="004C51DC"/>
    <w:rsid w:val="004D0A46"/>
    <w:rsid w:val="004D0AD1"/>
    <w:rsid w:val="004D0D6D"/>
    <w:rsid w:val="004D1536"/>
    <w:rsid w:val="004D1E05"/>
    <w:rsid w:val="004D27FE"/>
    <w:rsid w:val="004D6387"/>
    <w:rsid w:val="004D6E5B"/>
    <w:rsid w:val="004E0113"/>
    <w:rsid w:val="004E0165"/>
    <w:rsid w:val="004E0942"/>
    <w:rsid w:val="004E1392"/>
    <w:rsid w:val="004E20C6"/>
    <w:rsid w:val="004E2B84"/>
    <w:rsid w:val="004E3B2A"/>
    <w:rsid w:val="004E4460"/>
    <w:rsid w:val="004E4C1E"/>
    <w:rsid w:val="004E606F"/>
    <w:rsid w:val="004E67EB"/>
    <w:rsid w:val="004E6842"/>
    <w:rsid w:val="004E73C3"/>
    <w:rsid w:val="004E73E9"/>
    <w:rsid w:val="004F0847"/>
    <w:rsid w:val="004F1C57"/>
    <w:rsid w:val="004F1DC6"/>
    <w:rsid w:val="004F43F7"/>
    <w:rsid w:val="004F45F4"/>
    <w:rsid w:val="004F4B88"/>
    <w:rsid w:val="004F53B5"/>
    <w:rsid w:val="004F615B"/>
    <w:rsid w:val="005006A0"/>
    <w:rsid w:val="0050137C"/>
    <w:rsid w:val="005014D1"/>
    <w:rsid w:val="00503048"/>
    <w:rsid w:val="00503FEA"/>
    <w:rsid w:val="00504A1A"/>
    <w:rsid w:val="00504FF2"/>
    <w:rsid w:val="005057F2"/>
    <w:rsid w:val="00506C6D"/>
    <w:rsid w:val="00506E02"/>
    <w:rsid w:val="0050785B"/>
    <w:rsid w:val="005105B1"/>
    <w:rsid w:val="00511F0F"/>
    <w:rsid w:val="00511F5E"/>
    <w:rsid w:val="00513F78"/>
    <w:rsid w:val="005149AC"/>
    <w:rsid w:val="00515902"/>
    <w:rsid w:val="005177D3"/>
    <w:rsid w:val="00521931"/>
    <w:rsid w:val="00521C6A"/>
    <w:rsid w:val="00523271"/>
    <w:rsid w:val="00523529"/>
    <w:rsid w:val="005237F2"/>
    <w:rsid w:val="0052424C"/>
    <w:rsid w:val="00526DE5"/>
    <w:rsid w:val="0052751B"/>
    <w:rsid w:val="0052799B"/>
    <w:rsid w:val="005310F3"/>
    <w:rsid w:val="00534E89"/>
    <w:rsid w:val="00535C31"/>
    <w:rsid w:val="005368D8"/>
    <w:rsid w:val="00537B1C"/>
    <w:rsid w:val="00537E00"/>
    <w:rsid w:val="00541B9B"/>
    <w:rsid w:val="00542A51"/>
    <w:rsid w:val="00542B63"/>
    <w:rsid w:val="00544083"/>
    <w:rsid w:val="00545A30"/>
    <w:rsid w:val="00551981"/>
    <w:rsid w:val="00552C72"/>
    <w:rsid w:val="00553138"/>
    <w:rsid w:val="00553E04"/>
    <w:rsid w:val="00554123"/>
    <w:rsid w:val="00554CD1"/>
    <w:rsid w:val="00554F32"/>
    <w:rsid w:val="0055541F"/>
    <w:rsid w:val="0055553D"/>
    <w:rsid w:val="00555AD9"/>
    <w:rsid w:val="00555B2C"/>
    <w:rsid w:val="005615E0"/>
    <w:rsid w:val="00561EC8"/>
    <w:rsid w:val="005622C5"/>
    <w:rsid w:val="00562B41"/>
    <w:rsid w:val="00562C64"/>
    <w:rsid w:val="0056377B"/>
    <w:rsid w:val="00564050"/>
    <w:rsid w:val="00564945"/>
    <w:rsid w:val="00567ED0"/>
    <w:rsid w:val="005700B2"/>
    <w:rsid w:val="005719FE"/>
    <w:rsid w:val="00571AB3"/>
    <w:rsid w:val="005722B2"/>
    <w:rsid w:val="005728F9"/>
    <w:rsid w:val="00573497"/>
    <w:rsid w:val="0057476C"/>
    <w:rsid w:val="005760D2"/>
    <w:rsid w:val="00580440"/>
    <w:rsid w:val="00581A95"/>
    <w:rsid w:val="00581EF4"/>
    <w:rsid w:val="005821BB"/>
    <w:rsid w:val="0058239D"/>
    <w:rsid w:val="00582897"/>
    <w:rsid w:val="00583070"/>
    <w:rsid w:val="005836D2"/>
    <w:rsid w:val="00583DE6"/>
    <w:rsid w:val="005868EE"/>
    <w:rsid w:val="00587C4B"/>
    <w:rsid w:val="005918C4"/>
    <w:rsid w:val="00592E38"/>
    <w:rsid w:val="00593E66"/>
    <w:rsid w:val="00594644"/>
    <w:rsid w:val="00594885"/>
    <w:rsid w:val="00594D42"/>
    <w:rsid w:val="00595137"/>
    <w:rsid w:val="00595303"/>
    <w:rsid w:val="0059544B"/>
    <w:rsid w:val="0059585D"/>
    <w:rsid w:val="00595977"/>
    <w:rsid w:val="00595BD6"/>
    <w:rsid w:val="0059656C"/>
    <w:rsid w:val="005A086B"/>
    <w:rsid w:val="005A0C3B"/>
    <w:rsid w:val="005A1822"/>
    <w:rsid w:val="005A27D4"/>
    <w:rsid w:val="005A402D"/>
    <w:rsid w:val="005A4EAD"/>
    <w:rsid w:val="005A679F"/>
    <w:rsid w:val="005A70FA"/>
    <w:rsid w:val="005B0BC2"/>
    <w:rsid w:val="005B1EF7"/>
    <w:rsid w:val="005B205F"/>
    <w:rsid w:val="005B21D6"/>
    <w:rsid w:val="005B22EC"/>
    <w:rsid w:val="005B4069"/>
    <w:rsid w:val="005B54C4"/>
    <w:rsid w:val="005C1077"/>
    <w:rsid w:val="005C10A3"/>
    <w:rsid w:val="005C11AB"/>
    <w:rsid w:val="005C1A68"/>
    <w:rsid w:val="005C3169"/>
    <w:rsid w:val="005C51E2"/>
    <w:rsid w:val="005C5E71"/>
    <w:rsid w:val="005C5FA7"/>
    <w:rsid w:val="005C6C81"/>
    <w:rsid w:val="005C7867"/>
    <w:rsid w:val="005D011B"/>
    <w:rsid w:val="005D0F67"/>
    <w:rsid w:val="005D0FBF"/>
    <w:rsid w:val="005D267F"/>
    <w:rsid w:val="005D3AA8"/>
    <w:rsid w:val="005D400D"/>
    <w:rsid w:val="005D4DBE"/>
    <w:rsid w:val="005D59F1"/>
    <w:rsid w:val="005D78CD"/>
    <w:rsid w:val="005D7FAD"/>
    <w:rsid w:val="005E015F"/>
    <w:rsid w:val="005E0848"/>
    <w:rsid w:val="005E18F3"/>
    <w:rsid w:val="005E208C"/>
    <w:rsid w:val="005E220C"/>
    <w:rsid w:val="005E2702"/>
    <w:rsid w:val="005E3A1D"/>
    <w:rsid w:val="005E492E"/>
    <w:rsid w:val="005E732B"/>
    <w:rsid w:val="005F0F49"/>
    <w:rsid w:val="005F2E8F"/>
    <w:rsid w:val="005F4367"/>
    <w:rsid w:val="005F5954"/>
    <w:rsid w:val="005F624A"/>
    <w:rsid w:val="005F640A"/>
    <w:rsid w:val="005F6F96"/>
    <w:rsid w:val="005F775C"/>
    <w:rsid w:val="005F7815"/>
    <w:rsid w:val="005F7C46"/>
    <w:rsid w:val="00600E22"/>
    <w:rsid w:val="0060197A"/>
    <w:rsid w:val="0060207C"/>
    <w:rsid w:val="0060466F"/>
    <w:rsid w:val="0060608E"/>
    <w:rsid w:val="00610130"/>
    <w:rsid w:val="00610349"/>
    <w:rsid w:val="006109D9"/>
    <w:rsid w:val="00610FB5"/>
    <w:rsid w:val="006117B5"/>
    <w:rsid w:val="006118FA"/>
    <w:rsid w:val="00611A2B"/>
    <w:rsid w:val="00613C17"/>
    <w:rsid w:val="0061510B"/>
    <w:rsid w:val="0061569F"/>
    <w:rsid w:val="00615C26"/>
    <w:rsid w:val="00615F2A"/>
    <w:rsid w:val="00616B57"/>
    <w:rsid w:val="0061738E"/>
    <w:rsid w:val="00621B14"/>
    <w:rsid w:val="00624A7C"/>
    <w:rsid w:val="00624BC9"/>
    <w:rsid w:val="00624E71"/>
    <w:rsid w:val="006259E6"/>
    <w:rsid w:val="00627BA6"/>
    <w:rsid w:val="006307D5"/>
    <w:rsid w:val="00630BD5"/>
    <w:rsid w:val="00630C89"/>
    <w:rsid w:val="00631422"/>
    <w:rsid w:val="006323EA"/>
    <w:rsid w:val="00636770"/>
    <w:rsid w:val="00637726"/>
    <w:rsid w:val="00640BD9"/>
    <w:rsid w:val="00641CD1"/>
    <w:rsid w:val="0064208C"/>
    <w:rsid w:val="00642AC7"/>
    <w:rsid w:val="00644C36"/>
    <w:rsid w:val="00644D75"/>
    <w:rsid w:val="00644F4F"/>
    <w:rsid w:val="006466B5"/>
    <w:rsid w:val="00646777"/>
    <w:rsid w:val="00650889"/>
    <w:rsid w:val="00652AC2"/>
    <w:rsid w:val="00652DF0"/>
    <w:rsid w:val="0065368C"/>
    <w:rsid w:val="00653D05"/>
    <w:rsid w:val="00655280"/>
    <w:rsid w:val="00655982"/>
    <w:rsid w:val="006560AF"/>
    <w:rsid w:val="0066006E"/>
    <w:rsid w:val="0066045C"/>
    <w:rsid w:val="006619D2"/>
    <w:rsid w:val="00661A7C"/>
    <w:rsid w:val="00661CDE"/>
    <w:rsid w:val="00662C77"/>
    <w:rsid w:val="00662EB7"/>
    <w:rsid w:val="006665D4"/>
    <w:rsid w:val="0066777E"/>
    <w:rsid w:val="00671EB5"/>
    <w:rsid w:val="00673F69"/>
    <w:rsid w:val="00675CC6"/>
    <w:rsid w:val="006806ED"/>
    <w:rsid w:val="00681305"/>
    <w:rsid w:val="00681B09"/>
    <w:rsid w:val="00684257"/>
    <w:rsid w:val="0068435C"/>
    <w:rsid w:val="006844FE"/>
    <w:rsid w:val="00684A89"/>
    <w:rsid w:val="0068617D"/>
    <w:rsid w:val="0068702E"/>
    <w:rsid w:val="00687856"/>
    <w:rsid w:val="0069057E"/>
    <w:rsid w:val="00690681"/>
    <w:rsid w:val="0069098D"/>
    <w:rsid w:val="00691B4F"/>
    <w:rsid w:val="0069351A"/>
    <w:rsid w:val="00693DCD"/>
    <w:rsid w:val="006943EF"/>
    <w:rsid w:val="00694652"/>
    <w:rsid w:val="00694722"/>
    <w:rsid w:val="006966A7"/>
    <w:rsid w:val="00697C78"/>
    <w:rsid w:val="006A15A3"/>
    <w:rsid w:val="006A1A54"/>
    <w:rsid w:val="006A2E67"/>
    <w:rsid w:val="006A42B6"/>
    <w:rsid w:val="006A548E"/>
    <w:rsid w:val="006A6081"/>
    <w:rsid w:val="006A7176"/>
    <w:rsid w:val="006A7B57"/>
    <w:rsid w:val="006B14D0"/>
    <w:rsid w:val="006B1D43"/>
    <w:rsid w:val="006B2231"/>
    <w:rsid w:val="006B3873"/>
    <w:rsid w:val="006B4CC4"/>
    <w:rsid w:val="006B5FD8"/>
    <w:rsid w:val="006B6DE9"/>
    <w:rsid w:val="006C0653"/>
    <w:rsid w:val="006C2529"/>
    <w:rsid w:val="006C2890"/>
    <w:rsid w:val="006C37C8"/>
    <w:rsid w:val="006C45FD"/>
    <w:rsid w:val="006C5152"/>
    <w:rsid w:val="006C621D"/>
    <w:rsid w:val="006C66B0"/>
    <w:rsid w:val="006C6E70"/>
    <w:rsid w:val="006D07FE"/>
    <w:rsid w:val="006D0FAB"/>
    <w:rsid w:val="006D11A2"/>
    <w:rsid w:val="006D1D5C"/>
    <w:rsid w:val="006D284F"/>
    <w:rsid w:val="006D3006"/>
    <w:rsid w:val="006D3255"/>
    <w:rsid w:val="006D349F"/>
    <w:rsid w:val="006D4907"/>
    <w:rsid w:val="006D4A70"/>
    <w:rsid w:val="006D5055"/>
    <w:rsid w:val="006D5A49"/>
    <w:rsid w:val="006D6E51"/>
    <w:rsid w:val="006D70ED"/>
    <w:rsid w:val="006D723B"/>
    <w:rsid w:val="006D7A30"/>
    <w:rsid w:val="006E10FC"/>
    <w:rsid w:val="006E15B7"/>
    <w:rsid w:val="006E18DF"/>
    <w:rsid w:val="006E1C18"/>
    <w:rsid w:val="006E5759"/>
    <w:rsid w:val="006E6827"/>
    <w:rsid w:val="006E6B16"/>
    <w:rsid w:val="006E6C93"/>
    <w:rsid w:val="006F0E8E"/>
    <w:rsid w:val="006F26E3"/>
    <w:rsid w:val="006F5B2A"/>
    <w:rsid w:val="006F6E08"/>
    <w:rsid w:val="007007A5"/>
    <w:rsid w:val="00701F3B"/>
    <w:rsid w:val="00703EDA"/>
    <w:rsid w:val="0070613D"/>
    <w:rsid w:val="007067DE"/>
    <w:rsid w:val="007110B4"/>
    <w:rsid w:val="0071199B"/>
    <w:rsid w:val="007142ED"/>
    <w:rsid w:val="007155AD"/>
    <w:rsid w:val="00716A17"/>
    <w:rsid w:val="00716AC6"/>
    <w:rsid w:val="007214AE"/>
    <w:rsid w:val="0072211E"/>
    <w:rsid w:val="007227D2"/>
    <w:rsid w:val="00722DA4"/>
    <w:rsid w:val="0072543C"/>
    <w:rsid w:val="0072784F"/>
    <w:rsid w:val="0072793A"/>
    <w:rsid w:val="007329FA"/>
    <w:rsid w:val="00732F64"/>
    <w:rsid w:val="00733149"/>
    <w:rsid w:val="00733530"/>
    <w:rsid w:val="00733912"/>
    <w:rsid w:val="00734E0A"/>
    <w:rsid w:val="0073781A"/>
    <w:rsid w:val="00737B5A"/>
    <w:rsid w:val="007412BF"/>
    <w:rsid w:val="00741A26"/>
    <w:rsid w:val="00741B92"/>
    <w:rsid w:val="00741FE1"/>
    <w:rsid w:val="00742A64"/>
    <w:rsid w:val="00744EE0"/>
    <w:rsid w:val="00746583"/>
    <w:rsid w:val="00746AD0"/>
    <w:rsid w:val="00750D2A"/>
    <w:rsid w:val="00751DA1"/>
    <w:rsid w:val="0075289C"/>
    <w:rsid w:val="00752F89"/>
    <w:rsid w:val="00754FBE"/>
    <w:rsid w:val="00756A70"/>
    <w:rsid w:val="007611B3"/>
    <w:rsid w:val="007614CB"/>
    <w:rsid w:val="007638A2"/>
    <w:rsid w:val="00763C71"/>
    <w:rsid w:val="00763E1C"/>
    <w:rsid w:val="007648CA"/>
    <w:rsid w:val="00764FE5"/>
    <w:rsid w:val="007654EB"/>
    <w:rsid w:val="007659BD"/>
    <w:rsid w:val="00766F1C"/>
    <w:rsid w:val="00767CF6"/>
    <w:rsid w:val="0077126D"/>
    <w:rsid w:val="00771CE1"/>
    <w:rsid w:val="00773A41"/>
    <w:rsid w:val="00775F69"/>
    <w:rsid w:val="0077638A"/>
    <w:rsid w:val="00777647"/>
    <w:rsid w:val="00781522"/>
    <w:rsid w:val="00781819"/>
    <w:rsid w:val="00782050"/>
    <w:rsid w:val="00782641"/>
    <w:rsid w:val="00783035"/>
    <w:rsid w:val="00783AE8"/>
    <w:rsid w:val="00784CAD"/>
    <w:rsid w:val="00785039"/>
    <w:rsid w:val="00787204"/>
    <w:rsid w:val="007874C3"/>
    <w:rsid w:val="00787A12"/>
    <w:rsid w:val="00790190"/>
    <w:rsid w:val="00791E5F"/>
    <w:rsid w:val="00794788"/>
    <w:rsid w:val="00794A63"/>
    <w:rsid w:val="00795002"/>
    <w:rsid w:val="0079515A"/>
    <w:rsid w:val="007964B0"/>
    <w:rsid w:val="00796B57"/>
    <w:rsid w:val="007A076F"/>
    <w:rsid w:val="007A0949"/>
    <w:rsid w:val="007A2603"/>
    <w:rsid w:val="007A2E81"/>
    <w:rsid w:val="007A396C"/>
    <w:rsid w:val="007A4B0E"/>
    <w:rsid w:val="007A6A18"/>
    <w:rsid w:val="007B046B"/>
    <w:rsid w:val="007B04F1"/>
    <w:rsid w:val="007B08BC"/>
    <w:rsid w:val="007B2035"/>
    <w:rsid w:val="007B25D9"/>
    <w:rsid w:val="007B2FA9"/>
    <w:rsid w:val="007B3843"/>
    <w:rsid w:val="007B4B8B"/>
    <w:rsid w:val="007B55CA"/>
    <w:rsid w:val="007B67B1"/>
    <w:rsid w:val="007B72C9"/>
    <w:rsid w:val="007B7DAF"/>
    <w:rsid w:val="007C5404"/>
    <w:rsid w:val="007D043E"/>
    <w:rsid w:val="007D119D"/>
    <w:rsid w:val="007D1CF6"/>
    <w:rsid w:val="007D21DF"/>
    <w:rsid w:val="007D4246"/>
    <w:rsid w:val="007D5209"/>
    <w:rsid w:val="007D5572"/>
    <w:rsid w:val="007D5582"/>
    <w:rsid w:val="007D5775"/>
    <w:rsid w:val="007D6CC7"/>
    <w:rsid w:val="007D77B2"/>
    <w:rsid w:val="007E1BDA"/>
    <w:rsid w:val="007E1E1F"/>
    <w:rsid w:val="007E3823"/>
    <w:rsid w:val="007E430F"/>
    <w:rsid w:val="007F03DC"/>
    <w:rsid w:val="007F2BBF"/>
    <w:rsid w:val="007F3C6D"/>
    <w:rsid w:val="007F3DDB"/>
    <w:rsid w:val="007F6725"/>
    <w:rsid w:val="007F6F41"/>
    <w:rsid w:val="007F7C38"/>
    <w:rsid w:val="008004EC"/>
    <w:rsid w:val="00801C32"/>
    <w:rsid w:val="00802137"/>
    <w:rsid w:val="008030D5"/>
    <w:rsid w:val="00803DD2"/>
    <w:rsid w:val="008055DB"/>
    <w:rsid w:val="00805893"/>
    <w:rsid w:val="0080608B"/>
    <w:rsid w:val="00806AEE"/>
    <w:rsid w:val="008076F6"/>
    <w:rsid w:val="00811DC4"/>
    <w:rsid w:val="00812028"/>
    <w:rsid w:val="00813404"/>
    <w:rsid w:val="008136B0"/>
    <w:rsid w:val="0081418A"/>
    <w:rsid w:val="00815682"/>
    <w:rsid w:val="00821217"/>
    <w:rsid w:val="00821A42"/>
    <w:rsid w:val="008239D0"/>
    <w:rsid w:val="00823CAE"/>
    <w:rsid w:val="00826A51"/>
    <w:rsid w:val="00826C3D"/>
    <w:rsid w:val="00827282"/>
    <w:rsid w:val="00827B57"/>
    <w:rsid w:val="0083065C"/>
    <w:rsid w:val="0083142E"/>
    <w:rsid w:val="00832269"/>
    <w:rsid w:val="00832AC4"/>
    <w:rsid w:val="008349C8"/>
    <w:rsid w:val="00835CE6"/>
    <w:rsid w:val="008407E0"/>
    <w:rsid w:val="0084189F"/>
    <w:rsid w:val="00843036"/>
    <w:rsid w:val="00843847"/>
    <w:rsid w:val="00843D7D"/>
    <w:rsid w:val="00845868"/>
    <w:rsid w:val="0084683F"/>
    <w:rsid w:val="00847A72"/>
    <w:rsid w:val="00850650"/>
    <w:rsid w:val="0085393F"/>
    <w:rsid w:val="008542D0"/>
    <w:rsid w:val="008558C5"/>
    <w:rsid w:val="00856267"/>
    <w:rsid w:val="0085655F"/>
    <w:rsid w:val="008569D3"/>
    <w:rsid w:val="00862A02"/>
    <w:rsid w:val="00870CFB"/>
    <w:rsid w:val="00870EEB"/>
    <w:rsid w:val="008716E5"/>
    <w:rsid w:val="0087210F"/>
    <w:rsid w:val="00875075"/>
    <w:rsid w:val="00875F5F"/>
    <w:rsid w:val="00877CF5"/>
    <w:rsid w:val="00880622"/>
    <w:rsid w:val="00880C8C"/>
    <w:rsid w:val="0088275B"/>
    <w:rsid w:val="00885797"/>
    <w:rsid w:val="00886191"/>
    <w:rsid w:val="008862F8"/>
    <w:rsid w:val="00886BE4"/>
    <w:rsid w:val="008871A3"/>
    <w:rsid w:val="00887D63"/>
    <w:rsid w:val="00890FE1"/>
    <w:rsid w:val="00891322"/>
    <w:rsid w:val="00891F43"/>
    <w:rsid w:val="008926B6"/>
    <w:rsid w:val="00895A1D"/>
    <w:rsid w:val="00896CC0"/>
    <w:rsid w:val="00897A3B"/>
    <w:rsid w:val="00897D81"/>
    <w:rsid w:val="008A170B"/>
    <w:rsid w:val="008A5178"/>
    <w:rsid w:val="008A7F3D"/>
    <w:rsid w:val="008B0C60"/>
    <w:rsid w:val="008B10E8"/>
    <w:rsid w:val="008B208B"/>
    <w:rsid w:val="008B39D9"/>
    <w:rsid w:val="008B6538"/>
    <w:rsid w:val="008B6925"/>
    <w:rsid w:val="008B73D5"/>
    <w:rsid w:val="008C13F2"/>
    <w:rsid w:val="008C1429"/>
    <w:rsid w:val="008C143A"/>
    <w:rsid w:val="008C18B5"/>
    <w:rsid w:val="008C2C08"/>
    <w:rsid w:val="008C2C6C"/>
    <w:rsid w:val="008C338D"/>
    <w:rsid w:val="008C57C9"/>
    <w:rsid w:val="008C62C8"/>
    <w:rsid w:val="008C767A"/>
    <w:rsid w:val="008C78A7"/>
    <w:rsid w:val="008D0125"/>
    <w:rsid w:val="008D0330"/>
    <w:rsid w:val="008D1E07"/>
    <w:rsid w:val="008D2E5F"/>
    <w:rsid w:val="008D3817"/>
    <w:rsid w:val="008D5642"/>
    <w:rsid w:val="008D58DB"/>
    <w:rsid w:val="008D67C7"/>
    <w:rsid w:val="008D6EA2"/>
    <w:rsid w:val="008E0AAE"/>
    <w:rsid w:val="008E34AD"/>
    <w:rsid w:val="008E4A2D"/>
    <w:rsid w:val="008E5495"/>
    <w:rsid w:val="008E6AD6"/>
    <w:rsid w:val="008E6BDD"/>
    <w:rsid w:val="008E75AA"/>
    <w:rsid w:val="008F02BB"/>
    <w:rsid w:val="008F2610"/>
    <w:rsid w:val="008F2A04"/>
    <w:rsid w:val="008F40DF"/>
    <w:rsid w:val="008F5C9B"/>
    <w:rsid w:val="008F5CF1"/>
    <w:rsid w:val="008F7B69"/>
    <w:rsid w:val="00901F72"/>
    <w:rsid w:val="00902795"/>
    <w:rsid w:val="00903524"/>
    <w:rsid w:val="00903B05"/>
    <w:rsid w:val="00904155"/>
    <w:rsid w:val="0090503C"/>
    <w:rsid w:val="00905114"/>
    <w:rsid w:val="00906210"/>
    <w:rsid w:val="00910BBA"/>
    <w:rsid w:val="00911946"/>
    <w:rsid w:val="00911DB1"/>
    <w:rsid w:val="00912699"/>
    <w:rsid w:val="0091481D"/>
    <w:rsid w:val="00914BC2"/>
    <w:rsid w:val="00915631"/>
    <w:rsid w:val="00915B82"/>
    <w:rsid w:val="00916906"/>
    <w:rsid w:val="00917E07"/>
    <w:rsid w:val="009204F7"/>
    <w:rsid w:val="00921C24"/>
    <w:rsid w:val="0092209F"/>
    <w:rsid w:val="0092220A"/>
    <w:rsid w:val="00922797"/>
    <w:rsid w:val="0092287E"/>
    <w:rsid w:val="00923829"/>
    <w:rsid w:val="00925762"/>
    <w:rsid w:val="00926003"/>
    <w:rsid w:val="009303C9"/>
    <w:rsid w:val="0093153B"/>
    <w:rsid w:val="00931A9E"/>
    <w:rsid w:val="0093202A"/>
    <w:rsid w:val="00933372"/>
    <w:rsid w:val="00935FE0"/>
    <w:rsid w:val="00936563"/>
    <w:rsid w:val="00940E31"/>
    <w:rsid w:val="009414A3"/>
    <w:rsid w:val="00941C57"/>
    <w:rsid w:val="009427A0"/>
    <w:rsid w:val="00942996"/>
    <w:rsid w:val="00945C86"/>
    <w:rsid w:val="00945E49"/>
    <w:rsid w:val="0094673A"/>
    <w:rsid w:val="009469DA"/>
    <w:rsid w:val="00947434"/>
    <w:rsid w:val="00951D9D"/>
    <w:rsid w:val="00952184"/>
    <w:rsid w:val="00956EB5"/>
    <w:rsid w:val="0096015C"/>
    <w:rsid w:val="00960448"/>
    <w:rsid w:val="00961A27"/>
    <w:rsid w:val="00961D18"/>
    <w:rsid w:val="00961E01"/>
    <w:rsid w:val="00962AD5"/>
    <w:rsid w:val="00962D79"/>
    <w:rsid w:val="00964807"/>
    <w:rsid w:val="009655E1"/>
    <w:rsid w:val="00965C6D"/>
    <w:rsid w:val="00966C8A"/>
    <w:rsid w:val="009705AB"/>
    <w:rsid w:val="00970C2D"/>
    <w:rsid w:val="00971727"/>
    <w:rsid w:val="009719D2"/>
    <w:rsid w:val="0097388C"/>
    <w:rsid w:val="00976127"/>
    <w:rsid w:val="0097649E"/>
    <w:rsid w:val="00977800"/>
    <w:rsid w:val="00977FDF"/>
    <w:rsid w:val="0098234A"/>
    <w:rsid w:val="009823F7"/>
    <w:rsid w:val="009832D3"/>
    <w:rsid w:val="0098567F"/>
    <w:rsid w:val="0098590A"/>
    <w:rsid w:val="0099366F"/>
    <w:rsid w:val="00994EBD"/>
    <w:rsid w:val="0099757D"/>
    <w:rsid w:val="009A0BAC"/>
    <w:rsid w:val="009A168F"/>
    <w:rsid w:val="009A3C63"/>
    <w:rsid w:val="009A4C4C"/>
    <w:rsid w:val="009A5137"/>
    <w:rsid w:val="009A5B01"/>
    <w:rsid w:val="009A6C6D"/>
    <w:rsid w:val="009A7424"/>
    <w:rsid w:val="009A7D4F"/>
    <w:rsid w:val="009B0230"/>
    <w:rsid w:val="009B2651"/>
    <w:rsid w:val="009B27D7"/>
    <w:rsid w:val="009B38C6"/>
    <w:rsid w:val="009B3EA2"/>
    <w:rsid w:val="009B4074"/>
    <w:rsid w:val="009B47B7"/>
    <w:rsid w:val="009B5030"/>
    <w:rsid w:val="009B764D"/>
    <w:rsid w:val="009C1B35"/>
    <w:rsid w:val="009C1CD9"/>
    <w:rsid w:val="009C2F7C"/>
    <w:rsid w:val="009C32FA"/>
    <w:rsid w:val="009C3744"/>
    <w:rsid w:val="009C44CF"/>
    <w:rsid w:val="009C6577"/>
    <w:rsid w:val="009C6C27"/>
    <w:rsid w:val="009C7350"/>
    <w:rsid w:val="009D1E0F"/>
    <w:rsid w:val="009D45FC"/>
    <w:rsid w:val="009D4B44"/>
    <w:rsid w:val="009D4F3A"/>
    <w:rsid w:val="009D5043"/>
    <w:rsid w:val="009E1FB3"/>
    <w:rsid w:val="009E2A63"/>
    <w:rsid w:val="009E40EE"/>
    <w:rsid w:val="009E456E"/>
    <w:rsid w:val="009E7A57"/>
    <w:rsid w:val="009F0176"/>
    <w:rsid w:val="009F2415"/>
    <w:rsid w:val="009F2F3D"/>
    <w:rsid w:val="009F309E"/>
    <w:rsid w:val="009F4013"/>
    <w:rsid w:val="009F43F9"/>
    <w:rsid w:val="009F48B6"/>
    <w:rsid w:val="009F4F25"/>
    <w:rsid w:val="009F5210"/>
    <w:rsid w:val="009F5CF1"/>
    <w:rsid w:val="009F5FE9"/>
    <w:rsid w:val="009F67BE"/>
    <w:rsid w:val="009F6CC7"/>
    <w:rsid w:val="00A00123"/>
    <w:rsid w:val="00A009DC"/>
    <w:rsid w:val="00A00D33"/>
    <w:rsid w:val="00A01CDB"/>
    <w:rsid w:val="00A0229F"/>
    <w:rsid w:val="00A04379"/>
    <w:rsid w:val="00A05F73"/>
    <w:rsid w:val="00A06FEF"/>
    <w:rsid w:val="00A1154A"/>
    <w:rsid w:val="00A128D3"/>
    <w:rsid w:val="00A1380F"/>
    <w:rsid w:val="00A14179"/>
    <w:rsid w:val="00A1478B"/>
    <w:rsid w:val="00A20A0D"/>
    <w:rsid w:val="00A2157C"/>
    <w:rsid w:val="00A23D2C"/>
    <w:rsid w:val="00A24B26"/>
    <w:rsid w:val="00A24BB4"/>
    <w:rsid w:val="00A24F37"/>
    <w:rsid w:val="00A25A29"/>
    <w:rsid w:val="00A27516"/>
    <w:rsid w:val="00A2776E"/>
    <w:rsid w:val="00A30E93"/>
    <w:rsid w:val="00A31083"/>
    <w:rsid w:val="00A32502"/>
    <w:rsid w:val="00A329AE"/>
    <w:rsid w:val="00A35167"/>
    <w:rsid w:val="00A35EB8"/>
    <w:rsid w:val="00A3635F"/>
    <w:rsid w:val="00A40EA6"/>
    <w:rsid w:val="00A424B0"/>
    <w:rsid w:val="00A46282"/>
    <w:rsid w:val="00A47CA8"/>
    <w:rsid w:val="00A47DEB"/>
    <w:rsid w:val="00A500D3"/>
    <w:rsid w:val="00A50946"/>
    <w:rsid w:val="00A52121"/>
    <w:rsid w:val="00A52D28"/>
    <w:rsid w:val="00A549E6"/>
    <w:rsid w:val="00A556F7"/>
    <w:rsid w:val="00A55D7C"/>
    <w:rsid w:val="00A62149"/>
    <w:rsid w:val="00A64A69"/>
    <w:rsid w:val="00A64AAD"/>
    <w:rsid w:val="00A65279"/>
    <w:rsid w:val="00A65A7B"/>
    <w:rsid w:val="00A66315"/>
    <w:rsid w:val="00A66755"/>
    <w:rsid w:val="00A66D43"/>
    <w:rsid w:val="00A67149"/>
    <w:rsid w:val="00A679E8"/>
    <w:rsid w:val="00A71216"/>
    <w:rsid w:val="00A7123C"/>
    <w:rsid w:val="00A736CA"/>
    <w:rsid w:val="00A73A61"/>
    <w:rsid w:val="00A7479C"/>
    <w:rsid w:val="00A74C8C"/>
    <w:rsid w:val="00A7516F"/>
    <w:rsid w:val="00A75B29"/>
    <w:rsid w:val="00A75B73"/>
    <w:rsid w:val="00A7699E"/>
    <w:rsid w:val="00A76E8A"/>
    <w:rsid w:val="00A77692"/>
    <w:rsid w:val="00A826E6"/>
    <w:rsid w:val="00A82935"/>
    <w:rsid w:val="00A82B68"/>
    <w:rsid w:val="00A82BA3"/>
    <w:rsid w:val="00A82F39"/>
    <w:rsid w:val="00A83394"/>
    <w:rsid w:val="00A84F63"/>
    <w:rsid w:val="00A8573A"/>
    <w:rsid w:val="00A86416"/>
    <w:rsid w:val="00A87004"/>
    <w:rsid w:val="00A873E3"/>
    <w:rsid w:val="00A87F81"/>
    <w:rsid w:val="00A90FAD"/>
    <w:rsid w:val="00A91519"/>
    <w:rsid w:val="00A92A92"/>
    <w:rsid w:val="00A951F2"/>
    <w:rsid w:val="00A95B17"/>
    <w:rsid w:val="00A96E0E"/>
    <w:rsid w:val="00A973B5"/>
    <w:rsid w:val="00AA197F"/>
    <w:rsid w:val="00AA1989"/>
    <w:rsid w:val="00AA303D"/>
    <w:rsid w:val="00AA3078"/>
    <w:rsid w:val="00AA33DB"/>
    <w:rsid w:val="00AA3B8F"/>
    <w:rsid w:val="00AA5012"/>
    <w:rsid w:val="00AA54A7"/>
    <w:rsid w:val="00AA6CB9"/>
    <w:rsid w:val="00AA7603"/>
    <w:rsid w:val="00AA7A10"/>
    <w:rsid w:val="00AB1182"/>
    <w:rsid w:val="00AB1CBC"/>
    <w:rsid w:val="00AB3EB5"/>
    <w:rsid w:val="00AB4200"/>
    <w:rsid w:val="00AB58D2"/>
    <w:rsid w:val="00AB79EC"/>
    <w:rsid w:val="00AC00A4"/>
    <w:rsid w:val="00AC05F9"/>
    <w:rsid w:val="00AC06D9"/>
    <w:rsid w:val="00AC227C"/>
    <w:rsid w:val="00AC2702"/>
    <w:rsid w:val="00AC29D8"/>
    <w:rsid w:val="00AC3F96"/>
    <w:rsid w:val="00AC4E36"/>
    <w:rsid w:val="00AC5601"/>
    <w:rsid w:val="00AC5C73"/>
    <w:rsid w:val="00AC66FB"/>
    <w:rsid w:val="00AD160A"/>
    <w:rsid w:val="00AD1862"/>
    <w:rsid w:val="00AD1983"/>
    <w:rsid w:val="00AD1F97"/>
    <w:rsid w:val="00AD6C6D"/>
    <w:rsid w:val="00AD6E70"/>
    <w:rsid w:val="00AD703A"/>
    <w:rsid w:val="00AE15B0"/>
    <w:rsid w:val="00AE27C4"/>
    <w:rsid w:val="00AE29B8"/>
    <w:rsid w:val="00AE2ED4"/>
    <w:rsid w:val="00AF1BDB"/>
    <w:rsid w:val="00AF1D29"/>
    <w:rsid w:val="00AF20BC"/>
    <w:rsid w:val="00AF2166"/>
    <w:rsid w:val="00AF29EE"/>
    <w:rsid w:val="00AF2E60"/>
    <w:rsid w:val="00AF340E"/>
    <w:rsid w:val="00AF4E68"/>
    <w:rsid w:val="00AF579E"/>
    <w:rsid w:val="00AF5853"/>
    <w:rsid w:val="00AF662D"/>
    <w:rsid w:val="00AF665F"/>
    <w:rsid w:val="00AF6E02"/>
    <w:rsid w:val="00AF7157"/>
    <w:rsid w:val="00AF79E8"/>
    <w:rsid w:val="00B000C8"/>
    <w:rsid w:val="00B001AC"/>
    <w:rsid w:val="00B00F18"/>
    <w:rsid w:val="00B029C3"/>
    <w:rsid w:val="00B03726"/>
    <w:rsid w:val="00B03D21"/>
    <w:rsid w:val="00B06512"/>
    <w:rsid w:val="00B0728E"/>
    <w:rsid w:val="00B1069E"/>
    <w:rsid w:val="00B1088C"/>
    <w:rsid w:val="00B109D4"/>
    <w:rsid w:val="00B11144"/>
    <w:rsid w:val="00B12470"/>
    <w:rsid w:val="00B12607"/>
    <w:rsid w:val="00B1438E"/>
    <w:rsid w:val="00B15252"/>
    <w:rsid w:val="00B15980"/>
    <w:rsid w:val="00B20A3C"/>
    <w:rsid w:val="00B20E1E"/>
    <w:rsid w:val="00B22E08"/>
    <w:rsid w:val="00B23B9F"/>
    <w:rsid w:val="00B261DE"/>
    <w:rsid w:val="00B26206"/>
    <w:rsid w:val="00B279F7"/>
    <w:rsid w:val="00B303D9"/>
    <w:rsid w:val="00B3341A"/>
    <w:rsid w:val="00B34D3C"/>
    <w:rsid w:val="00B35A0D"/>
    <w:rsid w:val="00B3607E"/>
    <w:rsid w:val="00B3696B"/>
    <w:rsid w:val="00B41917"/>
    <w:rsid w:val="00B41C63"/>
    <w:rsid w:val="00B4212A"/>
    <w:rsid w:val="00B43302"/>
    <w:rsid w:val="00B462F5"/>
    <w:rsid w:val="00B46ADA"/>
    <w:rsid w:val="00B47C5F"/>
    <w:rsid w:val="00B50005"/>
    <w:rsid w:val="00B51CBD"/>
    <w:rsid w:val="00B51F82"/>
    <w:rsid w:val="00B5222E"/>
    <w:rsid w:val="00B53195"/>
    <w:rsid w:val="00B532A4"/>
    <w:rsid w:val="00B54738"/>
    <w:rsid w:val="00B5592A"/>
    <w:rsid w:val="00B55941"/>
    <w:rsid w:val="00B567A1"/>
    <w:rsid w:val="00B56FF1"/>
    <w:rsid w:val="00B5772B"/>
    <w:rsid w:val="00B57AF8"/>
    <w:rsid w:val="00B57C2A"/>
    <w:rsid w:val="00B57DA3"/>
    <w:rsid w:val="00B62059"/>
    <w:rsid w:val="00B6278E"/>
    <w:rsid w:val="00B62FCF"/>
    <w:rsid w:val="00B63C8F"/>
    <w:rsid w:val="00B66A99"/>
    <w:rsid w:val="00B677CD"/>
    <w:rsid w:val="00B67A83"/>
    <w:rsid w:val="00B715EA"/>
    <w:rsid w:val="00B7165B"/>
    <w:rsid w:val="00B72452"/>
    <w:rsid w:val="00B7245A"/>
    <w:rsid w:val="00B72570"/>
    <w:rsid w:val="00B72AFC"/>
    <w:rsid w:val="00B732DE"/>
    <w:rsid w:val="00B73437"/>
    <w:rsid w:val="00B73D5C"/>
    <w:rsid w:val="00B74197"/>
    <w:rsid w:val="00B754F9"/>
    <w:rsid w:val="00B77D65"/>
    <w:rsid w:val="00B80227"/>
    <w:rsid w:val="00B8048D"/>
    <w:rsid w:val="00B80515"/>
    <w:rsid w:val="00B83E5A"/>
    <w:rsid w:val="00B85619"/>
    <w:rsid w:val="00B86694"/>
    <w:rsid w:val="00B90519"/>
    <w:rsid w:val="00B91BFA"/>
    <w:rsid w:val="00B91EEE"/>
    <w:rsid w:val="00B92AB1"/>
    <w:rsid w:val="00B93316"/>
    <w:rsid w:val="00B934F2"/>
    <w:rsid w:val="00B939FC"/>
    <w:rsid w:val="00B93C0A"/>
    <w:rsid w:val="00B94009"/>
    <w:rsid w:val="00B95ABA"/>
    <w:rsid w:val="00B9685E"/>
    <w:rsid w:val="00B97F09"/>
    <w:rsid w:val="00BA03D0"/>
    <w:rsid w:val="00BA08B8"/>
    <w:rsid w:val="00BA13EB"/>
    <w:rsid w:val="00BA146B"/>
    <w:rsid w:val="00BA172F"/>
    <w:rsid w:val="00BA1C5E"/>
    <w:rsid w:val="00BA3C06"/>
    <w:rsid w:val="00BA3DAA"/>
    <w:rsid w:val="00BA41A1"/>
    <w:rsid w:val="00BA6190"/>
    <w:rsid w:val="00BB0B4A"/>
    <w:rsid w:val="00BB4AA6"/>
    <w:rsid w:val="00BB597A"/>
    <w:rsid w:val="00BC22FA"/>
    <w:rsid w:val="00BC2B77"/>
    <w:rsid w:val="00BC2CBB"/>
    <w:rsid w:val="00BC3562"/>
    <w:rsid w:val="00BC5AF8"/>
    <w:rsid w:val="00BC6443"/>
    <w:rsid w:val="00BD10A5"/>
    <w:rsid w:val="00BD3BB5"/>
    <w:rsid w:val="00BD442B"/>
    <w:rsid w:val="00BD479B"/>
    <w:rsid w:val="00BD748B"/>
    <w:rsid w:val="00BE17F3"/>
    <w:rsid w:val="00BE221B"/>
    <w:rsid w:val="00BE2259"/>
    <w:rsid w:val="00BE2FE8"/>
    <w:rsid w:val="00BE3D39"/>
    <w:rsid w:val="00BE628A"/>
    <w:rsid w:val="00BE63A6"/>
    <w:rsid w:val="00BE7314"/>
    <w:rsid w:val="00BE7CF2"/>
    <w:rsid w:val="00BF0BF5"/>
    <w:rsid w:val="00BF19D4"/>
    <w:rsid w:val="00BF1DC8"/>
    <w:rsid w:val="00BF2D2E"/>
    <w:rsid w:val="00BF3CAC"/>
    <w:rsid w:val="00BF44FB"/>
    <w:rsid w:val="00BF4B09"/>
    <w:rsid w:val="00BF5E44"/>
    <w:rsid w:val="00BF5EAA"/>
    <w:rsid w:val="00BF60E1"/>
    <w:rsid w:val="00BF7198"/>
    <w:rsid w:val="00C02548"/>
    <w:rsid w:val="00C05101"/>
    <w:rsid w:val="00C078A5"/>
    <w:rsid w:val="00C07AB6"/>
    <w:rsid w:val="00C105EC"/>
    <w:rsid w:val="00C10AB5"/>
    <w:rsid w:val="00C122C6"/>
    <w:rsid w:val="00C1301C"/>
    <w:rsid w:val="00C1317D"/>
    <w:rsid w:val="00C149FC"/>
    <w:rsid w:val="00C153C3"/>
    <w:rsid w:val="00C155D9"/>
    <w:rsid w:val="00C16322"/>
    <w:rsid w:val="00C1663A"/>
    <w:rsid w:val="00C16AB6"/>
    <w:rsid w:val="00C1763D"/>
    <w:rsid w:val="00C17DE8"/>
    <w:rsid w:val="00C20F7B"/>
    <w:rsid w:val="00C22AC7"/>
    <w:rsid w:val="00C23B64"/>
    <w:rsid w:val="00C24419"/>
    <w:rsid w:val="00C248E1"/>
    <w:rsid w:val="00C318DB"/>
    <w:rsid w:val="00C331CE"/>
    <w:rsid w:val="00C33306"/>
    <w:rsid w:val="00C3467C"/>
    <w:rsid w:val="00C354AD"/>
    <w:rsid w:val="00C359AB"/>
    <w:rsid w:val="00C3638B"/>
    <w:rsid w:val="00C36BF5"/>
    <w:rsid w:val="00C36C6A"/>
    <w:rsid w:val="00C41E0C"/>
    <w:rsid w:val="00C44E4D"/>
    <w:rsid w:val="00C4589A"/>
    <w:rsid w:val="00C468ED"/>
    <w:rsid w:val="00C476AC"/>
    <w:rsid w:val="00C479BC"/>
    <w:rsid w:val="00C47DE3"/>
    <w:rsid w:val="00C52AD4"/>
    <w:rsid w:val="00C54239"/>
    <w:rsid w:val="00C55EBF"/>
    <w:rsid w:val="00C575D3"/>
    <w:rsid w:val="00C61150"/>
    <w:rsid w:val="00C6238A"/>
    <w:rsid w:val="00C65208"/>
    <w:rsid w:val="00C654E9"/>
    <w:rsid w:val="00C66EEE"/>
    <w:rsid w:val="00C670B2"/>
    <w:rsid w:val="00C675E8"/>
    <w:rsid w:val="00C7100E"/>
    <w:rsid w:val="00C72556"/>
    <w:rsid w:val="00C73297"/>
    <w:rsid w:val="00C733BF"/>
    <w:rsid w:val="00C74AC0"/>
    <w:rsid w:val="00C7562D"/>
    <w:rsid w:val="00C76CE1"/>
    <w:rsid w:val="00C80112"/>
    <w:rsid w:val="00C80E16"/>
    <w:rsid w:val="00C828F7"/>
    <w:rsid w:val="00C83D3E"/>
    <w:rsid w:val="00C84E79"/>
    <w:rsid w:val="00C85045"/>
    <w:rsid w:val="00C85281"/>
    <w:rsid w:val="00C85A09"/>
    <w:rsid w:val="00C86EE7"/>
    <w:rsid w:val="00C903A4"/>
    <w:rsid w:val="00C91E47"/>
    <w:rsid w:val="00C92596"/>
    <w:rsid w:val="00C93D01"/>
    <w:rsid w:val="00C95A28"/>
    <w:rsid w:val="00C95CE4"/>
    <w:rsid w:val="00C96507"/>
    <w:rsid w:val="00C9753D"/>
    <w:rsid w:val="00CA1F43"/>
    <w:rsid w:val="00CA4C84"/>
    <w:rsid w:val="00CA52EC"/>
    <w:rsid w:val="00CA5A0C"/>
    <w:rsid w:val="00CB1EB8"/>
    <w:rsid w:val="00CB393B"/>
    <w:rsid w:val="00CB3CD0"/>
    <w:rsid w:val="00CB5ACF"/>
    <w:rsid w:val="00CB62A8"/>
    <w:rsid w:val="00CB69E3"/>
    <w:rsid w:val="00CB6C83"/>
    <w:rsid w:val="00CC1457"/>
    <w:rsid w:val="00CC1C4B"/>
    <w:rsid w:val="00CC2D6E"/>
    <w:rsid w:val="00CC3697"/>
    <w:rsid w:val="00CC4141"/>
    <w:rsid w:val="00CC6756"/>
    <w:rsid w:val="00CC70BF"/>
    <w:rsid w:val="00CD1033"/>
    <w:rsid w:val="00CD28E1"/>
    <w:rsid w:val="00CD337F"/>
    <w:rsid w:val="00CD34D7"/>
    <w:rsid w:val="00CD3A3A"/>
    <w:rsid w:val="00CD655E"/>
    <w:rsid w:val="00CD779A"/>
    <w:rsid w:val="00CE03A7"/>
    <w:rsid w:val="00CE05AF"/>
    <w:rsid w:val="00CE1275"/>
    <w:rsid w:val="00CE3660"/>
    <w:rsid w:val="00CE3747"/>
    <w:rsid w:val="00CE3AE6"/>
    <w:rsid w:val="00CE3E9D"/>
    <w:rsid w:val="00CE4B74"/>
    <w:rsid w:val="00CE4BCD"/>
    <w:rsid w:val="00CE79D7"/>
    <w:rsid w:val="00CE7E61"/>
    <w:rsid w:val="00CF0F80"/>
    <w:rsid w:val="00CF1FD6"/>
    <w:rsid w:val="00CF39CC"/>
    <w:rsid w:val="00CF3BEB"/>
    <w:rsid w:val="00CF6852"/>
    <w:rsid w:val="00CF746A"/>
    <w:rsid w:val="00D00244"/>
    <w:rsid w:val="00D002FB"/>
    <w:rsid w:val="00D00E1A"/>
    <w:rsid w:val="00D0178C"/>
    <w:rsid w:val="00D04446"/>
    <w:rsid w:val="00D07B8A"/>
    <w:rsid w:val="00D07DA5"/>
    <w:rsid w:val="00D113F9"/>
    <w:rsid w:val="00D11F0B"/>
    <w:rsid w:val="00D13F48"/>
    <w:rsid w:val="00D1570F"/>
    <w:rsid w:val="00D158AC"/>
    <w:rsid w:val="00D15C34"/>
    <w:rsid w:val="00D162EE"/>
    <w:rsid w:val="00D166E1"/>
    <w:rsid w:val="00D1670E"/>
    <w:rsid w:val="00D16EE0"/>
    <w:rsid w:val="00D16EE3"/>
    <w:rsid w:val="00D171D7"/>
    <w:rsid w:val="00D17D56"/>
    <w:rsid w:val="00D201ED"/>
    <w:rsid w:val="00D21015"/>
    <w:rsid w:val="00D213DF"/>
    <w:rsid w:val="00D22BE0"/>
    <w:rsid w:val="00D24C58"/>
    <w:rsid w:val="00D269FE"/>
    <w:rsid w:val="00D26C52"/>
    <w:rsid w:val="00D27C8C"/>
    <w:rsid w:val="00D35858"/>
    <w:rsid w:val="00D425F8"/>
    <w:rsid w:val="00D426F3"/>
    <w:rsid w:val="00D44EF3"/>
    <w:rsid w:val="00D45612"/>
    <w:rsid w:val="00D45AC7"/>
    <w:rsid w:val="00D46367"/>
    <w:rsid w:val="00D46F1D"/>
    <w:rsid w:val="00D53768"/>
    <w:rsid w:val="00D5480C"/>
    <w:rsid w:val="00D55C4D"/>
    <w:rsid w:val="00D55CCF"/>
    <w:rsid w:val="00D57591"/>
    <w:rsid w:val="00D5785C"/>
    <w:rsid w:val="00D60B51"/>
    <w:rsid w:val="00D61577"/>
    <w:rsid w:val="00D61F02"/>
    <w:rsid w:val="00D6218D"/>
    <w:rsid w:val="00D62E88"/>
    <w:rsid w:val="00D644CF"/>
    <w:rsid w:val="00D717BB"/>
    <w:rsid w:val="00D728ED"/>
    <w:rsid w:val="00D731FA"/>
    <w:rsid w:val="00D74DD3"/>
    <w:rsid w:val="00D7506C"/>
    <w:rsid w:val="00D755D1"/>
    <w:rsid w:val="00D75D45"/>
    <w:rsid w:val="00D77258"/>
    <w:rsid w:val="00D80909"/>
    <w:rsid w:val="00D818C5"/>
    <w:rsid w:val="00D825C4"/>
    <w:rsid w:val="00D829C3"/>
    <w:rsid w:val="00D82B53"/>
    <w:rsid w:val="00D83501"/>
    <w:rsid w:val="00D83A0A"/>
    <w:rsid w:val="00D8732B"/>
    <w:rsid w:val="00D8793C"/>
    <w:rsid w:val="00D9276D"/>
    <w:rsid w:val="00D92A22"/>
    <w:rsid w:val="00D94CB5"/>
    <w:rsid w:val="00D94CB8"/>
    <w:rsid w:val="00D95427"/>
    <w:rsid w:val="00D954BD"/>
    <w:rsid w:val="00D97A57"/>
    <w:rsid w:val="00DA08A7"/>
    <w:rsid w:val="00DA141C"/>
    <w:rsid w:val="00DA3165"/>
    <w:rsid w:val="00DA3B27"/>
    <w:rsid w:val="00DA3CA7"/>
    <w:rsid w:val="00DA42AD"/>
    <w:rsid w:val="00DA62A3"/>
    <w:rsid w:val="00DA712C"/>
    <w:rsid w:val="00DA76D0"/>
    <w:rsid w:val="00DB181E"/>
    <w:rsid w:val="00DB1EAF"/>
    <w:rsid w:val="00DB2375"/>
    <w:rsid w:val="00DB3834"/>
    <w:rsid w:val="00DB3BED"/>
    <w:rsid w:val="00DB3E67"/>
    <w:rsid w:val="00DB4C8A"/>
    <w:rsid w:val="00DB5747"/>
    <w:rsid w:val="00DB6AF7"/>
    <w:rsid w:val="00DB6C30"/>
    <w:rsid w:val="00DB6DC1"/>
    <w:rsid w:val="00DB7D4F"/>
    <w:rsid w:val="00DC0B74"/>
    <w:rsid w:val="00DC0C8D"/>
    <w:rsid w:val="00DC1E13"/>
    <w:rsid w:val="00DC3564"/>
    <w:rsid w:val="00DC380C"/>
    <w:rsid w:val="00DC6E78"/>
    <w:rsid w:val="00DC76CA"/>
    <w:rsid w:val="00DC79E0"/>
    <w:rsid w:val="00DD0F95"/>
    <w:rsid w:val="00DD1426"/>
    <w:rsid w:val="00DD2A69"/>
    <w:rsid w:val="00DD334B"/>
    <w:rsid w:val="00DD3C0B"/>
    <w:rsid w:val="00DD6775"/>
    <w:rsid w:val="00DD6C72"/>
    <w:rsid w:val="00DD7C9D"/>
    <w:rsid w:val="00DD7F20"/>
    <w:rsid w:val="00DE08C1"/>
    <w:rsid w:val="00DE20A8"/>
    <w:rsid w:val="00DE2A5B"/>
    <w:rsid w:val="00DE3E77"/>
    <w:rsid w:val="00DE441A"/>
    <w:rsid w:val="00DE4A0A"/>
    <w:rsid w:val="00DF02A6"/>
    <w:rsid w:val="00DF3DD1"/>
    <w:rsid w:val="00DF4184"/>
    <w:rsid w:val="00DF50F6"/>
    <w:rsid w:val="00DF5B48"/>
    <w:rsid w:val="00DF6A47"/>
    <w:rsid w:val="00DF6A9F"/>
    <w:rsid w:val="00DF755D"/>
    <w:rsid w:val="00E00A7A"/>
    <w:rsid w:val="00E00BDD"/>
    <w:rsid w:val="00E00CAC"/>
    <w:rsid w:val="00E0293D"/>
    <w:rsid w:val="00E02EC9"/>
    <w:rsid w:val="00E037E5"/>
    <w:rsid w:val="00E03CB0"/>
    <w:rsid w:val="00E10B13"/>
    <w:rsid w:val="00E10C48"/>
    <w:rsid w:val="00E1125A"/>
    <w:rsid w:val="00E1374A"/>
    <w:rsid w:val="00E14306"/>
    <w:rsid w:val="00E14F90"/>
    <w:rsid w:val="00E1571C"/>
    <w:rsid w:val="00E17C12"/>
    <w:rsid w:val="00E211F3"/>
    <w:rsid w:val="00E22F19"/>
    <w:rsid w:val="00E2465A"/>
    <w:rsid w:val="00E246F9"/>
    <w:rsid w:val="00E27102"/>
    <w:rsid w:val="00E30968"/>
    <w:rsid w:val="00E330E2"/>
    <w:rsid w:val="00E33714"/>
    <w:rsid w:val="00E341B1"/>
    <w:rsid w:val="00E34957"/>
    <w:rsid w:val="00E37280"/>
    <w:rsid w:val="00E37411"/>
    <w:rsid w:val="00E37D34"/>
    <w:rsid w:val="00E40EAD"/>
    <w:rsid w:val="00E462B0"/>
    <w:rsid w:val="00E465EA"/>
    <w:rsid w:val="00E477F7"/>
    <w:rsid w:val="00E5020C"/>
    <w:rsid w:val="00E5121C"/>
    <w:rsid w:val="00E54AFB"/>
    <w:rsid w:val="00E568A8"/>
    <w:rsid w:val="00E569F0"/>
    <w:rsid w:val="00E56C8A"/>
    <w:rsid w:val="00E5782B"/>
    <w:rsid w:val="00E61B94"/>
    <w:rsid w:val="00E62E1C"/>
    <w:rsid w:val="00E652AD"/>
    <w:rsid w:val="00E65907"/>
    <w:rsid w:val="00E65DC1"/>
    <w:rsid w:val="00E65E99"/>
    <w:rsid w:val="00E674F7"/>
    <w:rsid w:val="00E67B94"/>
    <w:rsid w:val="00E67DCE"/>
    <w:rsid w:val="00E7316A"/>
    <w:rsid w:val="00E74372"/>
    <w:rsid w:val="00E7479E"/>
    <w:rsid w:val="00E75EAC"/>
    <w:rsid w:val="00E76766"/>
    <w:rsid w:val="00E76E3E"/>
    <w:rsid w:val="00E76EAB"/>
    <w:rsid w:val="00E775EB"/>
    <w:rsid w:val="00E81DC5"/>
    <w:rsid w:val="00E830F5"/>
    <w:rsid w:val="00E8398E"/>
    <w:rsid w:val="00E83A88"/>
    <w:rsid w:val="00E85CFE"/>
    <w:rsid w:val="00E85E37"/>
    <w:rsid w:val="00E90F9A"/>
    <w:rsid w:val="00E915FD"/>
    <w:rsid w:val="00E91EA5"/>
    <w:rsid w:val="00E9202C"/>
    <w:rsid w:val="00E93F41"/>
    <w:rsid w:val="00E955B8"/>
    <w:rsid w:val="00E96049"/>
    <w:rsid w:val="00E97D79"/>
    <w:rsid w:val="00E97F8C"/>
    <w:rsid w:val="00EA005B"/>
    <w:rsid w:val="00EA14EF"/>
    <w:rsid w:val="00EA3CBC"/>
    <w:rsid w:val="00EA68A7"/>
    <w:rsid w:val="00EB0176"/>
    <w:rsid w:val="00EB0D9A"/>
    <w:rsid w:val="00EB2762"/>
    <w:rsid w:val="00EB3652"/>
    <w:rsid w:val="00EB6470"/>
    <w:rsid w:val="00EB6A33"/>
    <w:rsid w:val="00EB703A"/>
    <w:rsid w:val="00EB7E8C"/>
    <w:rsid w:val="00EC1AC7"/>
    <w:rsid w:val="00EC23CA"/>
    <w:rsid w:val="00EC2C88"/>
    <w:rsid w:val="00EC4439"/>
    <w:rsid w:val="00EC5015"/>
    <w:rsid w:val="00EC5CC6"/>
    <w:rsid w:val="00EC5DDE"/>
    <w:rsid w:val="00EC64E8"/>
    <w:rsid w:val="00EC6719"/>
    <w:rsid w:val="00ED18B1"/>
    <w:rsid w:val="00ED19FE"/>
    <w:rsid w:val="00ED2109"/>
    <w:rsid w:val="00ED364C"/>
    <w:rsid w:val="00ED3676"/>
    <w:rsid w:val="00ED46C9"/>
    <w:rsid w:val="00ED4BFD"/>
    <w:rsid w:val="00ED6454"/>
    <w:rsid w:val="00ED678B"/>
    <w:rsid w:val="00ED70D0"/>
    <w:rsid w:val="00EE4B47"/>
    <w:rsid w:val="00EE54D0"/>
    <w:rsid w:val="00EE6290"/>
    <w:rsid w:val="00EE6389"/>
    <w:rsid w:val="00EE766D"/>
    <w:rsid w:val="00EE772B"/>
    <w:rsid w:val="00EE7AC1"/>
    <w:rsid w:val="00EF1043"/>
    <w:rsid w:val="00EF22A2"/>
    <w:rsid w:val="00EF2AEB"/>
    <w:rsid w:val="00EF3E38"/>
    <w:rsid w:val="00EF5C87"/>
    <w:rsid w:val="00EF6547"/>
    <w:rsid w:val="00EF71F5"/>
    <w:rsid w:val="00EF7C43"/>
    <w:rsid w:val="00F00DBB"/>
    <w:rsid w:val="00F01799"/>
    <w:rsid w:val="00F03EEB"/>
    <w:rsid w:val="00F06778"/>
    <w:rsid w:val="00F10C20"/>
    <w:rsid w:val="00F1140F"/>
    <w:rsid w:val="00F114D4"/>
    <w:rsid w:val="00F12CBC"/>
    <w:rsid w:val="00F12FD3"/>
    <w:rsid w:val="00F136A9"/>
    <w:rsid w:val="00F13F91"/>
    <w:rsid w:val="00F14FFA"/>
    <w:rsid w:val="00F15FC2"/>
    <w:rsid w:val="00F16351"/>
    <w:rsid w:val="00F2045B"/>
    <w:rsid w:val="00F207CD"/>
    <w:rsid w:val="00F21501"/>
    <w:rsid w:val="00F21A5A"/>
    <w:rsid w:val="00F21EDB"/>
    <w:rsid w:val="00F23062"/>
    <w:rsid w:val="00F236FE"/>
    <w:rsid w:val="00F23E1C"/>
    <w:rsid w:val="00F2409D"/>
    <w:rsid w:val="00F24A72"/>
    <w:rsid w:val="00F270C9"/>
    <w:rsid w:val="00F27443"/>
    <w:rsid w:val="00F31C51"/>
    <w:rsid w:val="00F331D4"/>
    <w:rsid w:val="00F33449"/>
    <w:rsid w:val="00F33FA3"/>
    <w:rsid w:val="00F344A3"/>
    <w:rsid w:val="00F356C5"/>
    <w:rsid w:val="00F36A49"/>
    <w:rsid w:val="00F37469"/>
    <w:rsid w:val="00F41231"/>
    <w:rsid w:val="00F417AF"/>
    <w:rsid w:val="00F420D6"/>
    <w:rsid w:val="00F43407"/>
    <w:rsid w:val="00F45CBD"/>
    <w:rsid w:val="00F46B44"/>
    <w:rsid w:val="00F47356"/>
    <w:rsid w:val="00F512A4"/>
    <w:rsid w:val="00F53F44"/>
    <w:rsid w:val="00F6171E"/>
    <w:rsid w:val="00F62959"/>
    <w:rsid w:val="00F641C8"/>
    <w:rsid w:val="00F65C8A"/>
    <w:rsid w:val="00F65E89"/>
    <w:rsid w:val="00F67705"/>
    <w:rsid w:val="00F67E5B"/>
    <w:rsid w:val="00F703A4"/>
    <w:rsid w:val="00F70FF1"/>
    <w:rsid w:val="00F71831"/>
    <w:rsid w:val="00F728A7"/>
    <w:rsid w:val="00F73448"/>
    <w:rsid w:val="00F734B1"/>
    <w:rsid w:val="00F735C7"/>
    <w:rsid w:val="00F75781"/>
    <w:rsid w:val="00F76B55"/>
    <w:rsid w:val="00F77803"/>
    <w:rsid w:val="00F77B70"/>
    <w:rsid w:val="00F82590"/>
    <w:rsid w:val="00F82819"/>
    <w:rsid w:val="00F82E6B"/>
    <w:rsid w:val="00F82E6C"/>
    <w:rsid w:val="00F84EAF"/>
    <w:rsid w:val="00F8638C"/>
    <w:rsid w:val="00F86E5F"/>
    <w:rsid w:val="00F86F36"/>
    <w:rsid w:val="00F90C28"/>
    <w:rsid w:val="00F9143F"/>
    <w:rsid w:val="00F91BB0"/>
    <w:rsid w:val="00F92DED"/>
    <w:rsid w:val="00F94387"/>
    <w:rsid w:val="00F96CEE"/>
    <w:rsid w:val="00F96F82"/>
    <w:rsid w:val="00F97E76"/>
    <w:rsid w:val="00FA0649"/>
    <w:rsid w:val="00FA17F3"/>
    <w:rsid w:val="00FA1AC3"/>
    <w:rsid w:val="00FA2FFA"/>
    <w:rsid w:val="00FA308D"/>
    <w:rsid w:val="00FA3A7D"/>
    <w:rsid w:val="00FA4F2B"/>
    <w:rsid w:val="00FA618E"/>
    <w:rsid w:val="00FA792A"/>
    <w:rsid w:val="00FA7B76"/>
    <w:rsid w:val="00FA7F83"/>
    <w:rsid w:val="00FB0FE6"/>
    <w:rsid w:val="00FB2AD1"/>
    <w:rsid w:val="00FB495A"/>
    <w:rsid w:val="00FB4C83"/>
    <w:rsid w:val="00FB6C8F"/>
    <w:rsid w:val="00FC0E17"/>
    <w:rsid w:val="00FC11A5"/>
    <w:rsid w:val="00FC147A"/>
    <w:rsid w:val="00FC3194"/>
    <w:rsid w:val="00FC3611"/>
    <w:rsid w:val="00FC38E4"/>
    <w:rsid w:val="00FC3D87"/>
    <w:rsid w:val="00FC3FEB"/>
    <w:rsid w:val="00FC4E1D"/>
    <w:rsid w:val="00FC6ABA"/>
    <w:rsid w:val="00FC7B2D"/>
    <w:rsid w:val="00FC7FFC"/>
    <w:rsid w:val="00FD2AEF"/>
    <w:rsid w:val="00FD33F9"/>
    <w:rsid w:val="00FD4481"/>
    <w:rsid w:val="00FD4530"/>
    <w:rsid w:val="00FD4D8E"/>
    <w:rsid w:val="00FD5CB7"/>
    <w:rsid w:val="00FD6734"/>
    <w:rsid w:val="00FD68D9"/>
    <w:rsid w:val="00FE070E"/>
    <w:rsid w:val="00FE0A66"/>
    <w:rsid w:val="00FE2224"/>
    <w:rsid w:val="00FE4BD5"/>
    <w:rsid w:val="00FE58CD"/>
    <w:rsid w:val="00FE6A79"/>
    <w:rsid w:val="00FF0F1F"/>
    <w:rsid w:val="00FF179C"/>
    <w:rsid w:val="00FF1AD9"/>
    <w:rsid w:val="00FF2072"/>
    <w:rsid w:val="00FF4FF6"/>
    <w:rsid w:val="00FF6C7B"/>
    <w:rsid w:val="00FF71A0"/>
    <w:rsid w:val="00FF73D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570F"/>
    <w:pPr>
      <w:spacing w:after="200" w:line="276" w:lineRule="auto"/>
    </w:pPr>
    <w:rPr>
      <w:lang w:eastAsia="en-US"/>
    </w:rPr>
  </w:style>
  <w:style w:type="paragraph" w:styleId="Ttulo1">
    <w:name w:val="heading 1"/>
    <w:basedOn w:val="Normal"/>
    <w:next w:val="Normal"/>
    <w:link w:val="Ttulo1Char"/>
    <w:uiPriority w:val="99"/>
    <w:qFormat/>
    <w:rsid w:val="00A329AE"/>
    <w:pPr>
      <w:keepNext/>
      <w:keepLines/>
      <w:spacing w:before="480" w:after="0"/>
      <w:outlineLvl w:val="0"/>
    </w:pPr>
    <w:rPr>
      <w:rFonts w:ascii="Arial" w:eastAsia="Times New Roman" w:hAnsi="Arial"/>
      <w:b/>
      <w:bCs/>
      <w:sz w:val="28"/>
      <w:szCs w:val="28"/>
    </w:rPr>
  </w:style>
  <w:style w:type="paragraph" w:styleId="Ttulo2">
    <w:name w:val="heading 2"/>
    <w:basedOn w:val="Normal"/>
    <w:next w:val="Normal"/>
    <w:link w:val="Ttulo2Char"/>
    <w:uiPriority w:val="99"/>
    <w:qFormat/>
    <w:rsid w:val="00A329AE"/>
    <w:pPr>
      <w:keepNext/>
      <w:keepLines/>
      <w:spacing w:before="200" w:after="0"/>
      <w:outlineLvl w:val="1"/>
    </w:pPr>
    <w:rPr>
      <w:rFonts w:ascii="Arial" w:eastAsia="Times New Roman" w:hAnsi="Arial"/>
      <w:b/>
      <w:bCs/>
      <w:sz w:val="26"/>
      <w:szCs w:val="26"/>
    </w:rPr>
  </w:style>
  <w:style w:type="paragraph" w:styleId="Ttulo3">
    <w:name w:val="heading 3"/>
    <w:basedOn w:val="Normal"/>
    <w:next w:val="Normal"/>
    <w:link w:val="Ttulo3Char"/>
    <w:unhideWhenUsed/>
    <w:qFormat/>
    <w:locked/>
    <w:rsid w:val="00A329AE"/>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har"/>
    <w:unhideWhenUsed/>
    <w:qFormat/>
    <w:locked/>
    <w:rsid w:val="00A329AE"/>
    <w:pPr>
      <w:keepNext/>
      <w:keepLines/>
      <w:spacing w:before="40" w:after="0"/>
      <w:outlineLvl w:val="3"/>
    </w:pPr>
    <w:rPr>
      <w:rFonts w:ascii="Arial" w:eastAsiaTheme="majorEastAsia" w:hAnsi="Arial" w:cstheme="majorBidi"/>
      <w:b/>
      <w:i/>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A329AE"/>
    <w:rPr>
      <w:rFonts w:ascii="Arial" w:eastAsia="Times New Roman" w:hAnsi="Arial"/>
      <w:b/>
      <w:bCs/>
      <w:sz w:val="28"/>
      <w:szCs w:val="28"/>
      <w:lang w:eastAsia="en-US"/>
    </w:rPr>
  </w:style>
  <w:style w:type="character" w:customStyle="1" w:styleId="Ttulo2Char">
    <w:name w:val="Título 2 Char"/>
    <w:basedOn w:val="Fontepargpadro"/>
    <w:link w:val="Ttulo2"/>
    <w:uiPriority w:val="99"/>
    <w:locked/>
    <w:rsid w:val="00A329AE"/>
    <w:rPr>
      <w:rFonts w:ascii="Arial" w:eastAsia="Times New Roman" w:hAnsi="Arial"/>
      <w:b/>
      <w:bCs/>
      <w:sz w:val="26"/>
      <w:szCs w:val="26"/>
      <w:lang w:eastAsia="en-US"/>
    </w:rPr>
  </w:style>
  <w:style w:type="paragraph" w:styleId="PargrafodaLista">
    <w:name w:val="List Paragraph"/>
    <w:basedOn w:val="Normal"/>
    <w:uiPriority w:val="34"/>
    <w:qFormat/>
    <w:rsid w:val="00457972"/>
    <w:pPr>
      <w:ind w:left="720"/>
      <w:contextualSpacing/>
    </w:pPr>
  </w:style>
  <w:style w:type="table" w:styleId="Tabelacomgrade">
    <w:name w:val="Table Grid"/>
    <w:basedOn w:val="Tabelanormal"/>
    <w:uiPriority w:val="99"/>
    <w:rsid w:val="000B5AC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99"/>
    <w:qFormat/>
    <w:rsid w:val="000C2885"/>
    <w:pPr>
      <w:spacing w:line="240" w:lineRule="auto"/>
    </w:pPr>
    <w:rPr>
      <w:b/>
      <w:bCs/>
      <w:color w:val="4F81BD"/>
      <w:sz w:val="18"/>
      <w:szCs w:val="18"/>
    </w:rPr>
  </w:style>
  <w:style w:type="character" w:styleId="Hyperlink">
    <w:name w:val="Hyperlink"/>
    <w:basedOn w:val="Fontepargpadro"/>
    <w:uiPriority w:val="99"/>
    <w:rsid w:val="00BC22FA"/>
    <w:rPr>
      <w:rFonts w:cs="Times New Roman"/>
      <w:color w:val="0000FF"/>
      <w:u w:val="single"/>
    </w:rPr>
  </w:style>
  <w:style w:type="paragraph" w:styleId="CabealhodoSumrio">
    <w:name w:val="TOC Heading"/>
    <w:basedOn w:val="Ttulo1"/>
    <w:next w:val="Normal"/>
    <w:uiPriority w:val="39"/>
    <w:qFormat/>
    <w:rsid w:val="00406F95"/>
    <w:pPr>
      <w:outlineLvl w:val="9"/>
    </w:pPr>
  </w:style>
  <w:style w:type="paragraph" w:styleId="Sumrio1">
    <w:name w:val="toc 1"/>
    <w:basedOn w:val="Normal"/>
    <w:next w:val="Normal"/>
    <w:autoRedefine/>
    <w:uiPriority w:val="39"/>
    <w:rsid w:val="000D2E34"/>
    <w:pPr>
      <w:spacing w:before="120" w:after="0"/>
    </w:pPr>
    <w:rPr>
      <w:rFonts w:asciiTheme="minorHAnsi" w:hAnsiTheme="minorHAnsi"/>
      <w:b/>
      <w:caps/>
    </w:rPr>
  </w:style>
  <w:style w:type="paragraph" w:styleId="Sumrio2">
    <w:name w:val="toc 2"/>
    <w:basedOn w:val="Normal"/>
    <w:next w:val="Normal"/>
    <w:autoRedefine/>
    <w:uiPriority w:val="39"/>
    <w:rsid w:val="00595137"/>
    <w:pPr>
      <w:tabs>
        <w:tab w:val="right" w:pos="8494"/>
      </w:tabs>
      <w:spacing w:after="0"/>
      <w:ind w:left="220"/>
    </w:pPr>
    <w:rPr>
      <w:rFonts w:asciiTheme="minorHAnsi" w:eastAsia="Times New Roman" w:hAnsiTheme="minorHAnsi" w:cs="Arial"/>
      <w:b/>
      <w:smallCaps/>
      <w:noProof/>
      <w:lang w:eastAsia="pt-BR"/>
    </w:rPr>
  </w:style>
  <w:style w:type="paragraph" w:styleId="Textodebalo">
    <w:name w:val="Balloon Text"/>
    <w:basedOn w:val="Normal"/>
    <w:link w:val="TextodebaloChar"/>
    <w:uiPriority w:val="99"/>
    <w:semiHidden/>
    <w:rsid w:val="00406F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406F95"/>
    <w:rPr>
      <w:rFonts w:ascii="Tahoma" w:hAnsi="Tahoma" w:cs="Tahoma"/>
      <w:sz w:val="16"/>
      <w:szCs w:val="16"/>
    </w:rPr>
  </w:style>
  <w:style w:type="character" w:customStyle="1" w:styleId="size111">
    <w:name w:val="size111"/>
    <w:basedOn w:val="Fontepargpadro"/>
    <w:uiPriority w:val="99"/>
    <w:rsid w:val="00280FBD"/>
    <w:rPr>
      <w:rFonts w:ascii="Arial" w:hAnsi="Arial" w:cs="Arial"/>
      <w:color w:val="000000"/>
      <w:sz w:val="17"/>
      <w:szCs w:val="17"/>
      <w:u w:val="none"/>
      <w:effect w:val="none"/>
    </w:rPr>
  </w:style>
  <w:style w:type="paragraph" w:styleId="Cabealho">
    <w:name w:val="header"/>
    <w:basedOn w:val="Normal"/>
    <w:link w:val="CabealhoChar"/>
    <w:uiPriority w:val="99"/>
    <w:rsid w:val="00280FBD"/>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280FBD"/>
    <w:rPr>
      <w:rFonts w:cs="Times New Roman"/>
    </w:rPr>
  </w:style>
  <w:style w:type="paragraph" w:styleId="Rodap">
    <w:name w:val="footer"/>
    <w:basedOn w:val="Normal"/>
    <w:link w:val="RodapChar"/>
    <w:uiPriority w:val="99"/>
    <w:rsid w:val="00280FBD"/>
    <w:pPr>
      <w:tabs>
        <w:tab w:val="center" w:pos="4252"/>
        <w:tab w:val="right" w:pos="8504"/>
      </w:tabs>
      <w:spacing w:after="0" w:line="240" w:lineRule="auto"/>
    </w:pPr>
  </w:style>
  <w:style w:type="character" w:customStyle="1" w:styleId="RodapChar">
    <w:name w:val="Rodapé Char"/>
    <w:basedOn w:val="Fontepargpadro"/>
    <w:link w:val="Rodap"/>
    <w:uiPriority w:val="99"/>
    <w:locked/>
    <w:rsid w:val="00280FBD"/>
    <w:rPr>
      <w:rFonts w:cs="Times New Roman"/>
    </w:rPr>
  </w:style>
  <w:style w:type="character" w:customStyle="1" w:styleId="resolution1">
    <w:name w:val="resolution1"/>
    <w:basedOn w:val="Fontepargpadro"/>
    <w:uiPriority w:val="99"/>
    <w:rsid w:val="00787A12"/>
    <w:rPr>
      <w:rFonts w:ascii="Georgia" w:hAnsi="Georgia" w:cs="Times New Roman"/>
      <w:b/>
      <w:bCs/>
      <w:color w:val="000000"/>
      <w:sz w:val="28"/>
      <w:szCs w:val="28"/>
    </w:rPr>
  </w:style>
  <w:style w:type="character" w:styleId="HiperlinkVisitado">
    <w:name w:val="FollowedHyperlink"/>
    <w:basedOn w:val="Fontepargpadro"/>
    <w:uiPriority w:val="99"/>
    <w:semiHidden/>
    <w:rsid w:val="005E18F3"/>
    <w:rPr>
      <w:rFonts w:cs="Times New Roman"/>
      <w:color w:val="800080"/>
      <w:u w:val="single"/>
    </w:rPr>
  </w:style>
  <w:style w:type="character" w:customStyle="1" w:styleId="apple-style-span">
    <w:name w:val="apple-style-span"/>
    <w:basedOn w:val="Fontepargpadro"/>
    <w:rsid w:val="00A84F63"/>
    <w:rPr>
      <w:rFonts w:cs="Times New Roman"/>
    </w:rPr>
  </w:style>
  <w:style w:type="paragraph" w:styleId="NormalWeb">
    <w:name w:val="Normal (Web)"/>
    <w:basedOn w:val="Normal"/>
    <w:uiPriority w:val="99"/>
    <w:rsid w:val="00F114D4"/>
    <w:pPr>
      <w:spacing w:before="100" w:beforeAutospacing="1" w:after="100" w:afterAutospacing="1" w:line="240" w:lineRule="auto"/>
    </w:pPr>
    <w:rPr>
      <w:rFonts w:ascii="Verdana" w:eastAsia="Times New Roman" w:hAnsi="Verdana"/>
      <w:color w:val="000000"/>
      <w:sz w:val="24"/>
      <w:szCs w:val="24"/>
      <w:lang w:eastAsia="pt-BR"/>
    </w:rPr>
  </w:style>
  <w:style w:type="paragraph" w:styleId="Subttulo">
    <w:name w:val="Subtitle"/>
    <w:basedOn w:val="Normal"/>
    <w:next w:val="Normal"/>
    <w:link w:val="SubttuloChar"/>
    <w:uiPriority w:val="99"/>
    <w:qFormat/>
    <w:rsid w:val="00F114D4"/>
    <w:pPr>
      <w:numPr>
        <w:ilvl w:val="1"/>
      </w:numPr>
    </w:pPr>
    <w:rPr>
      <w:rFonts w:ascii="Cambria" w:eastAsia="Times New Roman" w:hAnsi="Cambria"/>
      <w:i/>
      <w:iCs/>
      <w:color w:val="4F81BD"/>
      <w:spacing w:val="15"/>
      <w:sz w:val="24"/>
      <w:szCs w:val="24"/>
    </w:rPr>
  </w:style>
  <w:style w:type="character" w:customStyle="1" w:styleId="SubttuloChar">
    <w:name w:val="Subtítulo Char"/>
    <w:basedOn w:val="Fontepargpadro"/>
    <w:link w:val="Subttulo"/>
    <w:uiPriority w:val="99"/>
    <w:locked/>
    <w:rsid w:val="00F114D4"/>
    <w:rPr>
      <w:rFonts w:ascii="Cambria" w:hAnsi="Cambria" w:cs="Times New Roman"/>
      <w:i/>
      <w:iCs/>
      <w:color w:val="4F81BD"/>
      <w:spacing w:val="15"/>
      <w:sz w:val="24"/>
      <w:szCs w:val="24"/>
    </w:rPr>
  </w:style>
  <w:style w:type="character" w:customStyle="1" w:styleId="apple-converted-space">
    <w:name w:val="apple-converted-space"/>
    <w:basedOn w:val="Fontepargpadro"/>
    <w:rsid w:val="004E0113"/>
    <w:rPr>
      <w:rFonts w:cs="Times New Roman"/>
    </w:rPr>
  </w:style>
  <w:style w:type="paragraph" w:styleId="Textodenotaderodap">
    <w:name w:val="footnote text"/>
    <w:basedOn w:val="Normal"/>
    <w:link w:val="TextodenotaderodapChar"/>
    <w:uiPriority w:val="99"/>
    <w:semiHidden/>
    <w:rsid w:val="0002063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locked/>
    <w:rsid w:val="0002063E"/>
    <w:rPr>
      <w:rFonts w:cs="Times New Roman"/>
      <w:sz w:val="20"/>
      <w:szCs w:val="20"/>
    </w:rPr>
  </w:style>
  <w:style w:type="character" w:styleId="Refdenotaderodap">
    <w:name w:val="footnote reference"/>
    <w:basedOn w:val="Fontepargpadro"/>
    <w:uiPriority w:val="99"/>
    <w:semiHidden/>
    <w:rsid w:val="0002063E"/>
    <w:rPr>
      <w:rFonts w:cs="Times New Roman"/>
      <w:vertAlign w:val="superscript"/>
    </w:rPr>
  </w:style>
  <w:style w:type="character" w:styleId="Refdecomentrio">
    <w:name w:val="annotation reference"/>
    <w:basedOn w:val="Fontepargpadro"/>
    <w:uiPriority w:val="99"/>
    <w:semiHidden/>
    <w:rsid w:val="00931A9E"/>
    <w:rPr>
      <w:rFonts w:cs="Times New Roman"/>
      <w:sz w:val="16"/>
      <w:szCs w:val="16"/>
    </w:rPr>
  </w:style>
  <w:style w:type="paragraph" w:styleId="Textodecomentrio">
    <w:name w:val="annotation text"/>
    <w:basedOn w:val="Normal"/>
    <w:link w:val="TextodecomentrioChar"/>
    <w:uiPriority w:val="99"/>
    <w:semiHidden/>
    <w:rsid w:val="00931A9E"/>
    <w:pPr>
      <w:spacing w:line="240" w:lineRule="auto"/>
    </w:pPr>
    <w:rPr>
      <w:sz w:val="20"/>
      <w:szCs w:val="20"/>
    </w:rPr>
  </w:style>
  <w:style w:type="character" w:customStyle="1" w:styleId="TextodecomentrioChar">
    <w:name w:val="Texto de comentário Char"/>
    <w:basedOn w:val="Fontepargpadro"/>
    <w:link w:val="Textodecomentrio"/>
    <w:uiPriority w:val="99"/>
    <w:semiHidden/>
    <w:locked/>
    <w:rsid w:val="00931A9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931A9E"/>
    <w:rPr>
      <w:b/>
      <w:bCs/>
    </w:rPr>
  </w:style>
  <w:style w:type="character" w:customStyle="1" w:styleId="AssuntodocomentrioChar">
    <w:name w:val="Assunto do comentário Char"/>
    <w:basedOn w:val="TextodecomentrioChar"/>
    <w:link w:val="Assuntodocomentrio"/>
    <w:uiPriority w:val="99"/>
    <w:semiHidden/>
    <w:locked/>
    <w:rsid w:val="00931A9E"/>
    <w:rPr>
      <w:rFonts w:cs="Times New Roman"/>
      <w:b/>
      <w:bCs/>
      <w:sz w:val="20"/>
      <w:szCs w:val="20"/>
    </w:rPr>
  </w:style>
  <w:style w:type="paragraph" w:styleId="Textodenotadefim">
    <w:name w:val="endnote text"/>
    <w:basedOn w:val="Normal"/>
    <w:link w:val="TextodenotadefimChar"/>
    <w:uiPriority w:val="99"/>
    <w:semiHidden/>
    <w:rsid w:val="0006048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locked/>
    <w:rsid w:val="00060485"/>
    <w:rPr>
      <w:rFonts w:cs="Times New Roman"/>
      <w:sz w:val="20"/>
      <w:szCs w:val="20"/>
    </w:rPr>
  </w:style>
  <w:style w:type="character" w:styleId="Refdenotadefim">
    <w:name w:val="endnote reference"/>
    <w:basedOn w:val="Fontepargpadro"/>
    <w:uiPriority w:val="99"/>
    <w:semiHidden/>
    <w:rsid w:val="00060485"/>
    <w:rPr>
      <w:rFonts w:cs="Times New Roman"/>
      <w:vertAlign w:val="superscript"/>
    </w:rPr>
  </w:style>
  <w:style w:type="paragraph" w:customStyle="1" w:styleId="ecxmsonormal">
    <w:name w:val="ecxmsonormal"/>
    <w:basedOn w:val="Normal"/>
    <w:uiPriority w:val="99"/>
    <w:rsid w:val="00C22AC7"/>
    <w:pPr>
      <w:spacing w:after="324" w:line="240" w:lineRule="auto"/>
    </w:pPr>
    <w:rPr>
      <w:rFonts w:ascii="Times New Roman" w:eastAsia="Times New Roman" w:hAnsi="Times New Roman"/>
      <w:sz w:val="24"/>
      <w:szCs w:val="24"/>
      <w:lang w:eastAsia="pt-BR"/>
    </w:rPr>
  </w:style>
  <w:style w:type="character" w:styleId="Nmerodepgina">
    <w:name w:val="page number"/>
    <w:basedOn w:val="Fontepargpadro"/>
    <w:uiPriority w:val="99"/>
    <w:rsid w:val="00AF662D"/>
    <w:rPr>
      <w:rFonts w:cs="Times New Roman"/>
    </w:rPr>
  </w:style>
  <w:style w:type="paragraph" w:styleId="ndicedeilustraes">
    <w:name w:val="table of figures"/>
    <w:basedOn w:val="Normal"/>
    <w:next w:val="Normal"/>
    <w:uiPriority w:val="99"/>
    <w:rsid w:val="005A086B"/>
    <w:rPr>
      <w:rFonts w:ascii="Arial" w:hAnsi="Arial"/>
    </w:rPr>
  </w:style>
  <w:style w:type="paragraph" w:styleId="SemEspaamento">
    <w:name w:val="No Spacing"/>
    <w:uiPriority w:val="1"/>
    <w:qFormat/>
    <w:rsid w:val="000C632A"/>
    <w:rPr>
      <w:rFonts w:asciiTheme="minorHAnsi" w:eastAsiaTheme="minorHAnsi" w:hAnsiTheme="minorHAnsi" w:cstheme="minorBidi"/>
      <w:lang w:eastAsia="en-US"/>
    </w:rPr>
  </w:style>
  <w:style w:type="character" w:customStyle="1" w:styleId="hps">
    <w:name w:val="hps"/>
    <w:basedOn w:val="Fontepargpadro"/>
    <w:rsid w:val="00DB3E67"/>
  </w:style>
  <w:style w:type="character" w:customStyle="1" w:styleId="atn">
    <w:name w:val="atn"/>
    <w:basedOn w:val="Fontepargpadro"/>
    <w:rsid w:val="00432482"/>
  </w:style>
  <w:style w:type="character" w:customStyle="1" w:styleId="Ttulo3Char">
    <w:name w:val="Título 3 Char"/>
    <w:basedOn w:val="Fontepargpadro"/>
    <w:link w:val="Ttulo3"/>
    <w:rsid w:val="00A329AE"/>
    <w:rPr>
      <w:rFonts w:ascii="Arial" w:eastAsiaTheme="majorEastAsia" w:hAnsi="Arial" w:cstheme="majorBidi"/>
      <w:b/>
      <w:sz w:val="24"/>
      <w:szCs w:val="24"/>
      <w:lang w:eastAsia="en-US"/>
    </w:rPr>
  </w:style>
  <w:style w:type="character" w:customStyle="1" w:styleId="Ttulo4Char">
    <w:name w:val="Título 4 Char"/>
    <w:basedOn w:val="Fontepargpadro"/>
    <w:link w:val="Ttulo4"/>
    <w:rsid w:val="00A329AE"/>
    <w:rPr>
      <w:rFonts w:ascii="Arial" w:eastAsiaTheme="majorEastAsia" w:hAnsi="Arial" w:cstheme="majorBidi"/>
      <w:b/>
      <w:i/>
      <w:iCs/>
      <w:sz w:val="24"/>
      <w:lang w:eastAsia="en-US"/>
    </w:rPr>
  </w:style>
  <w:style w:type="paragraph" w:styleId="Sumrio3">
    <w:name w:val="toc 3"/>
    <w:basedOn w:val="Normal"/>
    <w:next w:val="Normal"/>
    <w:autoRedefine/>
    <w:uiPriority w:val="39"/>
    <w:locked/>
    <w:rsid w:val="00A329AE"/>
    <w:pPr>
      <w:spacing w:after="0"/>
      <w:ind w:left="440"/>
    </w:pPr>
    <w:rPr>
      <w:rFonts w:asciiTheme="minorHAnsi" w:hAnsiTheme="minorHAnsi"/>
      <w:i/>
    </w:rPr>
  </w:style>
  <w:style w:type="paragraph" w:styleId="Sumrio4">
    <w:name w:val="toc 4"/>
    <w:basedOn w:val="Normal"/>
    <w:next w:val="Normal"/>
    <w:autoRedefine/>
    <w:locked/>
    <w:rsid w:val="00E246F9"/>
    <w:pPr>
      <w:spacing w:after="0"/>
      <w:ind w:left="660"/>
    </w:pPr>
    <w:rPr>
      <w:rFonts w:asciiTheme="minorHAnsi" w:hAnsiTheme="minorHAnsi"/>
      <w:sz w:val="18"/>
      <w:szCs w:val="18"/>
    </w:rPr>
  </w:style>
  <w:style w:type="paragraph" w:styleId="Sumrio5">
    <w:name w:val="toc 5"/>
    <w:basedOn w:val="Normal"/>
    <w:next w:val="Normal"/>
    <w:autoRedefine/>
    <w:locked/>
    <w:rsid w:val="00E246F9"/>
    <w:pPr>
      <w:spacing w:after="0"/>
      <w:ind w:left="880"/>
    </w:pPr>
    <w:rPr>
      <w:rFonts w:asciiTheme="minorHAnsi" w:hAnsiTheme="minorHAnsi"/>
      <w:sz w:val="18"/>
      <w:szCs w:val="18"/>
    </w:rPr>
  </w:style>
  <w:style w:type="paragraph" w:styleId="Sumrio6">
    <w:name w:val="toc 6"/>
    <w:basedOn w:val="Normal"/>
    <w:next w:val="Normal"/>
    <w:autoRedefine/>
    <w:locked/>
    <w:rsid w:val="00E246F9"/>
    <w:pPr>
      <w:spacing w:after="0"/>
      <w:ind w:left="1100"/>
    </w:pPr>
    <w:rPr>
      <w:rFonts w:asciiTheme="minorHAnsi" w:hAnsiTheme="minorHAnsi"/>
      <w:sz w:val="18"/>
      <w:szCs w:val="18"/>
    </w:rPr>
  </w:style>
  <w:style w:type="paragraph" w:styleId="Sumrio7">
    <w:name w:val="toc 7"/>
    <w:basedOn w:val="Normal"/>
    <w:next w:val="Normal"/>
    <w:autoRedefine/>
    <w:locked/>
    <w:rsid w:val="00E246F9"/>
    <w:pPr>
      <w:spacing w:after="0"/>
      <w:ind w:left="1320"/>
    </w:pPr>
    <w:rPr>
      <w:rFonts w:asciiTheme="minorHAnsi" w:hAnsiTheme="minorHAnsi"/>
      <w:sz w:val="18"/>
      <w:szCs w:val="18"/>
    </w:rPr>
  </w:style>
  <w:style w:type="paragraph" w:styleId="Sumrio8">
    <w:name w:val="toc 8"/>
    <w:basedOn w:val="Normal"/>
    <w:next w:val="Normal"/>
    <w:autoRedefine/>
    <w:locked/>
    <w:rsid w:val="00E246F9"/>
    <w:pPr>
      <w:spacing w:after="0"/>
      <w:ind w:left="1540"/>
    </w:pPr>
    <w:rPr>
      <w:rFonts w:asciiTheme="minorHAnsi" w:hAnsiTheme="minorHAnsi"/>
      <w:sz w:val="18"/>
      <w:szCs w:val="18"/>
    </w:rPr>
  </w:style>
  <w:style w:type="paragraph" w:styleId="Sumrio9">
    <w:name w:val="toc 9"/>
    <w:basedOn w:val="Normal"/>
    <w:next w:val="Normal"/>
    <w:autoRedefine/>
    <w:locked/>
    <w:rsid w:val="00E246F9"/>
    <w:pPr>
      <w:spacing w:after="0"/>
      <w:ind w:left="1760"/>
    </w:pPr>
    <w:rPr>
      <w:rFonts w:asciiTheme="minorHAnsi" w:hAnsiTheme="minorHAnsi"/>
      <w:sz w:val="18"/>
      <w:szCs w:val="18"/>
    </w:rPr>
  </w:style>
  <w:style w:type="paragraph" w:customStyle="1" w:styleId="Contedodatabela">
    <w:name w:val="Conteúdo da tabela"/>
    <w:basedOn w:val="Normal"/>
    <w:rsid w:val="008C13F2"/>
    <w:pPr>
      <w:suppressAutoHyphens/>
      <w:spacing w:after="0"/>
    </w:pPr>
    <w:rPr>
      <w:rFonts w:ascii="Arial" w:eastAsia="Arial" w:hAnsi="Arial" w:cs="Arial"/>
      <w:color w:val="000000"/>
      <w:lang w:eastAsia="pt-BR"/>
    </w:rPr>
  </w:style>
  <w:style w:type="paragraph" w:styleId="Reviso">
    <w:name w:val="Revision"/>
    <w:hidden/>
    <w:uiPriority w:val="99"/>
    <w:semiHidden/>
    <w:rsid w:val="002D6444"/>
    <w:rPr>
      <w:lang w:eastAsia="en-US"/>
    </w:rPr>
  </w:style>
  <w:style w:type="character" w:styleId="Forte">
    <w:name w:val="Strong"/>
    <w:basedOn w:val="Fontepargpadro"/>
    <w:uiPriority w:val="22"/>
    <w:qFormat/>
    <w:locked/>
    <w:rsid w:val="005B1EF7"/>
    <w:rPr>
      <w:b/>
      <w:bCs/>
    </w:rPr>
  </w:style>
  <w:style w:type="paragraph" w:customStyle="1" w:styleId="Default">
    <w:name w:val="Default"/>
    <w:rsid w:val="009D1E0F"/>
    <w:pPr>
      <w:widowControl w:val="0"/>
      <w:suppressAutoHyphens/>
    </w:pPr>
    <w:rPr>
      <w:rFonts w:ascii="Liberation Serif" w:eastAsia="SimSun" w:hAnsi="Liberation Serif" w:cs="Mangal"/>
      <w:color w:val="000000"/>
      <w:sz w:val="24"/>
      <w:szCs w:val="24"/>
      <w:lang w:eastAsia="zh-CN" w:bidi="hi-IN"/>
    </w:rPr>
  </w:style>
  <w:style w:type="paragraph" w:styleId="MapadoDocumento">
    <w:name w:val="Document Map"/>
    <w:basedOn w:val="Normal"/>
    <w:link w:val="MapadoDocumentoChar"/>
    <w:uiPriority w:val="99"/>
    <w:semiHidden/>
    <w:unhideWhenUsed/>
    <w:rsid w:val="00A826E6"/>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A826E6"/>
    <w:rPr>
      <w:rFonts w:ascii="Tahoma" w:hAnsi="Tahoma" w:cs="Tahoma"/>
      <w:sz w:val="16"/>
      <w:szCs w:val="16"/>
      <w:lang w:eastAsia="en-US"/>
    </w:rPr>
  </w:style>
  <w:style w:type="character" w:customStyle="1" w:styleId="Caracteresdenotaderodap">
    <w:name w:val="Caracteres de nota de rodapé"/>
    <w:basedOn w:val="Fontepargpadro"/>
    <w:rsid w:val="00EF5C87"/>
    <w:rPr>
      <w:vertAlign w:val="superscript"/>
    </w:rPr>
  </w:style>
  <w:style w:type="character" w:customStyle="1" w:styleId="Refdenotaderodap2">
    <w:name w:val="Ref. de nota de rodapé2"/>
    <w:rsid w:val="00EF5C87"/>
    <w:rPr>
      <w:vertAlign w:val="superscript"/>
    </w:rPr>
  </w:style>
  <w:style w:type="character" w:styleId="nfase">
    <w:name w:val="Emphasis"/>
    <w:basedOn w:val="Fontepargpadro"/>
    <w:uiPriority w:val="20"/>
    <w:qFormat/>
    <w:locked/>
    <w:rsid w:val="00DB6C30"/>
    <w:rPr>
      <w:i/>
      <w:iCs/>
    </w:rPr>
  </w:style>
  <w:style w:type="table" w:customStyle="1" w:styleId="TabeladeGrade4-nfase21">
    <w:name w:val="Tabela de Grade 4 - Ênfase 21"/>
    <w:basedOn w:val="Tabelanormal"/>
    <w:uiPriority w:val="49"/>
    <w:rsid w:val="004A1ACA"/>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eladeGrade2-nfase61">
    <w:name w:val="Tabela de Grade 2 - Ênfase 61"/>
    <w:basedOn w:val="Tabelanormal"/>
    <w:uiPriority w:val="47"/>
    <w:rsid w:val="004A1ACA"/>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eladeGrade4-nfase61">
    <w:name w:val="Tabela de Grade 4 - Ênfase 61"/>
    <w:basedOn w:val="Tabelanormal"/>
    <w:uiPriority w:val="49"/>
    <w:rsid w:val="004A1ACA"/>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r="http://schemas.openxmlformats.org/officeDocument/2006/relationships" xmlns:w="http://schemas.openxmlformats.org/wordprocessingml/2006/main">
  <w:divs>
    <w:div w:id="8141962">
      <w:bodyDiv w:val="1"/>
      <w:marLeft w:val="0"/>
      <w:marRight w:val="0"/>
      <w:marTop w:val="0"/>
      <w:marBottom w:val="0"/>
      <w:divBdr>
        <w:top w:val="none" w:sz="0" w:space="0" w:color="auto"/>
        <w:left w:val="none" w:sz="0" w:space="0" w:color="auto"/>
        <w:bottom w:val="none" w:sz="0" w:space="0" w:color="auto"/>
        <w:right w:val="none" w:sz="0" w:space="0" w:color="auto"/>
      </w:divBdr>
    </w:div>
    <w:div w:id="24671921">
      <w:bodyDiv w:val="1"/>
      <w:marLeft w:val="0"/>
      <w:marRight w:val="0"/>
      <w:marTop w:val="0"/>
      <w:marBottom w:val="0"/>
      <w:divBdr>
        <w:top w:val="none" w:sz="0" w:space="0" w:color="auto"/>
        <w:left w:val="none" w:sz="0" w:space="0" w:color="auto"/>
        <w:bottom w:val="none" w:sz="0" w:space="0" w:color="auto"/>
        <w:right w:val="none" w:sz="0" w:space="0" w:color="auto"/>
      </w:divBdr>
    </w:div>
    <w:div w:id="45764136">
      <w:bodyDiv w:val="1"/>
      <w:marLeft w:val="0"/>
      <w:marRight w:val="0"/>
      <w:marTop w:val="0"/>
      <w:marBottom w:val="0"/>
      <w:divBdr>
        <w:top w:val="none" w:sz="0" w:space="0" w:color="auto"/>
        <w:left w:val="none" w:sz="0" w:space="0" w:color="auto"/>
        <w:bottom w:val="none" w:sz="0" w:space="0" w:color="auto"/>
        <w:right w:val="none" w:sz="0" w:space="0" w:color="auto"/>
      </w:divBdr>
      <w:divsChild>
        <w:div w:id="345062191">
          <w:marLeft w:val="547"/>
          <w:marRight w:val="0"/>
          <w:marTop w:val="0"/>
          <w:marBottom w:val="0"/>
          <w:divBdr>
            <w:top w:val="none" w:sz="0" w:space="0" w:color="auto"/>
            <w:left w:val="none" w:sz="0" w:space="0" w:color="auto"/>
            <w:bottom w:val="none" w:sz="0" w:space="0" w:color="auto"/>
            <w:right w:val="none" w:sz="0" w:space="0" w:color="auto"/>
          </w:divBdr>
        </w:div>
      </w:divsChild>
    </w:div>
    <w:div w:id="78646184">
      <w:bodyDiv w:val="1"/>
      <w:marLeft w:val="0"/>
      <w:marRight w:val="0"/>
      <w:marTop w:val="0"/>
      <w:marBottom w:val="0"/>
      <w:divBdr>
        <w:top w:val="none" w:sz="0" w:space="0" w:color="auto"/>
        <w:left w:val="none" w:sz="0" w:space="0" w:color="auto"/>
        <w:bottom w:val="none" w:sz="0" w:space="0" w:color="auto"/>
        <w:right w:val="none" w:sz="0" w:space="0" w:color="auto"/>
      </w:divBdr>
    </w:div>
    <w:div w:id="84151465">
      <w:bodyDiv w:val="1"/>
      <w:marLeft w:val="0"/>
      <w:marRight w:val="0"/>
      <w:marTop w:val="0"/>
      <w:marBottom w:val="0"/>
      <w:divBdr>
        <w:top w:val="none" w:sz="0" w:space="0" w:color="auto"/>
        <w:left w:val="none" w:sz="0" w:space="0" w:color="auto"/>
        <w:bottom w:val="none" w:sz="0" w:space="0" w:color="auto"/>
        <w:right w:val="none" w:sz="0" w:space="0" w:color="auto"/>
      </w:divBdr>
    </w:div>
    <w:div w:id="85543868">
      <w:bodyDiv w:val="1"/>
      <w:marLeft w:val="0"/>
      <w:marRight w:val="0"/>
      <w:marTop w:val="0"/>
      <w:marBottom w:val="0"/>
      <w:divBdr>
        <w:top w:val="none" w:sz="0" w:space="0" w:color="auto"/>
        <w:left w:val="none" w:sz="0" w:space="0" w:color="auto"/>
        <w:bottom w:val="none" w:sz="0" w:space="0" w:color="auto"/>
        <w:right w:val="none" w:sz="0" w:space="0" w:color="auto"/>
      </w:divBdr>
    </w:div>
    <w:div w:id="138039771">
      <w:bodyDiv w:val="1"/>
      <w:marLeft w:val="0"/>
      <w:marRight w:val="0"/>
      <w:marTop w:val="0"/>
      <w:marBottom w:val="0"/>
      <w:divBdr>
        <w:top w:val="none" w:sz="0" w:space="0" w:color="auto"/>
        <w:left w:val="none" w:sz="0" w:space="0" w:color="auto"/>
        <w:bottom w:val="none" w:sz="0" w:space="0" w:color="auto"/>
        <w:right w:val="none" w:sz="0" w:space="0" w:color="auto"/>
      </w:divBdr>
    </w:div>
    <w:div w:id="213011465">
      <w:bodyDiv w:val="1"/>
      <w:marLeft w:val="0"/>
      <w:marRight w:val="0"/>
      <w:marTop w:val="0"/>
      <w:marBottom w:val="0"/>
      <w:divBdr>
        <w:top w:val="none" w:sz="0" w:space="0" w:color="auto"/>
        <w:left w:val="none" w:sz="0" w:space="0" w:color="auto"/>
        <w:bottom w:val="none" w:sz="0" w:space="0" w:color="auto"/>
        <w:right w:val="none" w:sz="0" w:space="0" w:color="auto"/>
      </w:divBdr>
    </w:div>
    <w:div w:id="218327511">
      <w:bodyDiv w:val="1"/>
      <w:marLeft w:val="0"/>
      <w:marRight w:val="0"/>
      <w:marTop w:val="0"/>
      <w:marBottom w:val="0"/>
      <w:divBdr>
        <w:top w:val="none" w:sz="0" w:space="0" w:color="auto"/>
        <w:left w:val="none" w:sz="0" w:space="0" w:color="auto"/>
        <w:bottom w:val="none" w:sz="0" w:space="0" w:color="auto"/>
        <w:right w:val="none" w:sz="0" w:space="0" w:color="auto"/>
      </w:divBdr>
    </w:div>
    <w:div w:id="251086021">
      <w:bodyDiv w:val="1"/>
      <w:marLeft w:val="0"/>
      <w:marRight w:val="0"/>
      <w:marTop w:val="0"/>
      <w:marBottom w:val="0"/>
      <w:divBdr>
        <w:top w:val="none" w:sz="0" w:space="0" w:color="auto"/>
        <w:left w:val="none" w:sz="0" w:space="0" w:color="auto"/>
        <w:bottom w:val="none" w:sz="0" w:space="0" w:color="auto"/>
        <w:right w:val="none" w:sz="0" w:space="0" w:color="auto"/>
      </w:divBdr>
    </w:div>
    <w:div w:id="302582397">
      <w:bodyDiv w:val="1"/>
      <w:marLeft w:val="0"/>
      <w:marRight w:val="0"/>
      <w:marTop w:val="0"/>
      <w:marBottom w:val="0"/>
      <w:divBdr>
        <w:top w:val="none" w:sz="0" w:space="0" w:color="auto"/>
        <w:left w:val="none" w:sz="0" w:space="0" w:color="auto"/>
        <w:bottom w:val="none" w:sz="0" w:space="0" w:color="auto"/>
        <w:right w:val="none" w:sz="0" w:space="0" w:color="auto"/>
      </w:divBdr>
    </w:div>
    <w:div w:id="305091695">
      <w:bodyDiv w:val="1"/>
      <w:marLeft w:val="0"/>
      <w:marRight w:val="0"/>
      <w:marTop w:val="0"/>
      <w:marBottom w:val="0"/>
      <w:divBdr>
        <w:top w:val="none" w:sz="0" w:space="0" w:color="auto"/>
        <w:left w:val="none" w:sz="0" w:space="0" w:color="auto"/>
        <w:bottom w:val="none" w:sz="0" w:space="0" w:color="auto"/>
        <w:right w:val="none" w:sz="0" w:space="0" w:color="auto"/>
      </w:divBdr>
    </w:div>
    <w:div w:id="307366034">
      <w:bodyDiv w:val="1"/>
      <w:marLeft w:val="0"/>
      <w:marRight w:val="0"/>
      <w:marTop w:val="0"/>
      <w:marBottom w:val="0"/>
      <w:divBdr>
        <w:top w:val="none" w:sz="0" w:space="0" w:color="auto"/>
        <w:left w:val="none" w:sz="0" w:space="0" w:color="auto"/>
        <w:bottom w:val="none" w:sz="0" w:space="0" w:color="auto"/>
        <w:right w:val="none" w:sz="0" w:space="0" w:color="auto"/>
      </w:divBdr>
    </w:div>
    <w:div w:id="311952231">
      <w:bodyDiv w:val="1"/>
      <w:marLeft w:val="0"/>
      <w:marRight w:val="0"/>
      <w:marTop w:val="0"/>
      <w:marBottom w:val="0"/>
      <w:divBdr>
        <w:top w:val="none" w:sz="0" w:space="0" w:color="auto"/>
        <w:left w:val="none" w:sz="0" w:space="0" w:color="auto"/>
        <w:bottom w:val="none" w:sz="0" w:space="0" w:color="auto"/>
        <w:right w:val="none" w:sz="0" w:space="0" w:color="auto"/>
      </w:divBdr>
    </w:div>
    <w:div w:id="363674293">
      <w:bodyDiv w:val="1"/>
      <w:marLeft w:val="0"/>
      <w:marRight w:val="0"/>
      <w:marTop w:val="0"/>
      <w:marBottom w:val="0"/>
      <w:divBdr>
        <w:top w:val="none" w:sz="0" w:space="0" w:color="auto"/>
        <w:left w:val="none" w:sz="0" w:space="0" w:color="auto"/>
        <w:bottom w:val="none" w:sz="0" w:space="0" w:color="auto"/>
        <w:right w:val="none" w:sz="0" w:space="0" w:color="auto"/>
      </w:divBdr>
    </w:div>
    <w:div w:id="365955451">
      <w:bodyDiv w:val="1"/>
      <w:marLeft w:val="0"/>
      <w:marRight w:val="0"/>
      <w:marTop w:val="0"/>
      <w:marBottom w:val="0"/>
      <w:divBdr>
        <w:top w:val="none" w:sz="0" w:space="0" w:color="auto"/>
        <w:left w:val="none" w:sz="0" w:space="0" w:color="auto"/>
        <w:bottom w:val="none" w:sz="0" w:space="0" w:color="auto"/>
        <w:right w:val="none" w:sz="0" w:space="0" w:color="auto"/>
      </w:divBdr>
    </w:div>
    <w:div w:id="368379758">
      <w:bodyDiv w:val="1"/>
      <w:marLeft w:val="0"/>
      <w:marRight w:val="0"/>
      <w:marTop w:val="0"/>
      <w:marBottom w:val="0"/>
      <w:divBdr>
        <w:top w:val="none" w:sz="0" w:space="0" w:color="auto"/>
        <w:left w:val="none" w:sz="0" w:space="0" w:color="auto"/>
        <w:bottom w:val="none" w:sz="0" w:space="0" w:color="auto"/>
        <w:right w:val="none" w:sz="0" w:space="0" w:color="auto"/>
      </w:divBdr>
    </w:div>
    <w:div w:id="383677372">
      <w:bodyDiv w:val="1"/>
      <w:marLeft w:val="0"/>
      <w:marRight w:val="0"/>
      <w:marTop w:val="0"/>
      <w:marBottom w:val="0"/>
      <w:divBdr>
        <w:top w:val="none" w:sz="0" w:space="0" w:color="auto"/>
        <w:left w:val="none" w:sz="0" w:space="0" w:color="auto"/>
        <w:bottom w:val="none" w:sz="0" w:space="0" w:color="auto"/>
        <w:right w:val="none" w:sz="0" w:space="0" w:color="auto"/>
      </w:divBdr>
      <w:divsChild>
        <w:div w:id="1620647428">
          <w:marLeft w:val="0"/>
          <w:marRight w:val="0"/>
          <w:marTop w:val="0"/>
          <w:marBottom w:val="0"/>
          <w:divBdr>
            <w:top w:val="none" w:sz="0" w:space="0" w:color="auto"/>
            <w:left w:val="none" w:sz="0" w:space="0" w:color="auto"/>
            <w:bottom w:val="none" w:sz="0" w:space="0" w:color="auto"/>
            <w:right w:val="none" w:sz="0" w:space="0" w:color="auto"/>
          </w:divBdr>
          <w:divsChild>
            <w:div w:id="1364601121">
              <w:marLeft w:val="0"/>
              <w:marRight w:val="0"/>
              <w:marTop w:val="0"/>
              <w:marBottom w:val="0"/>
              <w:divBdr>
                <w:top w:val="none" w:sz="0" w:space="0" w:color="auto"/>
                <w:left w:val="none" w:sz="0" w:space="0" w:color="auto"/>
                <w:bottom w:val="none" w:sz="0" w:space="0" w:color="auto"/>
                <w:right w:val="none" w:sz="0" w:space="0" w:color="auto"/>
              </w:divBdr>
              <w:divsChild>
                <w:div w:id="770130887">
                  <w:marLeft w:val="0"/>
                  <w:marRight w:val="0"/>
                  <w:marTop w:val="0"/>
                  <w:marBottom w:val="0"/>
                  <w:divBdr>
                    <w:top w:val="none" w:sz="0" w:space="0" w:color="auto"/>
                    <w:left w:val="none" w:sz="0" w:space="0" w:color="auto"/>
                    <w:bottom w:val="none" w:sz="0" w:space="0" w:color="auto"/>
                    <w:right w:val="none" w:sz="0" w:space="0" w:color="auto"/>
                  </w:divBdr>
                  <w:divsChild>
                    <w:div w:id="1262294459">
                      <w:marLeft w:val="0"/>
                      <w:marRight w:val="0"/>
                      <w:marTop w:val="0"/>
                      <w:marBottom w:val="0"/>
                      <w:divBdr>
                        <w:top w:val="none" w:sz="0" w:space="0" w:color="auto"/>
                        <w:left w:val="none" w:sz="0" w:space="0" w:color="auto"/>
                        <w:bottom w:val="none" w:sz="0" w:space="0" w:color="auto"/>
                        <w:right w:val="none" w:sz="0" w:space="0" w:color="auto"/>
                      </w:divBdr>
                      <w:divsChild>
                        <w:div w:id="789085962">
                          <w:marLeft w:val="0"/>
                          <w:marRight w:val="0"/>
                          <w:marTop w:val="0"/>
                          <w:marBottom w:val="0"/>
                          <w:divBdr>
                            <w:top w:val="none" w:sz="0" w:space="0" w:color="auto"/>
                            <w:left w:val="none" w:sz="0" w:space="0" w:color="auto"/>
                            <w:bottom w:val="none" w:sz="0" w:space="0" w:color="auto"/>
                            <w:right w:val="none" w:sz="0" w:space="0" w:color="auto"/>
                          </w:divBdr>
                          <w:divsChild>
                            <w:div w:id="455176948">
                              <w:marLeft w:val="0"/>
                              <w:marRight w:val="0"/>
                              <w:marTop w:val="0"/>
                              <w:marBottom w:val="0"/>
                              <w:divBdr>
                                <w:top w:val="none" w:sz="0" w:space="0" w:color="auto"/>
                                <w:left w:val="none" w:sz="0" w:space="0" w:color="auto"/>
                                <w:bottom w:val="none" w:sz="0" w:space="0" w:color="auto"/>
                                <w:right w:val="none" w:sz="0" w:space="0" w:color="auto"/>
                              </w:divBdr>
                              <w:divsChild>
                                <w:div w:id="1754819999">
                                  <w:marLeft w:val="0"/>
                                  <w:marRight w:val="0"/>
                                  <w:marTop w:val="0"/>
                                  <w:marBottom w:val="0"/>
                                  <w:divBdr>
                                    <w:top w:val="single" w:sz="6" w:space="0" w:color="F5F5F5"/>
                                    <w:left w:val="single" w:sz="6" w:space="0" w:color="F5F5F5"/>
                                    <w:bottom w:val="single" w:sz="6" w:space="0" w:color="F5F5F5"/>
                                    <w:right w:val="single" w:sz="6" w:space="0" w:color="F5F5F5"/>
                                  </w:divBdr>
                                  <w:divsChild>
                                    <w:div w:id="1997996792">
                                      <w:marLeft w:val="0"/>
                                      <w:marRight w:val="0"/>
                                      <w:marTop w:val="0"/>
                                      <w:marBottom w:val="0"/>
                                      <w:divBdr>
                                        <w:top w:val="none" w:sz="0" w:space="0" w:color="auto"/>
                                        <w:left w:val="none" w:sz="0" w:space="0" w:color="auto"/>
                                        <w:bottom w:val="none" w:sz="0" w:space="0" w:color="auto"/>
                                        <w:right w:val="none" w:sz="0" w:space="0" w:color="auto"/>
                                      </w:divBdr>
                                      <w:divsChild>
                                        <w:div w:id="9789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032942">
      <w:bodyDiv w:val="1"/>
      <w:marLeft w:val="0"/>
      <w:marRight w:val="0"/>
      <w:marTop w:val="0"/>
      <w:marBottom w:val="0"/>
      <w:divBdr>
        <w:top w:val="none" w:sz="0" w:space="0" w:color="auto"/>
        <w:left w:val="none" w:sz="0" w:space="0" w:color="auto"/>
        <w:bottom w:val="none" w:sz="0" w:space="0" w:color="auto"/>
        <w:right w:val="none" w:sz="0" w:space="0" w:color="auto"/>
      </w:divBdr>
    </w:div>
    <w:div w:id="444203366">
      <w:bodyDiv w:val="1"/>
      <w:marLeft w:val="0"/>
      <w:marRight w:val="0"/>
      <w:marTop w:val="0"/>
      <w:marBottom w:val="0"/>
      <w:divBdr>
        <w:top w:val="none" w:sz="0" w:space="0" w:color="auto"/>
        <w:left w:val="none" w:sz="0" w:space="0" w:color="auto"/>
        <w:bottom w:val="none" w:sz="0" w:space="0" w:color="auto"/>
        <w:right w:val="none" w:sz="0" w:space="0" w:color="auto"/>
      </w:divBdr>
      <w:divsChild>
        <w:div w:id="958799134">
          <w:marLeft w:val="547"/>
          <w:marRight w:val="0"/>
          <w:marTop w:val="0"/>
          <w:marBottom w:val="0"/>
          <w:divBdr>
            <w:top w:val="none" w:sz="0" w:space="0" w:color="auto"/>
            <w:left w:val="none" w:sz="0" w:space="0" w:color="auto"/>
            <w:bottom w:val="none" w:sz="0" w:space="0" w:color="auto"/>
            <w:right w:val="none" w:sz="0" w:space="0" w:color="auto"/>
          </w:divBdr>
        </w:div>
      </w:divsChild>
    </w:div>
    <w:div w:id="516163655">
      <w:bodyDiv w:val="1"/>
      <w:marLeft w:val="0"/>
      <w:marRight w:val="0"/>
      <w:marTop w:val="0"/>
      <w:marBottom w:val="0"/>
      <w:divBdr>
        <w:top w:val="none" w:sz="0" w:space="0" w:color="auto"/>
        <w:left w:val="none" w:sz="0" w:space="0" w:color="auto"/>
        <w:bottom w:val="none" w:sz="0" w:space="0" w:color="auto"/>
        <w:right w:val="none" w:sz="0" w:space="0" w:color="auto"/>
      </w:divBdr>
    </w:div>
    <w:div w:id="541788176">
      <w:bodyDiv w:val="1"/>
      <w:marLeft w:val="0"/>
      <w:marRight w:val="0"/>
      <w:marTop w:val="0"/>
      <w:marBottom w:val="0"/>
      <w:divBdr>
        <w:top w:val="none" w:sz="0" w:space="0" w:color="auto"/>
        <w:left w:val="none" w:sz="0" w:space="0" w:color="auto"/>
        <w:bottom w:val="none" w:sz="0" w:space="0" w:color="auto"/>
        <w:right w:val="none" w:sz="0" w:space="0" w:color="auto"/>
      </w:divBdr>
    </w:div>
    <w:div w:id="566649002">
      <w:bodyDiv w:val="1"/>
      <w:marLeft w:val="0"/>
      <w:marRight w:val="0"/>
      <w:marTop w:val="0"/>
      <w:marBottom w:val="0"/>
      <w:divBdr>
        <w:top w:val="none" w:sz="0" w:space="0" w:color="auto"/>
        <w:left w:val="none" w:sz="0" w:space="0" w:color="auto"/>
        <w:bottom w:val="none" w:sz="0" w:space="0" w:color="auto"/>
        <w:right w:val="none" w:sz="0" w:space="0" w:color="auto"/>
      </w:divBdr>
    </w:div>
    <w:div w:id="590310783">
      <w:bodyDiv w:val="1"/>
      <w:marLeft w:val="0"/>
      <w:marRight w:val="0"/>
      <w:marTop w:val="0"/>
      <w:marBottom w:val="0"/>
      <w:divBdr>
        <w:top w:val="none" w:sz="0" w:space="0" w:color="auto"/>
        <w:left w:val="none" w:sz="0" w:space="0" w:color="auto"/>
        <w:bottom w:val="none" w:sz="0" w:space="0" w:color="auto"/>
        <w:right w:val="none" w:sz="0" w:space="0" w:color="auto"/>
      </w:divBdr>
    </w:div>
    <w:div w:id="607926348">
      <w:bodyDiv w:val="1"/>
      <w:marLeft w:val="0"/>
      <w:marRight w:val="0"/>
      <w:marTop w:val="0"/>
      <w:marBottom w:val="0"/>
      <w:divBdr>
        <w:top w:val="none" w:sz="0" w:space="0" w:color="auto"/>
        <w:left w:val="none" w:sz="0" w:space="0" w:color="auto"/>
        <w:bottom w:val="none" w:sz="0" w:space="0" w:color="auto"/>
        <w:right w:val="none" w:sz="0" w:space="0" w:color="auto"/>
      </w:divBdr>
    </w:div>
    <w:div w:id="658536189">
      <w:bodyDiv w:val="1"/>
      <w:marLeft w:val="0"/>
      <w:marRight w:val="0"/>
      <w:marTop w:val="0"/>
      <w:marBottom w:val="0"/>
      <w:divBdr>
        <w:top w:val="none" w:sz="0" w:space="0" w:color="auto"/>
        <w:left w:val="none" w:sz="0" w:space="0" w:color="auto"/>
        <w:bottom w:val="none" w:sz="0" w:space="0" w:color="auto"/>
        <w:right w:val="none" w:sz="0" w:space="0" w:color="auto"/>
      </w:divBdr>
    </w:div>
    <w:div w:id="670567750">
      <w:bodyDiv w:val="1"/>
      <w:marLeft w:val="0"/>
      <w:marRight w:val="0"/>
      <w:marTop w:val="0"/>
      <w:marBottom w:val="0"/>
      <w:divBdr>
        <w:top w:val="none" w:sz="0" w:space="0" w:color="auto"/>
        <w:left w:val="none" w:sz="0" w:space="0" w:color="auto"/>
        <w:bottom w:val="none" w:sz="0" w:space="0" w:color="auto"/>
        <w:right w:val="none" w:sz="0" w:space="0" w:color="auto"/>
      </w:divBdr>
    </w:div>
    <w:div w:id="697896046">
      <w:bodyDiv w:val="1"/>
      <w:marLeft w:val="0"/>
      <w:marRight w:val="0"/>
      <w:marTop w:val="0"/>
      <w:marBottom w:val="0"/>
      <w:divBdr>
        <w:top w:val="none" w:sz="0" w:space="0" w:color="auto"/>
        <w:left w:val="none" w:sz="0" w:space="0" w:color="auto"/>
        <w:bottom w:val="none" w:sz="0" w:space="0" w:color="auto"/>
        <w:right w:val="none" w:sz="0" w:space="0" w:color="auto"/>
      </w:divBdr>
    </w:div>
    <w:div w:id="708459051">
      <w:bodyDiv w:val="1"/>
      <w:marLeft w:val="0"/>
      <w:marRight w:val="0"/>
      <w:marTop w:val="0"/>
      <w:marBottom w:val="0"/>
      <w:divBdr>
        <w:top w:val="none" w:sz="0" w:space="0" w:color="auto"/>
        <w:left w:val="none" w:sz="0" w:space="0" w:color="auto"/>
        <w:bottom w:val="none" w:sz="0" w:space="0" w:color="auto"/>
        <w:right w:val="none" w:sz="0" w:space="0" w:color="auto"/>
      </w:divBdr>
    </w:div>
    <w:div w:id="764036407">
      <w:bodyDiv w:val="1"/>
      <w:marLeft w:val="0"/>
      <w:marRight w:val="0"/>
      <w:marTop w:val="0"/>
      <w:marBottom w:val="0"/>
      <w:divBdr>
        <w:top w:val="none" w:sz="0" w:space="0" w:color="auto"/>
        <w:left w:val="none" w:sz="0" w:space="0" w:color="auto"/>
        <w:bottom w:val="none" w:sz="0" w:space="0" w:color="auto"/>
        <w:right w:val="none" w:sz="0" w:space="0" w:color="auto"/>
      </w:divBdr>
      <w:divsChild>
        <w:div w:id="921529429">
          <w:marLeft w:val="547"/>
          <w:marRight w:val="0"/>
          <w:marTop w:val="0"/>
          <w:marBottom w:val="0"/>
          <w:divBdr>
            <w:top w:val="none" w:sz="0" w:space="0" w:color="auto"/>
            <w:left w:val="none" w:sz="0" w:space="0" w:color="auto"/>
            <w:bottom w:val="none" w:sz="0" w:space="0" w:color="auto"/>
            <w:right w:val="none" w:sz="0" w:space="0" w:color="auto"/>
          </w:divBdr>
        </w:div>
      </w:divsChild>
    </w:div>
    <w:div w:id="771900121">
      <w:bodyDiv w:val="1"/>
      <w:marLeft w:val="0"/>
      <w:marRight w:val="0"/>
      <w:marTop w:val="0"/>
      <w:marBottom w:val="0"/>
      <w:divBdr>
        <w:top w:val="none" w:sz="0" w:space="0" w:color="auto"/>
        <w:left w:val="none" w:sz="0" w:space="0" w:color="auto"/>
        <w:bottom w:val="none" w:sz="0" w:space="0" w:color="auto"/>
        <w:right w:val="none" w:sz="0" w:space="0" w:color="auto"/>
      </w:divBdr>
      <w:divsChild>
        <w:div w:id="1012269514">
          <w:marLeft w:val="547"/>
          <w:marRight w:val="0"/>
          <w:marTop w:val="0"/>
          <w:marBottom w:val="0"/>
          <w:divBdr>
            <w:top w:val="none" w:sz="0" w:space="0" w:color="auto"/>
            <w:left w:val="none" w:sz="0" w:space="0" w:color="auto"/>
            <w:bottom w:val="none" w:sz="0" w:space="0" w:color="auto"/>
            <w:right w:val="none" w:sz="0" w:space="0" w:color="auto"/>
          </w:divBdr>
        </w:div>
      </w:divsChild>
    </w:div>
    <w:div w:id="790393601">
      <w:bodyDiv w:val="1"/>
      <w:marLeft w:val="0"/>
      <w:marRight w:val="0"/>
      <w:marTop w:val="0"/>
      <w:marBottom w:val="0"/>
      <w:divBdr>
        <w:top w:val="none" w:sz="0" w:space="0" w:color="auto"/>
        <w:left w:val="none" w:sz="0" w:space="0" w:color="auto"/>
        <w:bottom w:val="none" w:sz="0" w:space="0" w:color="auto"/>
        <w:right w:val="none" w:sz="0" w:space="0" w:color="auto"/>
      </w:divBdr>
      <w:divsChild>
        <w:div w:id="165899183">
          <w:marLeft w:val="547"/>
          <w:marRight w:val="0"/>
          <w:marTop w:val="0"/>
          <w:marBottom w:val="0"/>
          <w:divBdr>
            <w:top w:val="none" w:sz="0" w:space="0" w:color="auto"/>
            <w:left w:val="none" w:sz="0" w:space="0" w:color="auto"/>
            <w:bottom w:val="none" w:sz="0" w:space="0" w:color="auto"/>
            <w:right w:val="none" w:sz="0" w:space="0" w:color="auto"/>
          </w:divBdr>
        </w:div>
      </w:divsChild>
    </w:div>
    <w:div w:id="831873477">
      <w:bodyDiv w:val="1"/>
      <w:marLeft w:val="0"/>
      <w:marRight w:val="0"/>
      <w:marTop w:val="0"/>
      <w:marBottom w:val="0"/>
      <w:divBdr>
        <w:top w:val="none" w:sz="0" w:space="0" w:color="auto"/>
        <w:left w:val="none" w:sz="0" w:space="0" w:color="auto"/>
        <w:bottom w:val="none" w:sz="0" w:space="0" w:color="auto"/>
        <w:right w:val="none" w:sz="0" w:space="0" w:color="auto"/>
      </w:divBdr>
      <w:divsChild>
        <w:div w:id="827131892">
          <w:marLeft w:val="0"/>
          <w:marRight w:val="0"/>
          <w:marTop w:val="0"/>
          <w:marBottom w:val="0"/>
          <w:divBdr>
            <w:top w:val="none" w:sz="0" w:space="0" w:color="auto"/>
            <w:left w:val="none" w:sz="0" w:space="0" w:color="auto"/>
            <w:bottom w:val="none" w:sz="0" w:space="0" w:color="auto"/>
            <w:right w:val="none" w:sz="0" w:space="0" w:color="auto"/>
          </w:divBdr>
          <w:divsChild>
            <w:div w:id="1746492841">
              <w:marLeft w:val="0"/>
              <w:marRight w:val="0"/>
              <w:marTop w:val="100"/>
              <w:marBottom w:val="100"/>
              <w:divBdr>
                <w:top w:val="none" w:sz="0" w:space="0" w:color="auto"/>
                <w:left w:val="none" w:sz="0" w:space="0" w:color="auto"/>
                <w:bottom w:val="none" w:sz="0" w:space="0" w:color="auto"/>
                <w:right w:val="none" w:sz="0" w:space="0" w:color="auto"/>
              </w:divBdr>
              <w:divsChild>
                <w:div w:id="972903583">
                  <w:marLeft w:val="0"/>
                  <w:marRight w:val="0"/>
                  <w:marTop w:val="0"/>
                  <w:marBottom w:val="0"/>
                  <w:divBdr>
                    <w:top w:val="none" w:sz="0" w:space="0" w:color="auto"/>
                    <w:left w:val="none" w:sz="0" w:space="0" w:color="auto"/>
                    <w:bottom w:val="none" w:sz="0" w:space="0" w:color="auto"/>
                    <w:right w:val="none" w:sz="0" w:space="0" w:color="auto"/>
                  </w:divBdr>
                  <w:divsChild>
                    <w:div w:id="908997180">
                      <w:marLeft w:val="94"/>
                      <w:marRight w:val="94"/>
                      <w:marTop w:val="94"/>
                      <w:marBottom w:val="94"/>
                      <w:divBdr>
                        <w:top w:val="none" w:sz="0" w:space="0" w:color="auto"/>
                        <w:left w:val="none" w:sz="0" w:space="0" w:color="auto"/>
                        <w:bottom w:val="none" w:sz="0" w:space="0" w:color="auto"/>
                        <w:right w:val="none" w:sz="0" w:space="0" w:color="auto"/>
                      </w:divBdr>
                      <w:divsChild>
                        <w:div w:id="1814104656">
                          <w:marLeft w:val="47"/>
                          <w:marRight w:val="47"/>
                          <w:marTop w:val="47"/>
                          <w:marBottom w:val="47"/>
                          <w:divBdr>
                            <w:top w:val="none" w:sz="0" w:space="0" w:color="auto"/>
                            <w:left w:val="none" w:sz="0" w:space="0" w:color="auto"/>
                            <w:bottom w:val="none" w:sz="0" w:space="0" w:color="auto"/>
                            <w:right w:val="none" w:sz="0" w:space="0" w:color="auto"/>
                          </w:divBdr>
                        </w:div>
                      </w:divsChild>
                    </w:div>
                  </w:divsChild>
                </w:div>
              </w:divsChild>
            </w:div>
          </w:divsChild>
        </w:div>
      </w:divsChild>
    </w:div>
    <w:div w:id="841899192">
      <w:bodyDiv w:val="1"/>
      <w:marLeft w:val="0"/>
      <w:marRight w:val="0"/>
      <w:marTop w:val="0"/>
      <w:marBottom w:val="0"/>
      <w:divBdr>
        <w:top w:val="none" w:sz="0" w:space="0" w:color="auto"/>
        <w:left w:val="none" w:sz="0" w:space="0" w:color="auto"/>
        <w:bottom w:val="none" w:sz="0" w:space="0" w:color="auto"/>
        <w:right w:val="none" w:sz="0" w:space="0" w:color="auto"/>
      </w:divBdr>
    </w:div>
    <w:div w:id="875853627">
      <w:bodyDiv w:val="1"/>
      <w:marLeft w:val="0"/>
      <w:marRight w:val="0"/>
      <w:marTop w:val="0"/>
      <w:marBottom w:val="0"/>
      <w:divBdr>
        <w:top w:val="none" w:sz="0" w:space="0" w:color="auto"/>
        <w:left w:val="none" w:sz="0" w:space="0" w:color="auto"/>
        <w:bottom w:val="none" w:sz="0" w:space="0" w:color="auto"/>
        <w:right w:val="none" w:sz="0" w:space="0" w:color="auto"/>
      </w:divBdr>
      <w:divsChild>
        <w:div w:id="1606108493">
          <w:marLeft w:val="547"/>
          <w:marRight w:val="0"/>
          <w:marTop w:val="0"/>
          <w:marBottom w:val="0"/>
          <w:divBdr>
            <w:top w:val="none" w:sz="0" w:space="0" w:color="auto"/>
            <w:left w:val="none" w:sz="0" w:space="0" w:color="auto"/>
            <w:bottom w:val="none" w:sz="0" w:space="0" w:color="auto"/>
            <w:right w:val="none" w:sz="0" w:space="0" w:color="auto"/>
          </w:divBdr>
        </w:div>
      </w:divsChild>
    </w:div>
    <w:div w:id="987242944">
      <w:marLeft w:val="0"/>
      <w:marRight w:val="0"/>
      <w:marTop w:val="0"/>
      <w:marBottom w:val="0"/>
      <w:divBdr>
        <w:top w:val="none" w:sz="0" w:space="0" w:color="auto"/>
        <w:left w:val="none" w:sz="0" w:space="0" w:color="auto"/>
        <w:bottom w:val="none" w:sz="0" w:space="0" w:color="auto"/>
        <w:right w:val="none" w:sz="0" w:space="0" w:color="auto"/>
      </w:divBdr>
    </w:div>
    <w:div w:id="987242945">
      <w:marLeft w:val="0"/>
      <w:marRight w:val="0"/>
      <w:marTop w:val="0"/>
      <w:marBottom w:val="0"/>
      <w:divBdr>
        <w:top w:val="none" w:sz="0" w:space="0" w:color="auto"/>
        <w:left w:val="none" w:sz="0" w:space="0" w:color="auto"/>
        <w:bottom w:val="none" w:sz="0" w:space="0" w:color="auto"/>
        <w:right w:val="none" w:sz="0" w:space="0" w:color="auto"/>
      </w:divBdr>
    </w:div>
    <w:div w:id="987242946">
      <w:marLeft w:val="0"/>
      <w:marRight w:val="0"/>
      <w:marTop w:val="0"/>
      <w:marBottom w:val="0"/>
      <w:divBdr>
        <w:top w:val="none" w:sz="0" w:space="0" w:color="auto"/>
        <w:left w:val="none" w:sz="0" w:space="0" w:color="auto"/>
        <w:bottom w:val="none" w:sz="0" w:space="0" w:color="auto"/>
        <w:right w:val="none" w:sz="0" w:space="0" w:color="auto"/>
      </w:divBdr>
      <w:divsChild>
        <w:div w:id="987242940">
          <w:marLeft w:val="0"/>
          <w:marRight w:val="0"/>
          <w:marTop w:val="0"/>
          <w:marBottom w:val="0"/>
          <w:divBdr>
            <w:top w:val="none" w:sz="0" w:space="0" w:color="auto"/>
            <w:left w:val="none" w:sz="0" w:space="0" w:color="auto"/>
            <w:bottom w:val="none" w:sz="0" w:space="0" w:color="auto"/>
            <w:right w:val="none" w:sz="0" w:space="0" w:color="auto"/>
          </w:divBdr>
          <w:divsChild>
            <w:div w:id="987242941">
              <w:marLeft w:val="0"/>
              <w:marRight w:val="0"/>
              <w:marTop w:val="0"/>
              <w:marBottom w:val="0"/>
              <w:divBdr>
                <w:top w:val="none" w:sz="0" w:space="0" w:color="auto"/>
                <w:left w:val="none" w:sz="0" w:space="0" w:color="auto"/>
                <w:bottom w:val="none" w:sz="0" w:space="0" w:color="auto"/>
                <w:right w:val="none" w:sz="0" w:space="0" w:color="auto"/>
              </w:divBdr>
              <w:divsChild>
                <w:div w:id="987242943">
                  <w:marLeft w:val="0"/>
                  <w:marRight w:val="0"/>
                  <w:marTop w:val="0"/>
                  <w:marBottom w:val="0"/>
                  <w:divBdr>
                    <w:top w:val="none" w:sz="0" w:space="0" w:color="auto"/>
                    <w:left w:val="none" w:sz="0" w:space="0" w:color="auto"/>
                    <w:bottom w:val="none" w:sz="0" w:space="0" w:color="auto"/>
                    <w:right w:val="none" w:sz="0" w:space="0" w:color="auto"/>
                  </w:divBdr>
                  <w:divsChild>
                    <w:div w:id="9872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99604">
      <w:bodyDiv w:val="1"/>
      <w:marLeft w:val="0"/>
      <w:marRight w:val="0"/>
      <w:marTop w:val="0"/>
      <w:marBottom w:val="0"/>
      <w:divBdr>
        <w:top w:val="none" w:sz="0" w:space="0" w:color="auto"/>
        <w:left w:val="none" w:sz="0" w:space="0" w:color="auto"/>
        <w:bottom w:val="none" w:sz="0" w:space="0" w:color="auto"/>
        <w:right w:val="none" w:sz="0" w:space="0" w:color="auto"/>
      </w:divBdr>
    </w:div>
    <w:div w:id="1031109980">
      <w:bodyDiv w:val="1"/>
      <w:marLeft w:val="0"/>
      <w:marRight w:val="0"/>
      <w:marTop w:val="0"/>
      <w:marBottom w:val="0"/>
      <w:divBdr>
        <w:top w:val="none" w:sz="0" w:space="0" w:color="auto"/>
        <w:left w:val="none" w:sz="0" w:space="0" w:color="auto"/>
        <w:bottom w:val="none" w:sz="0" w:space="0" w:color="auto"/>
        <w:right w:val="none" w:sz="0" w:space="0" w:color="auto"/>
      </w:divBdr>
    </w:div>
    <w:div w:id="1035353488">
      <w:bodyDiv w:val="1"/>
      <w:marLeft w:val="0"/>
      <w:marRight w:val="0"/>
      <w:marTop w:val="0"/>
      <w:marBottom w:val="0"/>
      <w:divBdr>
        <w:top w:val="none" w:sz="0" w:space="0" w:color="auto"/>
        <w:left w:val="none" w:sz="0" w:space="0" w:color="auto"/>
        <w:bottom w:val="none" w:sz="0" w:space="0" w:color="auto"/>
        <w:right w:val="none" w:sz="0" w:space="0" w:color="auto"/>
      </w:divBdr>
    </w:div>
    <w:div w:id="1058283576">
      <w:bodyDiv w:val="1"/>
      <w:marLeft w:val="0"/>
      <w:marRight w:val="0"/>
      <w:marTop w:val="0"/>
      <w:marBottom w:val="0"/>
      <w:divBdr>
        <w:top w:val="none" w:sz="0" w:space="0" w:color="auto"/>
        <w:left w:val="none" w:sz="0" w:space="0" w:color="auto"/>
        <w:bottom w:val="none" w:sz="0" w:space="0" w:color="auto"/>
        <w:right w:val="none" w:sz="0" w:space="0" w:color="auto"/>
      </w:divBdr>
    </w:div>
    <w:div w:id="1175800556">
      <w:bodyDiv w:val="1"/>
      <w:marLeft w:val="0"/>
      <w:marRight w:val="0"/>
      <w:marTop w:val="0"/>
      <w:marBottom w:val="0"/>
      <w:divBdr>
        <w:top w:val="none" w:sz="0" w:space="0" w:color="auto"/>
        <w:left w:val="none" w:sz="0" w:space="0" w:color="auto"/>
        <w:bottom w:val="none" w:sz="0" w:space="0" w:color="auto"/>
        <w:right w:val="none" w:sz="0" w:space="0" w:color="auto"/>
      </w:divBdr>
      <w:divsChild>
        <w:div w:id="2011717634">
          <w:marLeft w:val="547"/>
          <w:marRight w:val="0"/>
          <w:marTop w:val="0"/>
          <w:marBottom w:val="0"/>
          <w:divBdr>
            <w:top w:val="none" w:sz="0" w:space="0" w:color="auto"/>
            <w:left w:val="none" w:sz="0" w:space="0" w:color="auto"/>
            <w:bottom w:val="none" w:sz="0" w:space="0" w:color="auto"/>
            <w:right w:val="none" w:sz="0" w:space="0" w:color="auto"/>
          </w:divBdr>
        </w:div>
      </w:divsChild>
    </w:div>
    <w:div w:id="1184901523">
      <w:bodyDiv w:val="1"/>
      <w:marLeft w:val="0"/>
      <w:marRight w:val="0"/>
      <w:marTop w:val="0"/>
      <w:marBottom w:val="0"/>
      <w:divBdr>
        <w:top w:val="none" w:sz="0" w:space="0" w:color="auto"/>
        <w:left w:val="none" w:sz="0" w:space="0" w:color="auto"/>
        <w:bottom w:val="none" w:sz="0" w:space="0" w:color="auto"/>
        <w:right w:val="none" w:sz="0" w:space="0" w:color="auto"/>
      </w:divBdr>
      <w:divsChild>
        <w:div w:id="410859189">
          <w:marLeft w:val="547"/>
          <w:marRight w:val="0"/>
          <w:marTop w:val="0"/>
          <w:marBottom w:val="0"/>
          <w:divBdr>
            <w:top w:val="none" w:sz="0" w:space="0" w:color="auto"/>
            <w:left w:val="none" w:sz="0" w:space="0" w:color="auto"/>
            <w:bottom w:val="none" w:sz="0" w:space="0" w:color="auto"/>
            <w:right w:val="none" w:sz="0" w:space="0" w:color="auto"/>
          </w:divBdr>
        </w:div>
      </w:divsChild>
    </w:div>
    <w:div w:id="1232158327">
      <w:bodyDiv w:val="1"/>
      <w:marLeft w:val="0"/>
      <w:marRight w:val="0"/>
      <w:marTop w:val="0"/>
      <w:marBottom w:val="0"/>
      <w:divBdr>
        <w:top w:val="none" w:sz="0" w:space="0" w:color="auto"/>
        <w:left w:val="none" w:sz="0" w:space="0" w:color="auto"/>
        <w:bottom w:val="none" w:sz="0" w:space="0" w:color="auto"/>
        <w:right w:val="none" w:sz="0" w:space="0" w:color="auto"/>
      </w:divBdr>
    </w:div>
    <w:div w:id="1316908205">
      <w:bodyDiv w:val="1"/>
      <w:marLeft w:val="0"/>
      <w:marRight w:val="0"/>
      <w:marTop w:val="0"/>
      <w:marBottom w:val="0"/>
      <w:divBdr>
        <w:top w:val="none" w:sz="0" w:space="0" w:color="auto"/>
        <w:left w:val="none" w:sz="0" w:space="0" w:color="auto"/>
        <w:bottom w:val="none" w:sz="0" w:space="0" w:color="auto"/>
        <w:right w:val="none" w:sz="0" w:space="0" w:color="auto"/>
      </w:divBdr>
    </w:div>
    <w:div w:id="1331908401">
      <w:bodyDiv w:val="1"/>
      <w:marLeft w:val="0"/>
      <w:marRight w:val="0"/>
      <w:marTop w:val="0"/>
      <w:marBottom w:val="0"/>
      <w:divBdr>
        <w:top w:val="none" w:sz="0" w:space="0" w:color="auto"/>
        <w:left w:val="none" w:sz="0" w:space="0" w:color="auto"/>
        <w:bottom w:val="none" w:sz="0" w:space="0" w:color="auto"/>
        <w:right w:val="none" w:sz="0" w:space="0" w:color="auto"/>
      </w:divBdr>
    </w:div>
    <w:div w:id="1412005134">
      <w:bodyDiv w:val="1"/>
      <w:marLeft w:val="0"/>
      <w:marRight w:val="0"/>
      <w:marTop w:val="0"/>
      <w:marBottom w:val="0"/>
      <w:divBdr>
        <w:top w:val="none" w:sz="0" w:space="0" w:color="auto"/>
        <w:left w:val="none" w:sz="0" w:space="0" w:color="auto"/>
        <w:bottom w:val="none" w:sz="0" w:space="0" w:color="auto"/>
        <w:right w:val="none" w:sz="0" w:space="0" w:color="auto"/>
      </w:divBdr>
    </w:div>
    <w:div w:id="1414283610">
      <w:bodyDiv w:val="1"/>
      <w:marLeft w:val="0"/>
      <w:marRight w:val="0"/>
      <w:marTop w:val="0"/>
      <w:marBottom w:val="0"/>
      <w:divBdr>
        <w:top w:val="none" w:sz="0" w:space="0" w:color="auto"/>
        <w:left w:val="none" w:sz="0" w:space="0" w:color="auto"/>
        <w:bottom w:val="none" w:sz="0" w:space="0" w:color="auto"/>
        <w:right w:val="none" w:sz="0" w:space="0" w:color="auto"/>
      </w:divBdr>
    </w:div>
    <w:div w:id="1500925552">
      <w:bodyDiv w:val="1"/>
      <w:marLeft w:val="0"/>
      <w:marRight w:val="0"/>
      <w:marTop w:val="0"/>
      <w:marBottom w:val="0"/>
      <w:divBdr>
        <w:top w:val="none" w:sz="0" w:space="0" w:color="auto"/>
        <w:left w:val="none" w:sz="0" w:space="0" w:color="auto"/>
        <w:bottom w:val="none" w:sz="0" w:space="0" w:color="auto"/>
        <w:right w:val="none" w:sz="0" w:space="0" w:color="auto"/>
      </w:divBdr>
    </w:div>
    <w:div w:id="1502814375">
      <w:bodyDiv w:val="1"/>
      <w:marLeft w:val="0"/>
      <w:marRight w:val="0"/>
      <w:marTop w:val="0"/>
      <w:marBottom w:val="0"/>
      <w:divBdr>
        <w:top w:val="none" w:sz="0" w:space="0" w:color="auto"/>
        <w:left w:val="none" w:sz="0" w:space="0" w:color="auto"/>
        <w:bottom w:val="none" w:sz="0" w:space="0" w:color="auto"/>
        <w:right w:val="none" w:sz="0" w:space="0" w:color="auto"/>
      </w:divBdr>
    </w:div>
    <w:div w:id="1511333666">
      <w:bodyDiv w:val="1"/>
      <w:marLeft w:val="0"/>
      <w:marRight w:val="0"/>
      <w:marTop w:val="0"/>
      <w:marBottom w:val="0"/>
      <w:divBdr>
        <w:top w:val="none" w:sz="0" w:space="0" w:color="auto"/>
        <w:left w:val="none" w:sz="0" w:space="0" w:color="auto"/>
        <w:bottom w:val="none" w:sz="0" w:space="0" w:color="auto"/>
        <w:right w:val="none" w:sz="0" w:space="0" w:color="auto"/>
      </w:divBdr>
      <w:divsChild>
        <w:div w:id="440297962">
          <w:marLeft w:val="0"/>
          <w:marRight w:val="0"/>
          <w:marTop w:val="0"/>
          <w:marBottom w:val="0"/>
          <w:divBdr>
            <w:top w:val="none" w:sz="0" w:space="0" w:color="auto"/>
            <w:left w:val="none" w:sz="0" w:space="0" w:color="auto"/>
            <w:bottom w:val="none" w:sz="0" w:space="0" w:color="auto"/>
            <w:right w:val="none" w:sz="0" w:space="0" w:color="auto"/>
          </w:divBdr>
        </w:div>
      </w:divsChild>
    </w:div>
    <w:div w:id="1568494574">
      <w:bodyDiv w:val="1"/>
      <w:marLeft w:val="0"/>
      <w:marRight w:val="0"/>
      <w:marTop w:val="0"/>
      <w:marBottom w:val="0"/>
      <w:divBdr>
        <w:top w:val="none" w:sz="0" w:space="0" w:color="auto"/>
        <w:left w:val="none" w:sz="0" w:space="0" w:color="auto"/>
        <w:bottom w:val="none" w:sz="0" w:space="0" w:color="auto"/>
        <w:right w:val="none" w:sz="0" w:space="0" w:color="auto"/>
      </w:divBdr>
      <w:divsChild>
        <w:div w:id="1539776867">
          <w:marLeft w:val="547"/>
          <w:marRight w:val="0"/>
          <w:marTop w:val="0"/>
          <w:marBottom w:val="0"/>
          <w:divBdr>
            <w:top w:val="none" w:sz="0" w:space="0" w:color="auto"/>
            <w:left w:val="none" w:sz="0" w:space="0" w:color="auto"/>
            <w:bottom w:val="none" w:sz="0" w:space="0" w:color="auto"/>
            <w:right w:val="none" w:sz="0" w:space="0" w:color="auto"/>
          </w:divBdr>
        </w:div>
      </w:divsChild>
    </w:div>
    <w:div w:id="1570920968">
      <w:bodyDiv w:val="1"/>
      <w:marLeft w:val="0"/>
      <w:marRight w:val="0"/>
      <w:marTop w:val="0"/>
      <w:marBottom w:val="0"/>
      <w:divBdr>
        <w:top w:val="none" w:sz="0" w:space="0" w:color="auto"/>
        <w:left w:val="none" w:sz="0" w:space="0" w:color="auto"/>
        <w:bottom w:val="none" w:sz="0" w:space="0" w:color="auto"/>
        <w:right w:val="none" w:sz="0" w:space="0" w:color="auto"/>
      </w:divBdr>
    </w:div>
    <w:div w:id="1581598198">
      <w:bodyDiv w:val="1"/>
      <w:marLeft w:val="0"/>
      <w:marRight w:val="0"/>
      <w:marTop w:val="0"/>
      <w:marBottom w:val="0"/>
      <w:divBdr>
        <w:top w:val="none" w:sz="0" w:space="0" w:color="auto"/>
        <w:left w:val="none" w:sz="0" w:space="0" w:color="auto"/>
        <w:bottom w:val="none" w:sz="0" w:space="0" w:color="auto"/>
        <w:right w:val="none" w:sz="0" w:space="0" w:color="auto"/>
      </w:divBdr>
    </w:div>
    <w:div w:id="1609577365">
      <w:bodyDiv w:val="1"/>
      <w:marLeft w:val="0"/>
      <w:marRight w:val="0"/>
      <w:marTop w:val="0"/>
      <w:marBottom w:val="0"/>
      <w:divBdr>
        <w:top w:val="none" w:sz="0" w:space="0" w:color="auto"/>
        <w:left w:val="none" w:sz="0" w:space="0" w:color="auto"/>
        <w:bottom w:val="none" w:sz="0" w:space="0" w:color="auto"/>
        <w:right w:val="none" w:sz="0" w:space="0" w:color="auto"/>
      </w:divBdr>
      <w:divsChild>
        <w:div w:id="1627929797">
          <w:marLeft w:val="547"/>
          <w:marRight w:val="0"/>
          <w:marTop w:val="120"/>
          <w:marBottom w:val="0"/>
          <w:divBdr>
            <w:top w:val="none" w:sz="0" w:space="0" w:color="auto"/>
            <w:left w:val="none" w:sz="0" w:space="0" w:color="auto"/>
            <w:bottom w:val="none" w:sz="0" w:space="0" w:color="auto"/>
            <w:right w:val="none" w:sz="0" w:space="0" w:color="auto"/>
          </w:divBdr>
        </w:div>
      </w:divsChild>
    </w:div>
    <w:div w:id="1626353476">
      <w:bodyDiv w:val="1"/>
      <w:marLeft w:val="0"/>
      <w:marRight w:val="0"/>
      <w:marTop w:val="0"/>
      <w:marBottom w:val="0"/>
      <w:divBdr>
        <w:top w:val="none" w:sz="0" w:space="0" w:color="auto"/>
        <w:left w:val="none" w:sz="0" w:space="0" w:color="auto"/>
        <w:bottom w:val="none" w:sz="0" w:space="0" w:color="auto"/>
        <w:right w:val="none" w:sz="0" w:space="0" w:color="auto"/>
      </w:divBdr>
    </w:div>
    <w:div w:id="1654065351">
      <w:bodyDiv w:val="1"/>
      <w:marLeft w:val="0"/>
      <w:marRight w:val="0"/>
      <w:marTop w:val="0"/>
      <w:marBottom w:val="0"/>
      <w:divBdr>
        <w:top w:val="none" w:sz="0" w:space="0" w:color="auto"/>
        <w:left w:val="none" w:sz="0" w:space="0" w:color="auto"/>
        <w:bottom w:val="none" w:sz="0" w:space="0" w:color="auto"/>
        <w:right w:val="none" w:sz="0" w:space="0" w:color="auto"/>
      </w:divBdr>
    </w:div>
    <w:div w:id="1696465423">
      <w:bodyDiv w:val="1"/>
      <w:marLeft w:val="0"/>
      <w:marRight w:val="0"/>
      <w:marTop w:val="0"/>
      <w:marBottom w:val="0"/>
      <w:divBdr>
        <w:top w:val="none" w:sz="0" w:space="0" w:color="auto"/>
        <w:left w:val="none" w:sz="0" w:space="0" w:color="auto"/>
        <w:bottom w:val="none" w:sz="0" w:space="0" w:color="auto"/>
        <w:right w:val="none" w:sz="0" w:space="0" w:color="auto"/>
      </w:divBdr>
    </w:div>
    <w:div w:id="1811752614">
      <w:bodyDiv w:val="1"/>
      <w:marLeft w:val="0"/>
      <w:marRight w:val="0"/>
      <w:marTop w:val="0"/>
      <w:marBottom w:val="0"/>
      <w:divBdr>
        <w:top w:val="none" w:sz="0" w:space="0" w:color="auto"/>
        <w:left w:val="none" w:sz="0" w:space="0" w:color="auto"/>
        <w:bottom w:val="none" w:sz="0" w:space="0" w:color="auto"/>
        <w:right w:val="none" w:sz="0" w:space="0" w:color="auto"/>
      </w:divBdr>
      <w:divsChild>
        <w:div w:id="829905679">
          <w:marLeft w:val="547"/>
          <w:marRight w:val="0"/>
          <w:marTop w:val="0"/>
          <w:marBottom w:val="0"/>
          <w:divBdr>
            <w:top w:val="none" w:sz="0" w:space="0" w:color="auto"/>
            <w:left w:val="none" w:sz="0" w:space="0" w:color="auto"/>
            <w:bottom w:val="none" w:sz="0" w:space="0" w:color="auto"/>
            <w:right w:val="none" w:sz="0" w:space="0" w:color="auto"/>
          </w:divBdr>
        </w:div>
      </w:divsChild>
    </w:div>
    <w:div w:id="1830516943">
      <w:bodyDiv w:val="1"/>
      <w:marLeft w:val="0"/>
      <w:marRight w:val="0"/>
      <w:marTop w:val="0"/>
      <w:marBottom w:val="0"/>
      <w:divBdr>
        <w:top w:val="none" w:sz="0" w:space="0" w:color="auto"/>
        <w:left w:val="none" w:sz="0" w:space="0" w:color="auto"/>
        <w:bottom w:val="none" w:sz="0" w:space="0" w:color="auto"/>
        <w:right w:val="none" w:sz="0" w:space="0" w:color="auto"/>
      </w:divBdr>
    </w:div>
    <w:div w:id="1844778274">
      <w:bodyDiv w:val="1"/>
      <w:marLeft w:val="0"/>
      <w:marRight w:val="0"/>
      <w:marTop w:val="0"/>
      <w:marBottom w:val="0"/>
      <w:divBdr>
        <w:top w:val="none" w:sz="0" w:space="0" w:color="auto"/>
        <w:left w:val="none" w:sz="0" w:space="0" w:color="auto"/>
        <w:bottom w:val="none" w:sz="0" w:space="0" w:color="auto"/>
        <w:right w:val="none" w:sz="0" w:space="0" w:color="auto"/>
      </w:divBdr>
    </w:div>
    <w:div w:id="1865513925">
      <w:bodyDiv w:val="1"/>
      <w:marLeft w:val="0"/>
      <w:marRight w:val="0"/>
      <w:marTop w:val="0"/>
      <w:marBottom w:val="0"/>
      <w:divBdr>
        <w:top w:val="none" w:sz="0" w:space="0" w:color="auto"/>
        <w:left w:val="none" w:sz="0" w:space="0" w:color="auto"/>
        <w:bottom w:val="none" w:sz="0" w:space="0" w:color="auto"/>
        <w:right w:val="none" w:sz="0" w:space="0" w:color="auto"/>
      </w:divBdr>
    </w:div>
    <w:div w:id="2017882449">
      <w:bodyDiv w:val="1"/>
      <w:marLeft w:val="0"/>
      <w:marRight w:val="0"/>
      <w:marTop w:val="0"/>
      <w:marBottom w:val="0"/>
      <w:divBdr>
        <w:top w:val="none" w:sz="0" w:space="0" w:color="auto"/>
        <w:left w:val="none" w:sz="0" w:space="0" w:color="auto"/>
        <w:bottom w:val="none" w:sz="0" w:space="0" w:color="auto"/>
        <w:right w:val="none" w:sz="0" w:space="0" w:color="auto"/>
      </w:divBdr>
    </w:div>
    <w:div w:id="2060812056">
      <w:bodyDiv w:val="1"/>
      <w:marLeft w:val="0"/>
      <w:marRight w:val="0"/>
      <w:marTop w:val="0"/>
      <w:marBottom w:val="0"/>
      <w:divBdr>
        <w:top w:val="none" w:sz="0" w:space="0" w:color="auto"/>
        <w:left w:val="none" w:sz="0" w:space="0" w:color="auto"/>
        <w:bottom w:val="none" w:sz="0" w:space="0" w:color="auto"/>
        <w:right w:val="none" w:sz="0" w:space="0" w:color="auto"/>
      </w:divBdr>
      <w:divsChild>
        <w:div w:id="63798267">
          <w:marLeft w:val="0"/>
          <w:marRight w:val="0"/>
          <w:marTop w:val="0"/>
          <w:marBottom w:val="0"/>
          <w:divBdr>
            <w:top w:val="none" w:sz="0" w:space="0" w:color="auto"/>
            <w:left w:val="none" w:sz="0" w:space="0" w:color="auto"/>
            <w:bottom w:val="none" w:sz="0" w:space="0" w:color="auto"/>
            <w:right w:val="none" w:sz="0" w:space="0" w:color="auto"/>
          </w:divBdr>
          <w:divsChild>
            <w:div w:id="12660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480">
      <w:bodyDiv w:val="1"/>
      <w:marLeft w:val="0"/>
      <w:marRight w:val="0"/>
      <w:marTop w:val="0"/>
      <w:marBottom w:val="0"/>
      <w:divBdr>
        <w:top w:val="none" w:sz="0" w:space="0" w:color="auto"/>
        <w:left w:val="none" w:sz="0" w:space="0" w:color="auto"/>
        <w:bottom w:val="none" w:sz="0" w:space="0" w:color="auto"/>
        <w:right w:val="none" w:sz="0" w:space="0" w:color="auto"/>
      </w:divBdr>
    </w:div>
    <w:div w:id="21062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file:///C:\Users\13259254\Downloads\TCC2.docx" TargetMode="External"/><Relationship Id="rId17" Type="http://schemas.openxmlformats.org/officeDocument/2006/relationships/diagramColors" Target="diagrams/colors1.xml"/><Relationship Id="rId25" Type="http://schemas.openxmlformats.org/officeDocument/2006/relationships/chart" Target="charts/chart1.xml"/><Relationship Id="rId33" Type="http://schemas.openxmlformats.org/officeDocument/2006/relationships/hyperlink" Target="http://www.mpsp.mp.br/portal/page/portal/cao_urbanismo_e_meio_ambiente/relat%C3%B3rio%20final%20-%20retificado_0.pdf"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hyperlink" Target="http://areascontaminadas.cetesb.sp.gov.br/wp-content/uploads/sites/17/2013/11/Texto-explicativo-2016.pdf"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6.png"/><Relationship Id="rId28" Type="http://schemas.openxmlformats.org/officeDocument/2006/relationships/chart" Target="charts/chart4.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hyperlink" Target="http://www.oaquiferoguarani.com.b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image" Target="media/image5.png"/><Relationship Id="rId27" Type="http://schemas.openxmlformats.org/officeDocument/2006/relationships/chart" Target="charts/chart3.xml"/><Relationship Id="rId30" Type="http://schemas.openxmlformats.org/officeDocument/2006/relationships/hyperlink" Target="http://www.eadcopp.com.br/v01/pdf/Gestaoeavaliacaoderiscoemsaudeambiental.pdf"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3259254\Downloads\TCC%20dados%20CETESB.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3259254\Downloads\TCC%20dados%20CETESB.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3259254\Downloads\TCC%20dados%20CETESB.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3259254\Downloads\TCC%20dados%20CETESB.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3259254\Downloads\TCC%20dados%20CETESB.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ATIVIDADES</a:t>
            </a:r>
            <a:r>
              <a:rPr lang="pt-BR" baseline="0"/>
              <a:t> EM 2015</a:t>
            </a:r>
            <a:endParaRPr lang="pt-B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9.1696840814606259E-2"/>
          <c:y val="0.27937682101663908"/>
          <c:w val="0.81174013832212599"/>
          <c:h val="0.63139926316549921"/>
        </c:manualLayout>
      </c:layout>
      <c:pie3DChart>
        <c:varyColors val="1"/>
        <c:ser>
          <c:idx val="0"/>
          <c:order val="0"/>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E390-4762-A1C2-D8E1A22F35D0}"/>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E390-4762-A1C2-D8E1A22F35D0}"/>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E390-4762-A1C2-D8E1A22F35D0}"/>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E390-4762-A1C2-D8E1A22F35D0}"/>
              </c:ext>
            </c:extLst>
          </c:dPt>
          <c:dLbls>
            <c:dLbl>
              <c:idx val="0"/>
              <c:layout>
                <c:manualLayout>
                  <c:x val="-6.0810774565588081E-2"/>
                  <c:y val="-1.8010546846781775E-2"/>
                </c:manualLayout>
              </c:layout>
              <c:showCatName val="1"/>
              <c:showPercent val="1"/>
              <c:extLst xmlns:c16r2="http://schemas.microsoft.com/office/drawing/2015/06/chart">
                <c:ext xmlns:c15="http://schemas.microsoft.com/office/drawing/2012/chart" uri="{CE6537A1-D6FC-4f65-9D91-7224C49458BB}">
                  <c15:layout>
                    <c:manualLayout>
                      <c:w val="0.27980535279805352"/>
                      <c:h val="0.15566038190180356"/>
                    </c:manualLayout>
                  </c15:layout>
                </c:ext>
                <c:ext xmlns:c16="http://schemas.microsoft.com/office/drawing/2014/chart" uri="{C3380CC4-5D6E-409C-BE32-E72D297353CC}">
                  <c16:uniqueId val="{00000001-E390-4762-A1C2-D8E1A22F35D0}"/>
                </c:ext>
              </c:extLst>
            </c:dLbl>
            <c:dLbl>
              <c:idx val="2"/>
              <c:layout>
                <c:manualLayout>
                  <c:x val="-5.4501216545012193E-3"/>
                  <c:y val="-3.3848154301813191E-2"/>
                </c:manualLayout>
              </c:layou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E390-4762-A1C2-D8E1A22F35D0}"/>
                </c:ext>
              </c:extLst>
            </c:dLbl>
            <c:dLbl>
              <c:idx val="3"/>
              <c:layout>
                <c:manualLayout>
                  <c:x val="1.2652068126520681E-3"/>
                  <c:y val="0.15149012033873124"/>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CatName val="1"/>
              <c:showPercent val="1"/>
              <c:extLst xmlns:c16r2="http://schemas.microsoft.com/office/drawing/2015/06/chart">
                <c:ext xmlns:c15="http://schemas.microsoft.com/office/drawing/2012/chart" uri="{CE6537A1-D6FC-4f65-9D91-7224C49458BB}">
                  <c15:layout>
                    <c:manualLayout>
                      <c:w val="0.25691016725099142"/>
                      <c:h val="0.23861635220125788"/>
                    </c:manualLayout>
                  </c15:layout>
                </c:ext>
                <c:ext xmlns:c16="http://schemas.microsoft.com/office/drawing/2014/chart" uri="{C3380CC4-5D6E-409C-BE32-E72D297353CC}">
                  <c16:uniqueId val="{00000007-E390-4762-A1C2-D8E1A22F35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'[TCC dados CETESB.ods]ANO 2015'!$B$6:$B$9</c:f>
              <c:strCache>
                <c:ptCount val="4"/>
                <c:pt idx="0">
                  <c:v>Comercio</c:v>
                </c:pt>
                <c:pt idx="1">
                  <c:v>Resíduos</c:v>
                </c:pt>
                <c:pt idx="2">
                  <c:v>Industria</c:v>
                </c:pt>
                <c:pt idx="3">
                  <c:v>Posto de Combustível</c:v>
                </c:pt>
              </c:strCache>
            </c:strRef>
          </c:cat>
          <c:val>
            <c:numRef>
              <c:f>'[TCC dados CETESB.ods]ANO 2015'!$C$6:$C$9</c:f>
              <c:numCache>
                <c:formatCode>General</c:formatCode>
                <c:ptCount val="4"/>
                <c:pt idx="0">
                  <c:v>4</c:v>
                </c:pt>
                <c:pt idx="1">
                  <c:v>6</c:v>
                </c:pt>
                <c:pt idx="2">
                  <c:v>44</c:v>
                </c:pt>
                <c:pt idx="3">
                  <c:v>99</c:v>
                </c:pt>
              </c:numCache>
            </c:numRef>
          </c:val>
          <c:extLst xmlns:c16r2="http://schemas.microsoft.com/office/drawing/2015/06/chart">
            <c:ext xmlns:c16="http://schemas.microsoft.com/office/drawing/2014/chart" uri="{C3380CC4-5D6E-409C-BE32-E72D297353CC}">
              <c16:uniqueId val="{00000008-E390-4762-A1C2-D8E1A22F35D0}"/>
            </c:ext>
          </c:extLst>
        </c:ser>
      </c:pie3D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ATIVIDADES</a:t>
            </a:r>
            <a:r>
              <a:rPr lang="pt-BR" baseline="0"/>
              <a:t> EM 2014</a:t>
            </a:r>
            <a:endParaRPr lang="pt-B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D1A1-4931-B0C9-4669EB29B056}"/>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D1A1-4931-B0C9-4669EB29B056}"/>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D1A1-4931-B0C9-4669EB29B056}"/>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D1A1-4931-B0C9-4669EB29B0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'[TCC dados CETESB.ods]ANO 2014'!$B$6:$B$9</c:f>
              <c:strCache>
                <c:ptCount val="4"/>
                <c:pt idx="0">
                  <c:v>Comercio</c:v>
                </c:pt>
                <c:pt idx="1">
                  <c:v>Resíduos</c:v>
                </c:pt>
                <c:pt idx="2">
                  <c:v>Industria</c:v>
                </c:pt>
                <c:pt idx="3">
                  <c:v>Posto de Combustível</c:v>
                </c:pt>
              </c:strCache>
            </c:strRef>
          </c:cat>
          <c:val>
            <c:numRef>
              <c:f>'[TCC dados CETESB.ods]ANO 2014'!$C$6:$C$9</c:f>
              <c:numCache>
                <c:formatCode>General</c:formatCode>
                <c:ptCount val="4"/>
                <c:pt idx="0">
                  <c:v>4</c:v>
                </c:pt>
                <c:pt idx="1">
                  <c:v>6</c:v>
                </c:pt>
                <c:pt idx="2">
                  <c:v>33</c:v>
                </c:pt>
                <c:pt idx="3">
                  <c:v>97</c:v>
                </c:pt>
              </c:numCache>
            </c:numRef>
          </c:val>
          <c:extLst xmlns:c16r2="http://schemas.microsoft.com/office/drawing/2015/06/chart">
            <c:ext xmlns:c16="http://schemas.microsoft.com/office/drawing/2014/chart" uri="{C3380CC4-5D6E-409C-BE32-E72D297353CC}">
              <c16:uniqueId val="{00000008-D1A1-4931-B0C9-4669EB29B056}"/>
            </c:ext>
          </c:extLst>
        </c:ser>
      </c:pie3D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ATIVIDADE</a:t>
            </a:r>
            <a:r>
              <a:rPr lang="pt-BR" baseline="0"/>
              <a:t>S EM 2013</a:t>
            </a:r>
            <a:endParaRPr lang="pt-B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14686203698221939"/>
          <c:y val="0.29414308359969865"/>
          <c:w val="0.74136325064630082"/>
          <c:h val="0.60370208674410764"/>
        </c:manualLayout>
      </c:layout>
      <c:pie3DChart>
        <c:varyColors val="1"/>
        <c:ser>
          <c:idx val="0"/>
          <c:order val="0"/>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D2A6-41A6-ACDA-B4FF9F534846}"/>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D2A6-41A6-ACDA-B4FF9F534846}"/>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D2A6-41A6-ACDA-B4FF9F534846}"/>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D2A6-41A6-ACDA-B4FF9F534846}"/>
              </c:ext>
            </c:extLst>
          </c:dPt>
          <c:dLbls>
            <c:dLbl>
              <c:idx val="3"/>
              <c:layout>
                <c:manualLayout>
                  <c:x val="0"/>
                  <c:y val="4.1904535802371454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CatName val="1"/>
              <c:showPercent val="1"/>
              <c:extLst xmlns:c16r2="http://schemas.microsoft.com/office/drawing/2015/06/chart">
                <c:ext xmlns:c15="http://schemas.microsoft.com/office/drawing/2012/chart" uri="{CE6537A1-D6FC-4f65-9D91-7224C49458BB}">
                  <c15:layout>
                    <c:manualLayout>
                      <c:w val="0.27657004830917875"/>
                      <c:h val="0.26465661641541044"/>
                    </c:manualLayout>
                  </c15:layout>
                </c:ext>
                <c:ext xmlns:c16="http://schemas.microsoft.com/office/drawing/2014/chart" uri="{C3380CC4-5D6E-409C-BE32-E72D297353CC}">
                  <c16:uniqueId val="{00000007-D2A6-41A6-ACDA-B4FF9F5348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'[TCC dados CETESB.ods]ANO 2013'!$B$6:$B$9</c:f>
              <c:strCache>
                <c:ptCount val="4"/>
                <c:pt idx="0">
                  <c:v>Comercio</c:v>
                </c:pt>
                <c:pt idx="1">
                  <c:v>Resíduos</c:v>
                </c:pt>
                <c:pt idx="2">
                  <c:v>Industria</c:v>
                </c:pt>
                <c:pt idx="3">
                  <c:v>Posto de Combustível</c:v>
                </c:pt>
              </c:strCache>
            </c:strRef>
          </c:cat>
          <c:val>
            <c:numRef>
              <c:f>'[TCC dados CETESB.ods]ANO 2013'!$C$6:$C$9</c:f>
              <c:numCache>
                <c:formatCode>General</c:formatCode>
                <c:ptCount val="4"/>
                <c:pt idx="0">
                  <c:v>4</c:v>
                </c:pt>
                <c:pt idx="1">
                  <c:v>6</c:v>
                </c:pt>
                <c:pt idx="2">
                  <c:v>28</c:v>
                </c:pt>
                <c:pt idx="3">
                  <c:v>95</c:v>
                </c:pt>
              </c:numCache>
            </c:numRef>
          </c:val>
          <c:extLst xmlns:c16r2="http://schemas.microsoft.com/office/drawing/2015/06/chart">
            <c:ext xmlns:c16="http://schemas.microsoft.com/office/drawing/2014/chart" uri="{C3380CC4-5D6E-409C-BE32-E72D297353CC}">
              <c16:uniqueId val="{00000008-D2A6-41A6-ACDA-B4FF9F534846}"/>
            </c:ext>
          </c:extLst>
        </c:ser>
      </c:pie3D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ATIVIDADES</a:t>
            </a:r>
            <a:r>
              <a:rPr lang="pt-BR" baseline="0"/>
              <a:t> EM 2012</a:t>
            </a:r>
            <a:endParaRPr lang="pt-B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15233746319344496"/>
          <c:y val="0.28754489409754036"/>
          <c:w val="0.68911056892536293"/>
          <c:h val="0.5710182506256487"/>
        </c:manualLayout>
      </c:layout>
      <c:pie3DChart>
        <c:varyColors val="1"/>
        <c:ser>
          <c:idx val="0"/>
          <c:order val="0"/>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4061-4AE5-9D1A-844483597992}"/>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4061-4AE5-9D1A-844483597992}"/>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4061-4AE5-9D1A-844483597992}"/>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4061-4AE5-9D1A-844483597992}"/>
              </c:ext>
            </c:extLst>
          </c:dPt>
          <c:dLbls>
            <c:dLbl>
              <c:idx val="3"/>
              <c:layout>
                <c:manualLayout>
                  <c:x val="0"/>
                  <c:y val="4.9971800036623333E-2"/>
                </c:manualLayout>
              </c:layout>
              <c:showCatName val="1"/>
              <c:showPercent val="1"/>
              <c:extLst xmlns:c16r2="http://schemas.microsoft.com/office/drawing/2015/06/chart">
                <c:ext xmlns:c15="http://schemas.microsoft.com/office/drawing/2012/chart" uri="{CE6537A1-D6FC-4f65-9D91-7224C49458BB}">
                  <c15:layout>
                    <c:manualLayout>
                      <c:w val="0.25469483568075119"/>
                      <c:h val="0.28837209302325584"/>
                    </c:manualLayout>
                  </c15:layout>
                </c:ext>
                <c:ext xmlns:c16="http://schemas.microsoft.com/office/drawing/2014/chart" uri="{C3380CC4-5D6E-409C-BE32-E72D297353CC}">
                  <c16:uniqueId val="{00000007-4061-4AE5-9D1A-8444835979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'[TCC dados CETESB.ods]ANO 2012'!$B$6:$B$9</c:f>
              <c:strCache>
                <c:ptCount val="4"/>
                <c:pt idx="0">
                  <c:v>Comercio</c:v>
                </c:pt>
                <c:pt idx="1">
                  <c:v>Resíduos</c:v>
                </c:pt>
                <c:pt idx="2">
                  <c:v>Industria</c:v>
                </c:pt>
                <c:pt idx="3">
                  <c:v>Posto de Combustível</c:v>
                </c:pt>
              </c:strCache>
            </c:strRef>
          </c:cat>
          <c:val>
            <c:numRef>
              <c:f>'[TCC dados CETESB.ods]ANO 2012'!$C$6:$C$9</c:f>
              <c:numCache>
                <c:formatCode>General</c:formatCode>
                <c:ptCount val="4"/>
                <c:pt idx="0">
                  <c:v>3</c:v>
                </c:pt>
                <c:pt idx="1">
                  <c:v>6</c:v>
                </c:pt>
                <c:pt idx="2">
                  <c:v>27</c:v>
                </c:pt>
                <c:pt idx="3">
                  <c:v>93</c:v>
                </c:pt>
              </c:numCache>
            </c:numRef>
          </c:val>
          <c:extLst xmlns:c16r2="http://schemas.microsoft.com/office/drawing/2015/06/chart">
            <c:ext xmlns:c16="http://schemas.microsoft.com/office/drawing/2014/chart" uri="{C3380CC4-5D6E-409C-BE32-E72D297353CC}">
              <c16:uniqueId val="{00000008-4061-4AE5-9D1A-844483597992}"/>
            </c:ext>
          </c:extLst>
        </c:ser>
      </c:pie3D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ATIVIDADES EM 2011</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12953518546030812"/>
          <c:y val="0.2954325825550877"/>
          <c:w val="0.72888149358688692"/>
          <c:h val="0.6115441616309587"/>
        </c:manualLayout>
      </c:layout>
      <c:pie3DChart>
        <c:varyColors val="1"/>
        <c:ser>
          <c:idx val="0"/>
          <c:order val="0"/>
          <c:tx>
            <c:strRef>
              <c:f>'[TCC dados CETESB.ods]ANO 2011'!$C$4</c:f>
              <c:strCache>
                <c:ptCount val="1"/>
                <c:pt idx="0">
                  <c:v>Quantidade</c:v>
                </c:pt>
              </c:strCache>
            </c:strRef>
          </c:tx>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3E24-4E83-A0A9-60B9629DE8D9}"/>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3E24-4E83-A0A9-60B9629DE8D9}"/>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3E24-4E83-A0A9-60B9629DE8D9}"/>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3E24-4E83-A0A9-60B9629DE8D9}"/>
              </c:ext>
            </c:extLst>
          </c:dPt>
          <c:dLbls>
            <c:dLbl>
              <c:idx val="0"/>
              <c:layout>
                <c:manualLayout>
                  <c:x val="-1.2900704039353582E-2"/>
                  <c:y val="8.6077098889770619E-3"/>
                </c:manualLayout>
              </c:layout>
              <c:showCatName val="1"/>
              <c:showPercent val="1"/>
              <c:extLst xmlns:c16r2="http://schemas.microsoft.com/office/drawing/2015/06/chart">
                <c:ext xmlns:c15="http://schemas.microsoft.com/office/drawing/2012/chart" uri="{CE6537A1-D6FC-4f65-9D91-7224C49458BB}">
                  <c15:layout>
                    <c:manualLayout>
                      <c:w val="0.22754736789976723"/>
                      <c:h val="0.22297698834157359"/>
                    </c:manualLayout>
                  </c15:layout>
                </c:ext>
                <c:ext xmlns:c16="http://schemas.microsoft.com/office/drawing/2014/chart" uri="{C3380CC4-5D6E-409C-BE32-E72D297353CC}">
                  <c16:uniqueId val="{00000001-3E24-4E83-A0A9-60B9629DE8D9}"/>
                </c:ext>
              </c:extLst>
            </c:dLbl>
            <c:dLbl>
              <c:idx val="3"/>
              <c:layout>
                <c:manualLayout>
                  <c:x val="0"/>
                  <c:y val="0"/>
                </c:manualLayout>
              </c:layout>
              <c:showCatName val="1"/>
              <c:showPercent val="1"/>
              <c:extLst xmlns:c16r2="http://schemas.microsoft.com/office/drawing/2015/06/chart">
                <c:ext xmlns:c15="http://schemas.microsoft.com/office/drawing/2012/chart" uri="{CE6537A1-D6FC-4f65-9D91-7224C49458BB}">
                  <c15:layout>
                    <c:manualLayout>
                      <c:w val="0.26289308176100629"/>
                      <c:h val="0.28837209302325584"/>
                    </c:manualLayout>
                  </c15:layout>
                </c:ext>
                <c:ext xmlns:c16="http://schemas.microsoft.com/office/drawing/2014/chart" uri="{C3380CC4-5D6E-409C-BE32-E72D297353CC}">
                  <c16:uniqueId val="{00000007-3E24-4E83-A0A9-60B9629DE8D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'[TCC dados CETESB.ods]ANO 2011'!$B$5:$B$8</c:f>
              <c:strCache>
                <c:ptCount val="4"/>
                <c:pt idx="0">
                  <c:v>Comercio</c:v>
                </c:pt>
                <c:pt idx="1">
                  <c:v>Resíduos</c:v>
                </c:pt>
                <c:pt idx="2">
                  <c:v>Industria</c:v>
                </c:pt>
                <c:pt idx="3">
                  <c:v>Posto de Combustível</c:v>
                </c:pt>
              </c:strCache>
            </c:strRef>
          </c:cat>
          <c:val>
            <c:numRef>
              <c:f>'[TCC dados CETESB.ods]ANO 2011'!$C$5:$C$8</c:f>
              <c:numCache>
                <c:formatCode>General</c:formatCode>
                <c:ptCount val="4"/>
                <c:pt idx="0">
                  <c:v>2</c:v>
                </c:pt>
                <c:pt idx="1">
                  <c:v>6</c:v>
                </c:pt>
                <c:pt idx="2">
                  <c:v>21</c:v>
                </c:pt>
                <c:pt idx="3">
                  <c:v>91</c:v>
                </c:pt>
              </c:numCache>
            </c:numRef>
          </c:val>
          <c:extLst xmlns:c16r2="http://schemas.microsoft.com/office/drawing/2015/06/chart">
            <c:ext xmlns:c16="http://schemas.microsoft.com/office/drawing/2014/chart" uri="{C3380CC4-5D6E-409C-BE32-E72D297353CC}">
              <c16:uniqueId val="{00000008-3E24-4E83-A0A9-60B9629DE8D9}"/>
            </c:ext>
          </c:extLst>
        </c:ser>
      </c:pie3D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2CFC6D-03BE-47B9-886A-7542FCE78593}" type="doc">
      <dgm:prSet loTypeId="urn:microsoft.com/office/officeart/2005/8/layout/vList2" loCatId="list" qsTypeId="urn:microsoft.com/office/officeart/2005/8/quickstyle/3d3" qsCatId="3D" csTypeId="urn:microsoft.com/office/officeart/2005/8/colors/colorful2" csCatId="colorful" phldr="1"/>
      <dgm:spPr/>
      <dgm:t>
        <a:bodyPr/>
        <a:lstStyle/>
        <a:p>
          <a:endParaRPr lang="pt-BR"/>
        </a:p>
      </dgm:t>
    </dgm:pt>
    <dgm:pt modelId="{A8635E22-8409-4B1B-83F1-3CA88231ECA3}">
      <dgm:prSet custT="1"/>
      <dgm:spPr/>
      <dgm:t>
        <a:bodyPr/>
        <a:lstStyle/>
        <a:p>
          <a:pPr algn="ctr"/>
          <a:r>
            <a:rPr lang="pt-BR" sz="1100" b="1">
              <a:latin typeface="Arial" panose="020B0604020202020204" pitchFamily="34" charset="0"/>
              <a:cs typeface="Arial" panose="020B0604020202020204" pitchFamily="34" charset="0"/>
            </a:rPr>
            <a:t>Contaminantes</a:t>
          </a:r>
        </a:p>
      </dgm:t>
    </dgm:pt>
    <dgm:pt modelId="{5A89F74C-D8C3-4DE0-80BF-9D6FBD4D3EBF}" type="parTrans" cxnId="{B0BC1FCB-743F-4013-B4AE-0A0338607DBF}">
      <dgm:prSet/>
      <dgm:spPr/>
      <dgm:t>
        <a:bodyPr/>
        <a:lstStyle/>
        <a:p>
          <a:pPr algn="ctr"/>
          <a:endParaRPr lang="pt-BR" sz="1100" b="1">
            <a:latin typeface="Arial" panose="020B0604020202020204" pitchFamily="34" charset="0"/>
            <a:cs typeface="Arial" panose="020B0604020202020204" pitchFamily="34" charset="0"/>
          </a:endParaRPr>
        </a:p>
      </dgm:t>
    </dgm:pt>
    <dgm:pt modelId="{5A4A5B8D-1615-4BDE-AE72-4D920040C486}" type="sibTrans" cxnId="{B0BC1FCB-743F-4013-B4AE-0A0338607DBF}">
      <dgm:prSet/>
      <dgm:spPr/>
      <dgm:t>
        <a:bodyPr/>
        <a:lstStyle/>
        <a:p>
          <a:pPr algn="ctr"/>
          <a:endParaRPr lang="pt-BR" sz="1100" b="1">
            <a:latin typeface="Arial" panose="020B0604020202020204" pitchFamily="34" charset="0"/>
            <a:cs typeface="Arial" panose="020B0604020202020204" pitchFamily="34" charset="0"/>
          </a:endParaRPr>
        </a:p>
      </dgm:t>
    </dgm:pt>
    <dgm:pt modelId="{B38F9A3A-8AC7-4B59-983C-2985405E257B}">
      <dgm:prSet custT="1"/>
      <dgm:spPr/>
      <dgm:t>
        <a:bodyPr/>
        <a:lstStyle/>
        <a:p>
          <a:pPr algn="ctr"/>
          <a:r>
            <a:rPr lang="pt-BR" sz="1100" b="1">
              <a:latin typeface="Arial" panose="020B0604020202020204" pitchFamily="34" charset="0"/>
              <a:cs typeface="Arial" panose="020B0604020202020204" pitchFamily="34" charset="0"/>
            </a:rPr>
            <a:t>Anilinas</a:t>
          </a:r>
        </a:p>
      </dgm:t>
    </dgm:pt>
    <dgm:pt modelId="{EEE55D74-0D30-4ABA-B984-9D98817669EA}" type="parTrans" cxnId="{2DB505F2-51D8-4F9D-92F1-85DF5816823E}">
      <dgm:prSet/>
      <dgm:spPr/>
      <dgm:t>
        <a:bodyPr/>
        <a:lstStyle/>
        <a:p>
          <a:pPr algn="ctr"/>
          <a:endParaRPr lang="pt-BR" sz="1100" b="1">
            <a:latin typeface="Arial" panose="020B0604020202020204" pitchFamily="34" charset="0"/>
            <a:cs typeface="Arial" panose="020B0604020202020204" pitchFamily="34" charset="0"/>
          </a:endParaRPr>
        </a:p>
      </dgm:t>
    </dgm:pt>
    <dgm:pt modelId="{6BE16449-7A03-4CF4-834D-870AD7FDE6EC}" type="sibTrans" cxnId="{2DB505F2-51D8-4F9D-92F1-85DF5816823E}">
      <dgm:prSet/>
      <dgm:spPr/>
      <dgm:t>
        <a:bodyPr/>
        <a:lstStyle/>
        <a:p>
          <a:pPr algn="ctr"/>
          <a:endParaRPr lang="pt-BR" sz="1100" b="1">
            <a:latin typeface="Arial" panose="020B0604020202020204" pitchFamily="34" charset="0"/>
            <a:cs typeface="Arial" panose="020B0604020202020204" pitchFamily="34" charset="0"/>
          </a:endParaRPr>
        </a:p>
      </dgm:t>
    </dgm:pt>
    <dgm:pt modelId="{404ED862-0C46-40DE-A7C5-84A0EB612A36}">
      <dgm:prSet custT="1"/>
      <dgm:spPr/>
      <dgm:t>
        <a:bodyPr/>
        <a:lstStyle/>
        <a:p>
          <a:pPr algn="ctr"/>
          <a:r>
            <a:rPr lang="pt-BR" sz="1100" b="1">
              <a:latin typeface="Arial" panose="020B0604020202020204" pitchFamily="34" charset="0"/>
              <a:cs typeface="Arial" panose="020B0604020202020204" pitchFamily="34" charset="0"/>
            </a:rPr>
            <a:t>Outros</a:t>
          </a:r>
        </a:p>
      </dgm:t>
    </dgm:pt>
    <dgm:pt modelId="{BC08BB9B-B3E0-4F8A-BD56-9453E0FECB8F}" type="parTrans" cxnId="{4B8A7D54-9C44-4FAE-9188-AE65D10118FC}">
      <dgm:prSet/>
      <dgm:spPr/>
      <dgm:t>
        <a:bodyPr/>
        <a:lstStyle/>
        <a:p>
          <a:pPr algn="ctr"/>
          <a:endParaRPr lang="pt-BR" sz="1100" b="1">
            <a:latin typeface="Arial" panose="020B0604020202020204" pitchFamily="34" charset="0"/>
            <a:cs typeface="Arial" panose="020B0604020202020204" pitchFamily="34" charset="0"/>
          </a:endParaRPr>
        </a:p>
      </dgm:t>
    </dgm:pt>
    <dgm:pt modelId="{5DFBF644-B463-4294-B208-AA2C85CE78E9}" type="sibTrans" cxnId="{4B8A7D54-9C44-4FAE-9188-AE65D10118FC}">
      <dgm:prSet/>
      <dgm:spPr/>
      <dgm:t>
        <a:bodyPr/>
        <a:lstStyle/>
        <a:p>
          <a:pPr algn="ctr"/>
          <a:endParaRPr lang="pt-BR" sz="1100" b="1">
            <a:latin typeface="Arial" panose="020B0604020202020204" pitchFamily="34" charset="0"/>
            <a:cs typeface="Arial" panose="020B0604020202020204" pitchFamily="34" charset="0"/>
          </a:endParaRPr>
        </a:p>
      </dgm:t>
    </dgm:pt>
    <dgm:pt modelId="{FE1AF402-467A-4466-9B08-1255D472C199}">
      <dgm:prSet custT="1"/>
      <dgm:spPr/>
      <dgm:t>
        <a:bodyPr/>
        <a:lstStyle/>
        <a:p>
          <a:pPr algn="ctr"/>
          <a:r>
            <a:rPr lang="pt-BR" sz="1100" b="1">
              <a:latin typeface="Arial" panose="020B0604020202020204" pitchFamily="34" charset="0"/>
              <a:cs typeface="Arial" panose="020B0604020202020204" pitchFamily="34" charset="0"/>
            </a:rPr>
            <a:t>Biocidas</a:t>
          </a:r>
        </a:p>
      </dgm:t>
    </dgm:pt>
    <dgm:pt modelId="{8A657A72-FD14-4EA0-B88D-3D8CB4499749}" type="parTrans" cxnId="{FAAC6AE3-CDDF-4B53-96D3-95B9CC7E5EF6}">
      <dgm:prSet/>
      <dgm:spPr/>
      <dgm:t>
        <a:bodyPr/>
        <a:lstStyle/>
        <a:p>
          <a:pPr algn="ctr"/>
          <a:endParaRPr lang="pt-BR" sz="1100" b="1">
            <a:latin typeface="Arial" panose="020B0604020202020204" pitchFamily="34" charset="0"/>
            <a:cs typeface="Arial" panose="020B0604020202020204" pitchFamily="34" charset="0"/>
          </a:endParaRPr>
        </a:p>
      </dgm:t>
    </dgm:pt>
    <dgm:pt modelId="{5EA5E80B-184A-426F-9218-B0961C0427CF}" type="sibTrans" cxnId="{FAAC6AE3-CDDF-4B53-96D3-95B9CC7E5EF6}">
      <dgm:prSet/>
      <dgm:spPr/>
      <dgm:t>
        <a:bodyPr/>
        <a:lstStyle/>
        <a:p>
          <a:pPr algn="ctr"/>
          <a:endParaRPr lang="pt-BR" sz="1100" b="1">
            <a:latin typeface="Arial" panose="020B0604020202020204" pitchFamily="34" charset="0"/>
            <a:cs typeface="Arial" panose="020B0604020202020204" pitchFamily="34" charset="0"/>
          </a:endParaRPr>
        </a:p>
      </dgm:t>
    </dgm:pt>
    <dgm:pt modelId="{7602BC30-A3A1-4765-A2C3-006D7A92D8DF}">
      <dgm:prSet custT="1"/>
      <dgm:spPr/>
      <dgm:t>
        <a:bodyPr/>
        <a:lstStyle/>
        <a:p>
          <a:pPr algn="ctr"/>
          <a:r>
            <a:rPr lang="pt-BR" sz="1100" b="1">
              <a:latin typeface="Arial" panose="020B0604020202020204" pitchFamily="34" charset="0"/>
              <a:cs typeface="Arial" panose="020B0604020202020204" pitchFamily="34" charset="0"/>
            </a:rPr>
            <a:t>Outros inorgânicos</a:t>
          </a:r>
        </a:p>
      </dgm:t>
    </dgm:pt>
    <dgm:pt modelId="{8C5B0CAE-994F-4F1C-8497-603E2674B8CD}" type="parTrans" cxnId="{BCEA8D5F-72D9-487C-A45C-83A67450B1D8}">
      <dgm:prSet/>
      <dgm:spPr/>
      <dgm:t>
        <a:bodyPr/>
        <a:lstStyle/>
        <a:p>
          <a:pPr algn="ctr"/>
          <a:endParaRPr lang="pt-BR" sz="1100" b="1">
            <a:latin typeface="Arial" panose="020B0604020202020204" pitchFamily="34" charset="0"/>
            <a:cs typeface="Arial" panose="020B0604020202020204" pitchFamily="34" charset="0"/>
          </a:endParaRPr>
        </a:p>
      </dgm:t>
    </dgm:pt>
    <dgm:pt modelId="{761B3B7D-DFD8-4F80-841C-510FF4D9F638}" type="sibTrans" cxnId="{BCEA8D5F-72D9-487C-A45C-83A67450B1D8}">
      <dgm:prSet/>
      <dgm:spPr/>
      <dgm:t>
        <a:bodyPr/>
        <a:lstStyle/>
        <a:p>
          <a:pPr algn="ctr"/>
          <a:endParaRPr lang="pt-BR" sz="1100" b="1">
            <a:latin typeface="Arial" panose="020B0604020202020204" pitchFamily="34" charset="0"/>
            <a:cs typeface="Arial" panose="020B0604020202020204" pitchFamily="34" charset="0"/>
          </a:endParaRPr>
        </a:p>
      </dgm:t>
    </dgm:pt>
    <dgm:pt modelId="{18E61B5F-DC62-424C-83A6-EE1DBB15B6AB}">
      <dgm:prSet custT="1"/>
      <dgm:spPr/>
      <dgm:t>
        <a:bodyPr/>
        <a:lstStyle/>
        <a:p>
          <a:pPr algn="ctr"/>
          <a:r>
            <a:rPr lang="pt-BR" sz="1100" b="1">
              <a:latin typeface="Arial" panose="020B0604020202020204" pitchFamily="34" charset="0"/>
              <a:cs typeface="Arial" panose="020B0604020202020204" pitchFamily="34" charset="0"/>
            </a:rPr>
            <a:t>Combustíveis automotivos</a:t>
          </a:r>
        </a:p>
      </dgm:t>
    </dgm:pt>
    <dgm:pt modelId="{313F1638-285F-41EB-9EBB-3405EB4D8329}" type="parTrans" cxnId="{CFC9F477-8054-4926-A524-BB1A70435E89}">
      <dgm:prSet/>
      <dgm:spPr/>
      <dgm:t>
        <a:bodyPr/>
        <a:lstStyle/>
        <a:p>
          <a:pPr algn="ctr"/>
          <a:endParaRPr lang="pt-BR" sz="1100" b="1">
            <a:latin typeface="Arial" panose="020B0604020202020204" pitchFamily="34" charset="0"/>
            <a:cs typeface="Arial" panose="020B0604020202020204" pitchFamily="34" charset="0"/>
          </a:endParaRPr>
        </a:p>
      </dgm:t>
    </dgm:pt>
    <dgm:pt modelId="{52825FA6-359A-4A6C-B8B1-780DA183B25E}" type="sibTrans" cxnId="{CFC9F477-8054-4926-A524-BB1A70435E89}">
      <dgm:prSet/>
      <dgm:spPr/>
      <dgm:t>
        <a:bodyPr/>
        <a:lstStyle/>
        <a:p>
          <a:pPr algn="ctr"/>
          <a:endParaRPr lang="pt-BR" sz="1100" b="1">
            <a:latin typeface="Arial" panose="020B0604020202020204" pitchFamily="34" charset="0"/>
            <a:cs typeface="Arial" panose="020B0604020202020204" pitchFamily="34" charset="0"/>
          </a:endParaRPr>
        </a:p>
      </dgm:t>
    </dgm:pt>
    <dgm:pt modelId="{ABF291E7-AB8D-4B64-9861-D2D23A836ABD}">
      <dgm:prSet custT="1"/>
      <dgm:spPr/>
      <dgm:t>
        <a:bodyPr/>
        <a:lstStyle/>
        <a:p>
          <a:pPr algn="ctr"/>
          <a:r>
            <a:rPr lang="pt-BR" sz="1100" b="1">
              <a:latin typeface="Arial" panose="020B0604020202020204" pitchFamily="34" charset="0"/>
              <a:cs typeface="Arial" panose="020B0604020202020204" pitchFamily="34" charset="0"/>
            </a:rPr>
            <a:t>Outros vapores/gases</a:t>
          </a:r>
        </a:p>
      </dgm:t>
    </dgm:pt>
    <dgm:pt modelId="{3FFFF088-1B26-488F-B65D-867BAD83D6F7}" type="parTrans" cxnId="{422B1D97-1E12-4BAC-AFFF-F6CC29610E56}">
      <dgm:prSet/>
      <dgm:spPr/>
      <dgm:t>
        <a:bodyPr/>
        <a:lstStyle/>
        <a:p>
          <a:pPr algn="ctr"/>
          <a:endParaRPr lang="pt-BR" sz="1100" b="1">
            <a:latin typeface="Arial" panose="020B0604020202020204" pitchFamily="34" charset="0"/>
            <a:cs typeface="Arial" panose="020B0604020202020204" pitchFamily="34" charset="0"/>
          </a:endParaRPr>
        </a:p>
      </dgm:t>
    </dgm:pt>
    <dgm:pt modelId="{8254362E-F3AF-45D3-99DF-FC6AE59395F4}" type="sibTrans" cxnId="{422B1D97-1E12-4BAC-AFFF-F6CC29610E56}">
      <dgm:prSet/>
      <dgm:spPr/>
      <dgm:t>
        <a:bodyPr/>
        <a:lstStyle/>
        <a:p>
          <a:pPr algn="ctr"/>
          <a:endParaRPr lang="pt-BR" sz="1100" b="1">
            <a:latin typeface="Arial" panose="020B0604020202020204" pitchFamily="34" charset="0"/>
            <a:cs typeface="Arial" panose="020B0604020202020204" pitchFamily="34" charset="0"/>
          </a:endParaRPr>
        </a:p>
      </dgm:t>
    </dgm:pt>
    <dgm:pt modelId="{3C2E5EE3-B324-40C5-9B22-1B121DA71FBF}">
      <dgm:prSet custT="1"/>
      <dgm:spPr/>
      <dgm:t>
        <a:bodyPr/>
        <a:lstStyle/>
        <a:p>
          <a:pPr algn="ctr"/>
          <a:r>
            <a:rPr lang="pt-BR" sz="1100" b="1">
              <a:latin typeface="Arial" panose="020B0604020202020204" pitchFamily="34" charset="0"/>
              <a:cs typeface="Arial" panose="020B0604020202020204" pitchFamily="34" charset="0"/>
            </a:rPr>
            <a:t>Dioxinas e Furanos</a:t>
          </a:r>
        </a:p>
      </dgm:t>
    </dgm:pt>
    <dgm:pt modelId="{A2CB602D-B326-4908-804F-4E22E8691599}" type="parTrans" cxnId="{ABD56715-359C-4E78-9097-54079A4708A4}">
      <dgm:prSet/>
      <dgm:spPr/>
      <dgm:t>
        <a:bodyPr/>
        <a:lstStyle/>
        <a:p>
          <a:pPr algn="ctr"/>
          <a:endParaRPr lang="pt-BR" sz="1100" b="1">
            <a:latin typeface="Arial" panose="020B0604020202020204" pitchFamily="34" charset="0"/>
            <a:cs typeface="Arial" panose="020B0604020202020204" pitchFamily="34" charset="0"/>
          </a:endParaRPr>
        </a:p>
      </dgm:t>
    </dgm:pt>
    <dgm:pt modelId="{00EA58F2-7055-419F-A136-83F594DA91D4}" type="sibTrans" cxnId="{ABD56715-359C-4E78-9097-54079A4708A4}">
      <dgm:prSet/>
      <dgm:spPr/>
      <dgm:t>
        <a:bodyPr/>
        <a:lstStyle/>
        <a:p>
          <a:pPr algn="ctr"/>
          <a:endParaRPr lang="pt-BR" sz="1100" b="1">
            <a:latin typeface="Arial" panose="020B0604020202020204" pitchFamily="34" charset="0"/>
            <a:cs typeface="Arial" panose="020B0604020202020204" pitchFamily="34" charset="0"/>
          </a:endParaRPr>
        </a:p>
      </dgm:t>
    </dgm:pt>
    <dgm:pt modelId="{4D9664F7-5C64-40B3-B58F-7FAD3101400C}">
      <dgm:prSet custT="1"/>
      <dgm:spPr/>
      <dgm:t>
        <a:bodyPr/>
        <a:lstStyle/>
        <a:p>
          <a:pPr algn="ctr"/>
          <a:r>
            <a:rPr lang="pt-BR" sz="1100" b="1">
              <a:latin typeface="Arial" panose="020B0604020202020204" pitchFamily="34" charset="0"/>
              <a:cs typeface="Arial" panose="020B0604020202020204" pitchFamily="34" charset="0"/>
            </a:rPr>
            <a:t>PAHs</a:t>
          </a:r>
        </a:p>
      </dgm:t>
    </dgm:pt>
    <dgm:pt modelId="{F6C5626C-084E-4033-9B22-1474A91D3E93}" type="parTrans" cxnId="{39EB9BBD-FD8A-4ACC-83DF-066C5417D3B1}">
      <dgm:prSet/>
      <dgm:spPr/>
      <dgm:t>
        <a:bodyPr/>
        <a:lstStyle/>
        <a:p>
          <a:pPr algn="ctr"/>
          <a:endParaRPr lang="pt-BR" sz="1100" b="1">
            <a:latin typeface="Arial" panose="020B0604020202020204" pitchFamily="34" charset="0"/>
            <a:cs typeface="Arial" panose="020B0604020202020204" pitchFamily="34" charset="0"/>
          </a:endParaRPr>
        </a:p>
      </dgm:t>
    </dgm:pt>
    <dgm:pt modelId="{D1572C75-2D05-4F42-8241-900939F07F15}" type="sibTrans" cxnId="{39EB9BBD-FD8A-4ACC-83DF-066C5417D3B1}">
      <dgm:prSet/>
      <dgm:spPr/>
      <dgm:t>
        <a:bodyPr/>
        <a:lstStyle/>
        <a:p>
          <a:pPr algn="ctr"/>
          <a:endParaRPr lang="pt-BR" sz="1100" b="1">
            <a:latin typeface="Arial" panose="020B0604020202020204" pitchFamily="34" charset="0"/>
            <a:cs typeface="Arial" panose="020B0604020202020204" pitchFamily="34" charset="0"/>
          </a:endParaRPr>
        </a:p>
      </dgm:t>
    </dgm:pt>
    <dgm:pt modelId="{F9D8D07F-77C7-4563-AA89-F6DED66EB235}">
      <dgm:prSet custT="1"/>
      <dgm:spPr/>
      <dgm:t>
        <a:bodyPr/>
        <a:lstStyle/>
        <a:p>
          <a:pPr algn="ctr"/>
          <a:r>
            <a:rPr lang="pt-BR" sz="1100" b="1">
              <a:latin typeface="Arial" panose="020B0604020202020204" pitchFamily="34" charset="0"/>
              <a:cs typeface="Arial" panose="020B0604020202020204" pitchFamily="34" charset="0"/>
            </a:rPr>
            <a:t>Fenóis</a:t>
          </a:r>
        </a:p>
      </dgm:t>
    </dgm:pt>
    <dgm:pt modelId="{60904F81-2A3A-4B92-95D8-169A4EB6FABC}" type="parTrans" cxnId="{71FC3B45-1C75-4477-BE40-82994CA485C8}">
      <dgm:prSet/>
      <dgm:spPr/>
      <dgm:t>
        <a:bodyPr/>
        <a:lstStyle/>
        <a:p>
          <a:pPr algn="ctr"/>
          <a:endParaRPr lang="pt-BR" sz="1100" b="1">
            <a:latin typeface="Arial" panose="020B0604020202020204" pitchFamily="34" charset="0"/>
            <a:cs typeface="Arial" panose="020B0604020202020204" pitchFamily="34" charset="0"/>
          </a:endParaRPr>
        </a:p>
      </dgm:t>
    </dgm:pt>
    <dgm:pt modelId="{F59B0D74-EADF-459B-9E53-7301DE851E74}" type="sibTrans" cxnId="{71FC3B45-1C75-4477-BE40-82994CA485C8}">
      <dgm:prSet/>
      <dgm:spPr/>
      <dgm:t>
        <a:bodyPr/>
        <a:lstStyle/>
        <a:p>
          <a:pPr algn="ctr"/>
          <a:endParaRPr lang="pt-BR" sz="1100" b="1">
            <a:latin typeface="Arial" panose="020B0604020202020204" pitchFamily="34" charset="0"/>
            <a:cs typeface="Arial" panose="020B0604020202020204" pitchFamily="34" charset="0"/>
          </a:endParaRPr>
        </a:p>
      </dgm:t>
    </dgm:pt>
    <dgm:pt modelId="{0BD9224E-9236-404F-BEDE-1F86D929F96E}">
      <dgm:prSet custT="1"/>
      <dgm:spPr/>
      <dgm:t>
        <a:bodyPr/>
        <a:lstStyle/>
        <a:p>
          <a:pPr algn="ctr"/>
          <a:r>
            <a:rPr lang="pt-BR" sz="1100" b="1">
              <a:latin typeface="Arial" panose="020B0604020202020204" pitchFamily="34" charset="0"/>
              <a:cs typeface="Arial" panose="020B0604020202020204" pitchFamily="34" charset="0"/>
            </a:rPr>
            <a:t>PCBs</a:t>
          </a:r>
        </a:p>
      </dgm:t>
    </dgm:pt>
    <dgm:pt modelId="{5C526703-0470-44AA-A6E8-E22A5C67DC98}" type="parTrans" cxnId="{55104960-A6D4-4B9B-ADDD-E5A4652260A0}">
      <dgm:prSet/>
      <dgm:spPr/>
      <dgm:t>
        <a:bodyPr/>
        <a:lstStyle/>
        <a:p>
          <a:pPr algn="ctr"/>
          <a:endParaRPr lang="pt-BR" sz="1100" b="1">
            <a:latin typeface="Arial" panose="020B0604020202020204" pitchFamily="34" charset="0"/>
            <a:cs typeface="Arial" panose="020B0604020202020204" pitchFamily="34" charset="0"/>
          </a:endParaRPr>
        </a:p>
      </dgm:t>
    </dgm:pt>
    <dgm:pt modelId="{5709CF5D-A9A1-4C53-848D-B43C6C2B88CC}" type="sibTrans" cxnId="{55104960-A6D4-4B9B-ADDD-E5A4652260A0}">
      <dgm:prSet/>
      <dgm:spPr/>
      <dgm:t>
        <a:bodyPr/>
        <a:lstStyle/>
        <a:p>
          <a:pPr algn="ctr"/>
          <a:endParaRPr lang="pt-BR" sz="1100" b="1">
            <a:latin typeface="Arial" panose="020B0604020202020204" pitchFamily="34" charset="0"/>
            <a:cs typeface="Arial" panose="020B0604020202020204" pitchFamily="34" charset="0"/>
          </a:endParaRPr>
        </a:p>
      </dgm:t>
    </dgm:pt>
    <dgm:pt modelId="{D4F86BB9-1C28-4DBC-BE4F-FEF2D6ABB96B}">
      <dgm:prSet custT="1"/>
      <dgm:spPr/>
      <dgm:t>
        <a:bodyPr/>
        <a:lstStyle/>
        <a:p>
          <a:pPr algn="ctr"/>
          <a:r>
            <a:rPr lang="pt-BR" sz="1100" b="1">
              <a:latin typeface="Arial" panose="020B0604020202020204" pitchFamily="34" charset="0"/>
              <a:cs typeface="Arial" panose="020B0604020202020204" pitchFamily="34" charset="0"/>
            </a:rPr>
            <a:t>Ftalatos</a:t>
          </a:r>
        </a:p>
      </dgm:t>
    </dgm:pt>
    <dgm:pt modelId="{45FAA49D-463F-4DEB-A987-7DFD5BBA3499}" type="parTrans" cxnId="{CEA21BF0-ED0C-4E62-85E0-2F0CCAEFECF1}">
      <dgm:prSet/>
      <dgm:spPr/>
      <dgm:t>
        <a:bodyPr/>
        <a:lstStyle/>
        <a:p>
          <a:pPr algn="ctr"/>
          <a:endParaRPr lang="pt-BR" sz="1100" b="1">
            <a:latin typeface="Arial" panose="020B0604020202020204" pitchFamily="34" charset="0"/>
            <a:cs typeface="Arial" panose="020B0604020202020204" pitchFamily="34" charset="0"/>
          </a:endParaRPr>
        </a:p>
      </dgm:t>
    </dgm:pt>
    <dgm:pt modelId="{BB0734EE-F49D-443B-8D21-611EA55CCB1E}" type="sibTrans" cxnId="{CEA21BF0-ED0C-4E62-85E0-2F0CCAEFECF1}">
      <dgm:prSet/>
      <dgm:spPr/>
      <dgm:t>
        <a:bodyPr/>
        <a:lstStyle/>
        <a:p>
          <a:pPr algn="ctr"/>
          <a:endParaRPr lang="pt-BR" sz="1100" b="1">
            <a:latin typeface="Arial" panose="020B0604020202020204" pitchFamily="34" charset="0"/>
            <a:cs typeface="Arial" panose="020B0604020202020204" pitchFamily="34" charset="0"/>
          </a:endParaRPr>
        </a:p>
      </dgm:t>
    </dgm:pt>
    <dgm:pt modelId="{3A88CD7B-55C2-45A5-86D1-B2D5E7DA600D}">
      <dgm:prSet custT="1"/>
      <dgm:spPr/>
      <dgm:t>
        <a:bodyPr/>
        <a:lstStyle/>
        <a:p>
          <a:pPr algn="ctr"/>
          <a:r>
            <a:rPr lang="pt-BR" sz="1100" b="1">
              <a:latin typeface="Arial" panose="020B0604020202020204" pitchFamily="34" charset="0"/>
              <a:cs typeface="Arial" panose="020B0604020202020204" pitchFamily="34" charset="0"/>
            </a:rPr>
            <a:t>Radionuclideos</a:t>
          </a:r>
        </a:p>
      </dgm:t>
    </dgm:pt>
    <dgm:pt modelId="{F272D749-EE13-4A6B-9173-6D35F45AAE9D}" type="parTrans" cxnId="{95CF0144-9EE2-4808-BAB9-6FD1A4ED2D5E}">
      <dgm:prSet/>
      <dgm:spPr/>
      <dgm:t>
        <a:bodyPr/>
        <a:lstStyle/>
        <a:p>
          <a:pPr algn="ctr"/>
          <a:endParaRPr lang="pt-BR" sz="1100" b="1">
            <a:latin typeface="Arial" panose="020B0604020202020204" pitchFamily="34" charset="0"/>
            <a:cs typeface="Arial" panose="020B0604020202020204" pitchFamily="34" charset="0"/>
          </a:endParaRPr>
        </a:p>
      </dgm:t>
    </dgm:pt>
    <dgm:pt modelId="{78CAD9A8-C294-492A-AFF5-A8CBCE6E71A0}" type="sibTrans" cxnId="{95CF0144-9EE2-4808-BAB9-6FD1A4ED2D5E}">
      <dgm:prSet/>
      <dgm:spPr/>
      <dgm:t>
        <a:bodyPr/>
        <a:lstStyle/>
        <a:p>
          <a:pPr algn="ctr"/>
          <a:endParaRPr lang="pt-BR" sz="1100" b="1">
            <a:latin typeface="Arial" panose="020B0604020202020204" pitchFamily="34" charset="0"/>
            <a:cs typeface="Arial" panose="020B0604020202020204" pitchFamily="34" charset="0"/>
          </a:endParaRPr>
        </a:p>
      </dgm:t>
    </dgm:pt>
    <dgm:pt modelId="{18E6CAC9-1884-44AE-9916-24CE4EE353CA}">
      <dgm:prSet custT="1"/>
      <dgm:spPr/>
      <dgm:t>
        <a:bodyPr/>
        <a:lstStyle/>
        <a:p>
          <a:pPr algn="ctr"/>
          <a:r>
            <a:rPr lang="pt-BR" sz="1100" b="1">
              <a:latin typeface="Arial" panose="020B0604020202020204" pitchFamily="34" charset="0"/>
              <a:cs typeface="Arial" panose="020B0604020202020204" pitchFamily="34" charset="0"/>
            </a:rPr>
            <a:t>Metais</a:t>
          </a:r>
        </a:p>
      </dgm:t>
    </dgm:pt>
    <dgm:pt modelId="{D24F8CE7-96C5-4470-B1FF-E12C8C3351D7}" type="parTrans" cxnId="{5E628966-0FAE-49B7-8EA9-AFBED6820B22}">
      <dgm:prSet/>
      <dgm:spPr/>
      <dgm:t>
        <a:bodyPr/>
        <a:lstStyle/>
        <a:p>
          <a:pPr algn="ctr"/>
          <a:endParaRPr lang="pt-BR" sz="1100" b="1">
            <a:latin typeface="Arial" panose="020B0604020202020204" pitchFamily="34" charset="0"/>
            <a:cs typeface="Arial" panose="020B0604020202020204" pitchFamily="34" charset="0"/>
          </a:endParaRPr>
        </a:p>
      </dgm:t>
    </dgm:pt>
    <dgm:pt modelId="{F0E6A6AA-3CDD-47E4-BEF2-95277DF679EF}" type="sibTrans" cxnId="{5E628966-0FAE-49B7-8EA9-AFBED6820B22}">
      <dgm:prSet/>
      <dgm:spPr/>
      <dgm:t>
        <a:bodyPr/>
        <a:lstStyle/>
        <a:p>
          <a:pPr algn="ctr"/>
          <a:endParaRPr lang="pt-BR" sz="1100" b="1">
            <a:latin typeface="Arial" panose="020B0604020202020204" pitchFamily="34" charset="0"/>
            <a:cs typeface="Arial" panose="020B0604020202020204" pitchFamily="34" charset="0"/>
          </a:endParaRPr>
        </a:p>
      </dgm:t>
    </dgm:pt>
    <dgm:pt modelId="{1D9500C1-37A7-4E5D-A6EC-56549149049B}">
      <dgm:prSet custT="1"/>
      <dgm:spPr/>
      <dgm:t>
        <a:bodyPr/>
        <a:lstStyle/>
        <a:p>
          <a:pPr algn="ctr"/>
          <a:r>
            <a:rPr lang="pt-BR" sz="1100" b="1">
              <a:latin typeface="Arial" panose="020B0604020202020204" pitchFamily="34" charset="0"/>
              <a:cs typeface="Arial" panose="020B0604020202020204" pitchFamily="34" charset="0"/>
            </a:rPr>
            <a:t>Solventes Aromáticos</a:t>
          </a:r>
        </a:p>
      </dgm:t>
    </dgm:pt>
    <dgm:pt modelId="{59883445-0A38-4CB3-B273-A82DBD6DDAF7}" type="parTrans" cxnId="{5C029B7D-5AF2-47E3-813C-89C5410E5DED}">
      <dgm:prSet/>
      <dgm:spPr/>
      <dgm:t>
        <a:bodyPr/>
        <a:lstStyle/>
        <a:p>
          <a:pPr algn="ctr"/>
          <a:endParaRPr lang="pt-BR" sz="1100" b="1">
            <a:latin typeface="Arial" panose="020B0604020202020204" pitchFamily="34" charset="0"/>
            <a:cs typeface="Arial" panose="020B0604020202020204" pitchFamily="34" charset="0"/>
          </a:endParaRPr>
        </a:p>
      </dgm:t>
    </dgm:pt>
    <dgm:pt modelId="{C08C79BE-033F-4C82-95A1-F887C7E8D577}" type="sibTrans" cxnId="{5C029B7D-5AF2-47E3-813C-89C5410E5DED}">
      <dgm:prSet/>
      <dgm:spPr/>
      <dgm:t>
        <a:bodyPr/>
        <a:lstStyle/>
        <a:p>
          <a:pPr algn="ctr"/>
          <a:endParaRPr lang="pt-BR" sz="1100" b="1">
            <a:latin typeface="Arial" panose="020B0604020202020204" pitchFamily="34" charset="0"/>
            <a:cs typeface="Arial" panose="020B0604020202020204" pitchFamily="34" charset="0"/>
          </a:endParaRPr>
        </a:p>
      </dgm:t>
    </dgm:pt>
    <dgm:pt modelId="{C15FC2EB-5F0C-4711-B39D-DE92EB1750DA}">
      <dgm:prSet custT="1"/>
      <dgm:spPr/>
      <dgm:t>
        <a:bodyPr/>
        <a:lstStyle/>
        <a:p>
          <a:pPr algn="ctr"/>
          <a:r>
            <a:rPr lang="pt-BR" sz="1100" b="1">
              <a:latin typeface="Arial" panose="020B0604020202020204" pitchFamily="34" charset="0"/>
              <a:cs typeface="Arial" panose="020B0604020202020204" pitchFamily="34" charset="0"/>
            </a:rPr>
            <a:t>Metano</a:t>
          </a:r>
        </a:p>
      </dgm:t>
    </dgm:pt>
    <dgm:pt modelId="{DBBF83B9-72B7-45FB-A239-C45E42E6C84B}" type="parTrans" cxnId="{BE435856-36A3-4751-959D-FA8AECC993CD}">
      <dgm:prSet/>
      <dgm:spPr/>
      <dgm:t>
        <a:bodyPr/>
        <a:lstStyle/>
        <a:p>
          <a:pPr algn="ctr"/>
          <a:endParaRPr lang="pt-BR" sz="1100" b="1">
            <a:latin typeface="Arial" panose="020B0604020202020204" pitchFamily="34" charset="0"/>
            <a:cs typeface="Arial" panose="020B0604020202020204" pitchFamily="34" charset="0"/>
          </a:endParaRPr>
        </a:p>
      </dgm:t>
    </dgm:pt>
    <dgm:pt modelId="{E0ACA151-6035-4A5F-84CB-E1295AB0F222}" type="sibTrans" cxnId="{BE435856-36A3-4751-959D-FA8AECC993CD}">
      <dgm:prSet/>
      <dgm:spPr/>
      <dgm:t>
        <a:bodyPr/>
        <a:lstStyle/>
        <a:p>
          <a:pPr algn="ctr"/>
          <a:endParaRPr lang="pt-BR" sz="1100" b="1">
            <a:latin typeface="Arial" panose="020B0604020202020204" pitchFamily="34" charset="0"/>
            <a:cs typeface="Arial" panose="020B0604020202020204" pitchFamily="34" charset="0"/>
          </a:endParaRPr>
        </a:p>
      </dgm:t>
    </dgm:pt>
    <dgm:pt modelId="{CDA84C7F-FD5E-4811-B0EB-C55449EB5C36}">
      <dgm:prSet custT="1"/>
      <dgm:spPr/>
      <dgm:t>
        <a:bodyPr/>
        <a:lstStyle/>
        <a:p>
          <a:pPr algn="ctr"/>
          <a:r>
            <a:rPr lang="pt-BR" sz="1100" b="1">
              <a:latin typeface="Arial" panose="020B0604020202020204" pitchFamily="34" charset="0"/>
              <a:cs typeface="Arial" panose="020B0604020202020204" pitchFamily="34" charset="0"/>
            </a:rPr>
            <a:t>Solventes Aromáticos halogenados</a:t>
          </a:r>
        </a:p>
      </dgm:t>
    </dgm:pt>
    <dgm:pt modelId="{FFE3D7CB-D99B-408B-BB09-B8AE8A201EFC}" type="parTrans" cxnId="{E094DB88-7293-488C-807A-E3BDA413FDEE}">
      <dgm:prSet/>
      <dgm:spPr/>
      <dgm:t>
        <a:bodyPr/>
        <a:lstStyle/>
        <a:p>
          <a:pPr algn="ctr"/>
          <a:endParaRPr lang="pt-BR" sz="1100" b="1">
            <a:latin typeface="Arial" panose="020B0604020202020204" pitchFamily="34" charset="0"/>
            <a:cs typeface="Arial" panose="020B0604020202020204" pitchFamily="34" charset="0"/>
          </a:endParaRPr>
        </a:p>
      </dgm:t>
    </dgm:pt>
    <dgm:pt modelId="{7F7FDC8C-36EF-47A4-A3C9-D3FCF19E05E6}" type="sibTrans" cxnId="{E094DB88-7293-488C-807A-E3BDA413FDEE}">
      <dgm:prSet/>
      <dgm:spPr/>
      <dgm:t>
        <a:bodyPr/>
        <a:lstStyle/>
        <a:p>
          <a:pPr algn="ctr"/>
          <a:endParaRPr lang="pt-BR" sz="1100" b="1">
            <a:latin typeface="Arial" panose="020B0604020202020204" pitchFamily="34" charset="0"/>
            <a:cs typeface="Arial" panose="020B0604020202020204" pitchFamily="34" charset="0"/>
          </a:endParaRPr>
        </a:p>
      </dgm:t>
    </dgm:pt>
    <dgm:pt modelId="{9C0FB743-8A75-4B3B-AEBB-39F2F78D5F03}">
      <dgm:prSet custT="1"/>
      <dgm:spPr/>
      <dgm:t>
        <a:bodyPr/>
        <a:lstStyle/>
        <a:p>
          <a:pPr algn="ctr"/>
          <a:r>
            <a:rPr lang="pt-BR" sz="1100" b="1">
              <a:latin typeface="Arial" panose="020B0604020202020204" pitchFamily="34" charset="0"/>
              <a:cs typeface="Arial" panose="020B0604020202020204" pitchFamily="34" charset="0"/>
            </a:rPr>
            <a:t>Microbiologicos</a:t>
          </a:r>
        </a:p>
      </dgm:t>
    </dgm:pt>
    <dgm:pt modelId="{1FB10107-E323-4BE1-85A5-C9AFF1026796}" type="parTrans" cxnId="{8476CAB5-8C08-4F30-A6E5-440C8218FF8D}">
      <dgm:prSet/>
      <dgm:spPr/>
      <dgm:t>
        <a:bodyPr/>
        <a:lstStyle/>
        <a:p>
          <a:pPr algn="ctr"/>
          <a:endParaRPr lang="pt-BR" sz="1100" b="1">
            <a:latin typeface="Arial" panose="020B0604020202020204" pitchFamily="34" charset="0"/>
            <a:cs typeface="Arial" panose="020B0604020202020204" pitchFamily="34" charset="0"/>
          </a:endParaRPr>
        </a:p>
      </dgm:t>
    </dgm:pt>
    <dgm:pt modelId="{48277AA7-5C42-4714-A6E5-832CA364908E}" type="sibTrans" cxnId="{8476CAB5-8C08-4F30-A6E5-440C8218FF8D}">
      <dgm:prSet/>
      <dgm:spPr/>
      <dgm:t>
        <a:bodyPr/>
        <a:lstStyle/>
        <a:p>
          <a:pPr algn="ctr"/>
          <a:endParaRPr lang="pt-BR" sz="1100" b="1">
            <a:latin typeface="Arial" panose="020B0604020202020204" pitchFamily="34" charset="0"/>
            <a:cs typeface="Arial" panose="020B0604020202020204" pitchFamily="34" charset="0"/>
          </a:endParaRPr>
        </a:p>
      </dgm:t>
    </dgm:pt>
    <dgm:pt modelId="{9B1CD2A0-3FCB-4E49-BE87-F389EA0E9E14}">
      <dgm:prSet custT="1"/>
      <dgm:spPr/>
      <dgm:t>
        <a:bodyPr/>
        <a:lstStyle/>
        <a:p>
          <a:pPr algn="ctr"/>
          <a:r>
            <a:rPr lang="pt-BR" sz="1100" b="1">
              <a:latin typeface="Arial" panose="020B0604020202020204" pitchFamily="34" charset="0"/>
              <a:cs typeface="Arial" panose="020B0604020202020204" pitchFamily="34" charset="0"/>
            </a:rPr>
            <a:t>Solventes Halogenados</a:t>
          </a:r>
        </a:p>
      </dgm:t>
    </dgm:pt>
    <dgm:pt modelId="{CBA5AB47-6AF0-4A53-86D0-C2669849E64B}" type="parTrans" cxnId="{6216DA52-43B4-4AFD-ABB9-4603F8FC72B9}">
      <dgm:prSet/>
      <dgm:spPr/>
      <dgm:t>
        <a:bodyPr/>
        <a:lstStyle/>
        <a:p>
          <a:pPr algn="ctr"/>
          <a:endParaRPr lang="pt-BR" sz="1100" b="1">
            <a:latin typeface="Arial" panose="020B0604020202020204" pitchFamily="34" charset="0"/>
            <a:cs typeface="Arial" panose="020B0604020202020204" pitchFamily="34" charset="0"/>
          </a:endParaRPr>
        </a:p>
      </dgm:t>
    </dgm:pt>
    <dgm:pt modelId="{F0EA7A4F-910A-4124-A20C-28805A45359E}" type="sibTrans" cxnId="{6216DA52-43B4-4AFD-ABB9-4603F8FC72B9}">
      <dgm:prSet/>
      <dgm:spPr/>
      <dgm:t>
        <a:bodyPr/>
        <a:lstStyle/>
        <a:p>
          <a:pPr algn="ctr"/>
          <a:endParaRPr lang="pt-BR" sz="1100" b="1">
            <a:latin typeface="Arial" panose="020B0604020202020204" pitchFamily="34" charset="0"/>
            <a:cs typeface="Arial" panose="020B0604020202020204" pitchFamily="34" charset="0"/>
          </a:endParaRPr>
        </a:p>
      </dgm:t>
    </dgm:pt>
    <dgm:pt modelId="{CB104452-61E8-4E4F-8416-161A7D8B8C81}">
      <dgm:prSet custT="1"/>
      <dgm:spPr/>
      <dgm:t>
        <a:bodyPr/>
        <a:lstStyle/>
        <a:p>
          <a:pPr algn="ctr"/>
          <a:r>
            <a:rPr lang="pt-BR" sz="1100" b="1">
              <a:latin typeface="Arial" panose="020B0604020202020204" pitchFamily="34" charset="0"/>
              <a:cs typeface="Arial" panose="020B0604020202020204" pitchFamily="34" charset="0"/>
            </a:rPr>
            <a:t>Microbiológicos</a:t>
          </a:r>
        </a:p>
      </dgm:t>
    </dgm:pt>
    <dgm:pt modelId="{992C4D7A-ADB6-404D-A62A-C1386F097845}" type="parTrans" cxnId="{F30865AF-099F-40BB-86B8-DBFCB728DDC0}">
      <dgm:prSet/>
      <dgm:spPr/>
      <dgm:t>
        <a:bodyPr/>
        <a:lstStyle/>
        <a:p>
          <a:pPr algn="ctr"/>
          <a:endParaRPr lang="pt-BR" sz="1100" b="1">
            <a:latin typeface="Arial" panose="020B0604020202020204" pitchFamily="34" charset="0"/>
            <a:cs typeface="Arial" panose="020B0604020202020204" pitchFamily="34" charset="0"/>
          </a:endParaRPr>
        </a:p>
      </dgm:t>
    </dgm:pt>
    <dgm:pt modelId="{93C88EF8-F88C-4964-8FF7-AAF2C4AFFCE5}" type="sibTrans" cxnId="{F30865AF-099F-40BB-86B8-DBFCB728DDC0}">
      <dgm:prSet/>
      <dgm:spPr/>
      <dgm:t>
        <a:bodyPr/>
        <a:lstStyle/>
        <a:p>
          <a:pPr algn="ctr"/>
          <a:endParaRPr lang="pt-BR" sz="1100" b="1">
            <a:latin typeface="Arial" panose="020B0604020202020204" pitchFamily="34" charset="0"/>
            <a:cs typeface="Arial" panose="020B0604020202020204" pitchFamily="34" charset="0"/>
          </a:endParaRPr>
        </a:p>
      </dgm:t>
    </dgm:pt>
    <dgm:pt modelId="{E5EFAFCA-6DF2-4CE5-A467-A8DF66472EBF}">
      <dgm:prSet custT="1"/>
      <dgm:spPr/>
      <dgm:t>
        <a:bodyPr/>
        <a:lstStyle/>
        <a:p>
          <a:pPr algn="ctr"/>
          <a:r>
            <a:rPr lang="pt-BR" sz="1100" b="1">
              <a:latin typeface="Arial" panose="020B0604020202020204" pitchFamily="34" charset="0"/>
              <a:cs typeface="Arial" panose="020B0604020202020204" pitchFamily="34" charset="0"/>
            </a:rPr>
            <a:t>TPH</a:t>
          </a:r>
        </a:p>
      </dgm:t>
    </dgm:pt>
    <dgm:pt modelId="{817F02D5-37D9-4B40-8B8B-99FF8F528018}" type="parTrans" cxnId="{6FAB7541-DCEA-4697-8526-E276902DB4DB}">
      <dgm:prSet/>
      <dgm:spPr/>
      <dgm:t>
        <a:bodyPr/>
        <a:lstStyle/>
        <a:p>
          <a:pPr algn="ctr"/>
          <a:endParaRPr lang="pt-BR" sz="1100" b="1">
            <a:latin typeface="Arial" panose="020B0604020202020204" pitchFamily="34" charset="0"/>
            <a:cs typeface="Arial" panose="020B0604020202020204" pitchFamily="34" charset="0"/>
          </a:endParaRPr>
        </a:p>
      </dgm:t>
    </dgm:pt>
    <dgm:pt modelId="{85699957-4C7A-4EC3-B038-E441471B582B}" type="sibTrans" cxnId="{6FAB7541-DCEA-4697-8526-E276902DB4DB}">
      <dgm:prSet/>
      <dgm:spPr/>
      <dgm:t>
        <a:bodyPr/>
        <a:lstStyle/>
        <a:p>
          <a:pPr algn="ctr"/>
          <a:endParaRPr lang="pt-BR" sz="1100" b="1">
            <a:latin typeface="Arial" panose="020B0604020202020204" pitchFamily="34" charset="0"/>
            <a:cs typeface="Arial" panose="020B0604020202020204" pitchFamily="34" charset="0"/>
          </a:endParaRPr>
        </a:p>
      </dgm:t>
    </dgm:pt>
    <dgm:pt modelId="{F948C74F-318F-4957-96A8-DD07EE1C5E7B}" type="pres">
      <dgm:prSet presAssocID="{6B2CFC6D-03BE-47B9-886A-7542FCE78593}" presName="linear" presStyleCnt="0">
        <dgm:presLayoutVars>
          <dgm:animLvl val="lvl"/>
          <dgm:resizeHandles val="exact"/>
        </dgm:presLayoutVars>
      </dgm:prSet>
      <dgm:spPr/>
      <dgm:t>
        <a:bodyPr/>
        <a:lstStyle/>
        <a:p>
          <a:endParaRPr lang="pt-BR"/>
        </a:p>
      </dgm:t>
    </dgm:pt>
    <dgm:pt modelId="{026E8480-C71A-4225-9069-7545B55D9853}" type="pres">
      <dgm:prSet presAssocID="{A8635E22-8409-4B1B-83F1-3CA88231ECA3}" presName="parentText" presStyleLbl="node1" presStyleIdx="0" presStyleCnt="21">
        <dgm:presLayoutVars>
          <dgm:chMax val="0"/>
          <dgm:bulletEnabled val="1"/>
        </dgm:presLayoutVars>
      </dgm:prSet>
      <dgm:spPr/>
      <dgm:t>
        <a:bodyPr/>
        <a:lstStyle/>
        <a:p>
          <a:endParaRPr lang="pt-BR"/>
        </a:p>
      </dgm:t>
    </dgm:pt>
    <dgm:pt modelId="{DAA2CB02-D81C-451A-8FF1-103AF3AE452E}" type="pres">
      <dgm:prSet presAssocID="{5A4A5B8D-1615-4BDE-AE72-4D920040C486}" presName="spacer" presStyleCnt="0"/>
      <dgm:spPr/>
      <dgm:t>
        <a:bodyPr/>
        <a:lstStyle/>
        <a:p>
          <a:endParaRPr lang="pt-BR"/>
        </a:p>
      </dgm:t>
    </dgm:pt>
    <dgm:pt modelId="{3BC8FDB7-88B4-476B-ABA6-EAE8B10A332D}" type="pres">
      <dgm:prSet presAssocID="{B38F9A3A-8AC7-4B59-983C-2985405E257B}" presName="parentText" presStyleLbl="node1" presStyleIdx="1" presStyleCnt="21">
        <dgm:presLayoutVars>
          <dgm:chMax val="0"/>
          <dgm:bulletEnabled val="1"/>
        </dgm:presLayoutVars>
      </dgm:prSet>
      <dgm:spPr/>
      <dgm:t>
        <a:bodyPr/>
        <a:lstStyle/>
        <a:p>
          <a:endParaRPr lang="pt-BR"/>
        </a:p>
      </dgm:t>
    </dgm:pt>
    <dgm:pt modelId="{336AFD6B-ECE1-4793-916E-39A490A6416D}" type="pres">
      <dgm:prSet presAssocID="{6BE16449-7A03-4CF4-834D-870AD7FDE6EC}" presName="spacer" presStyleCnt="0"/>
      <dgm:spPr/>
      <dgm:t>
        <a:bodyPr/>
        <a:lstStyle/>
        <a:p>
          <a:endParaRPr lang="pt-BR"/>
        </a:p>
      </dgm:t>
    </dgm:pt>
    <dgm:pt modelId="{71CAF3CC-2853-4DC2-80D7-F09ECFB6DD72}" type="pres">
      <dgm:prSet presAssocID="{404ED862-0C46-40DE-A7C5-84A0EB612A36}" presName="parentText" presStyleLbl="node1" presStyleIdx="2" presStyleCnt="21">
        <dgm:presLayoutVars>
          <dgm:chMax val="0"/>
          <dgm:bulletEnabled val="1"/>
        </dgm:presLayoutVars>
      </dgm:prSet>
      <dgm:spPr/>
      <dgm:t>
        <a:bodyPr/>
        <a:lstStyle/>
        <a:p>
          <a:endParaRPr lang="pt-BR"/>
        </a:p>
      </dgm:t>
    </dgm:pt>
    <dgm:pt modelId="{5FDE1C5E-FBEB-431A-97BA-69CABAED21E2}" type="pres">
      <dgm:prSet presAssocID="{5DFBF644-B463-4294-B208-AA2C85CE78E9}" presName="spacer" presStyleCnt="0"/>
      <dgm:spPr/>
      <dgm:t>
        <a:bodyPr/>
        <a:lstStyle/>
        <a:p>
          <a:endParaRPr lang="pt-BR"/>
        </a:p>
      </dgm:t>
    </dgm:pt>
    <dgm:pt modelId="{24209EB7-9CC5-4129-8EA3-E5CC7A1052AD}" type="pres">
      <dgm:prSet presAssocID="{FE1AF402-467A-4466-9B08-1255D472C199}" presName="parentText" presStyleLbl="node1" presStyleIdx="3" presStyleCnt="21">
        <dgm:presLayoutVars>
          <dgm:chMax val="0"/>
          <dgm:bulletEnabled val="1"/>
        </dgm:presLayoutVars>
      </dgm:prSet>
      <dgm:spPr/>
      <dgm:t>
        <a:bodyPr/>
        <a:lstStyle/>
        <a:p>
          <a:endParaRPr lang="pt-BR"/>
        </a:p>
      </dgm:t>
    </dgm:pt>
    <dgm:pt modelId="{81685864-4DFA-4427-837C-33B954B21E9A}" type="pres">
      <dgm:prSet presAssocID="{5EA5E80B-184A-426F-9218-B0961C0427CF}" presName="spacer" presStyleCnt="0"/>
      <dgm:spPr/>
      <dgm:t>
        <a:bodyPr/>
        <a:lstStyle/>
        <a:p>
          <a:endParaRPr lang="pt-BR"/>
        </a:p>
      </dgm:t>
    </dgm:pt>
    <dgm:pt modelId="{5D64742F-3073-4804-A9C1-8719C67FBB1B}" type="pres">
      <dgm:prSet presAssocID="{7602BC30-A3A1-4765-A2C3-006D7A92D8DF}" presName="parentText" presStyleLbl="node1" presStyleIdx="4" presStyleCnt="21">
        <dgm:presLayoutVars>
          <dgm:chMax val="0"/>
          <dgm:bulletEnabled val="1"/>
        </dgm:presLayoutVars>
      </dgm:prSet>
      <dgm:spPr/>
      <dgm:t>
        <a:bodyPr/>
        <a:lstStyle/>
        <a:p>
          <a:endParaRPr lang="pt-BR"/>
        </a:p>
      </dgm:t>
    </dgm:pt>
    <dgm:pt modelId="{E2E1CA99-E56B-41D0-A14D-CDFB45C759BA}" type="pres">
      <dgm:prSet presAssocID="{761B3B7D-DFD8-4F80-841C-510FF4D9F638}" presName="spacer" presStyleCnt="0"/>
      <dgm:spPr/>
      <dgm:t>
        <a:bodyPr/>
        <a:lstStyle/>
        <a:p>
          <a:endParaRPr lang="pt-BR"/>
        </a:p>
      </dgm:t>
    </dgm:pt>
    <dgm:pt modelId="{89728726-32BC-427A-8238-7A835BCEB290}" type="pres">
      <dgm:prSet presAssocID="{18E61B5F-DC62-424C-83A6-EE1DBB15B6AB}" presName="parentText" presStyleLbl="node1" presStyleIdx="5" presStyleCnt="21">
        <dgm:presLayoutVars>
          <dgm:chMax val="0"/>
          <dgm:bulletEnabled val="1"/>
        </dgm:presLayoutVars>
      </dgm:prSet>
      <dgm:spPr/>
      <dgm:t>
        <a:bodyPr/>
        <a:lstStyle/>
        <a:p>
          <a:endParaRPr lang="pt-BR"/>
        </a:p>
      </dgm:t>
    </dgm:pt>
    <dgm:pt modelId="{05C29A0B-E105-4459-85AA-8A6630BF619C}" type="pres">
      <dgm:prSet presAssocID="{52825FA6-359A-4A6C-B8B1-780DA183B25E}" presName="spacer" presStyleCnt="0"/>
      <dgm:spPr/>
      <dgm:t>
        <a:bodyPr/>
        <a:lstStyle/>
        <a:p>
          <a:endParaRPr lang="pt-BR"/>
        </a:p>
      </dgm:t>
    </dgm:pt>
    <dgm:pt modelId="{3004EEC8-5FE3-4E8E-961A-31DD1E4AC3EF}" type="pres">
      <dgm:prSet presAssocID="{ABF291E7-AB8D-4B64-9861-D2D23A836ABD}" presName="parentText" presStyleLbl="node1" presStyleIdx="6" presStyleCnt="21">
        <dgm:presLayoutVars>
          <dgm:chMax val="0"/>
          <dgm:bulletEnabled val="1"/>
        </dgm:presLayoutVars>
      </dgm:prSet>
      <dgm:spPr/>
      <dgm:t>
        <a:bodyPr/>
        <a:lstStyle/>
        <a:p>
          <a:endParaRPr lang="pt-BR"/>
        </a:p>
      </dgm:t>
    </dgm:pt>
    <dgm:pt modelId="{2DCB44C1-F7B5-4FD1-AFAB-218C27D6259D}" type="pres">
      <dgm:prSet presAssocID="{8254362E-F3AF-45D3-99DF-FC6AE59395F4}" presName="spacer" presStyleCnt="0"/>
      <dgm:spPr/>
      <dgm:t>
        <a:bodyPr/>
        <a:lstStyle/>
        <a:p>
          <a:endParaRPr lang="pt-BR"/>
        </a:p>
      </dgm:t>
    </dgm:pt>
    <dgm:pt modelId="{E7178C42-E7C4-4727-8E7F-AECE3428930B}" type="pres">
      <dgm:prSet presAssocID="{3C2E5EE3-B324-40C5-9B22-1B121DA71FBF}" presName="parentText" presStyleLbl="node1" presStyleIdx="7" presStyleCnt="21">
        <dgm:presLayoutVars>
          <dgm:chMax val="0"/>
          <dgm:bulletEnabled val="1"/>
        </dgm:presLayoutVars>
      </dgm:prSet>
      <dgm:spPr/>
      <dgm:t>
        <a:bodyPr/>
        <a:lstStyle/>
        <a:p>
          <a:endParaRPr lang="pt-BR"/>
        </a:p>
      </dgm:t>
    </dgm:pt>
    <dgm:pt modelId="{78FE71DE-F18B-4C2E-BA3D-3FD52D3CF490}" type="pres">
      <dgm:prSet presAssocID="{00EA58F2-7055-419F-A136-83F594DA91D4}" presName="spacer" presStyleCnt="0"/>
      <dgm:spPr/>
      <dgm:t>
        <a:bodyPr/>
        <a:lstStyle/>
        <a:p>
          <a:endParaRPr lang="pt-BR"/>
        </a:p>
      </dgm:t>
    </dgm:pt>
    <dgm:pt modelId="{4A759D41-608E-41BF-A695-2C766E6C1923}" type="pres">
      <dgm:prSet presAssocID="{4D9664F7-5C64-40B3-B58F-7FAD3101400C}" presName="parentText" presStyleLbl="node1" presStyleIdx="8" presStyleCnt="21">
        <dgm:presLayoutVars>
          <dgm:chMax val="0"/>
          <dgm:bulletEnabled val="1"/>
        </dgm:presLayoutVars>
      </dgm:prSet>
      <dgm:spPr/>
      <dgm:t>
        <a:bodyPr/>
        <a:lstStyle/>
        <a:p>
          <a:endParaRPr lang="pt-BR"/>
        </a:p>
      </dgm:t>
    </dgm:pt>
    <dgm:pt modelId="{A6B63132-B46B-41AD-BE21-33DA51B57C8D}" type="pres">
      <dgm:prSet presAssocID="{D1572C75-2D05-4F42-8241-900939F07F15}" presName="spacer" presStyleCnt="0"/>
      <dgm:spPr/>
      <dgm:t>
        <a:bodyPr/>
        <a:lstStyle/>
        <a:p>
          <a:endParaRPr lang="pt-BR"/>
        </a:p>
      </dgm:t>
    </dgm:pt>
    <dgm:pt modelId="{1FA6AF58-9F2A-4789-B379-A2E2BB358686}" type="pres">
      <dgm:prSet presAssocID="{F9D8D07F-77C7-4563-AA89-F6DED66EB235}" presName="parentText" presStyleLbl="node1" presStyleIdx="9" presStyleCnt="21">
        <dgm:presLayoutVars>
          <dgm:chMax val="0"/>
          <dgm:bulletEnabled val="1"/>
        </dgm:presLayoutVars>
      </dgm:prSet>
      <dgm:spPr/>
      <dgm:t>
        <a:bodyPr/>
        <a:lstStyle/>
        <a:p>
          <a:endParaRPr lang="pt-BR"/>
        </a:p>
      </dgm:t>
    </dgm:pt>
    <dgm:pt modelId="{C5F61EBC-267D-4D62-B7E7-0238B3545008}" type="pres">
      <dgm:prSet presAssocID="{F59B0D74-EADF-459B-9E53-7301DE851E74}" presName="spacer" presStyleCnt="0"/>
      <dgm:spPr/>
      <dgm:t>
        <a:bodyPr/>
        <a:lstStyle/>
        <a:p>
          <a:endParaRPr lang="pt-BR"/>
        </a:p>
      </dgm:t>
    </dgm:pt>
    <dgm:pt modelId="{A579FC2D-2CA4-4207-96C0-9CB599B4DE77}" type="pres">
      <dgm:prSet presAssocID="{0BD9224E-9236-404F-BEDE-1F86D929F96E}" presName="parentText" presStyleLbl="node1" presStyleIdx="10" presStyleCnt="21">
        <dgm:presLayoutVars>
          <dgm:chMax val="0"/>
          <dgm:bulletEnabled val="1"/>
        </dgm:presLayoutVars>
      </dgm:prSet>
      <dgm:spPr/>
      <dgm:t>
        <a:bodyPr/>
        <a:lstStyle/>
        <a:p>
          <a:endParaRPr lang="pt-BR"/>
        </a:p>
      </dgm:t>
    </dgm:pt>
    <dgm:pt modelId="{FD991F64-D579-44A7-8178-86B025F68769}" type="pres">
      <dgm:prSet presAssocID="{5709CF5D-A9A1-4C53-848D-B43C6C2B88CC}" presName="spacer" presStyleCnt="0"/>
      <dgm:spPr/>
      <dgm:t>
        <a:bodyPr/>
        <a:lstStyle/>
        <a:p>
          <a:endParaRPr lang="pt-BR"/>
        </a:p>
      </dgm:t>
    </dgm:pt>
    <dgm:pt modelId="{E7216F33-61DE-4944-86AF-29A3F6B737BD}" type="pres">
      <dgm:prSet presAssocID="{D4F86BB9-1C28-4DBC-BE4F-FEF2D6ABB96B}" presName="parentText" presStyleLbl="node1" presStyleIdx="11" presStyleCnt="21">
        <dgm:presLayoutVars>
          <dgm:chMax val="0"/>
          <dgm:bulletEnabled val="1"/>
        </dgm:presLayoutVars>
      </dgm:prSet>
      <dgm:spPr/>
      <dgm:t>
        <a:bodyPr/>
        <a:lstStyle/>
        <a:p>
          <a:endParaRPr lang="pt-BR"/>
        </a:p>
      </dgm:t>
    </dgm:pt>
    <dgm:pt modelId="{F0A73DB4-371B-47DC-B038-F7B21FC6B5DE}" type="pres">
      <dgm:prSet presAssocID="{BB0734EE-F49D-443B-8D21-611EA55CCB1E}" presName="spacer" presStyleCnt="0"/>
      <dgm:spPr/>
      <dgm:t>
        <a:bodyPr/>
        <a:lstStyle/>
        <a:p>
          <a:endParaRPr lang="pt-BR"/>
        </a:p>
      </dgm:t>
    </dgm:pt>
    <dgm:pt modelId="{B483FE87-E0F7-40F6-945A-8E58ECF899F0}" type="pres">
      <dgm:prSet presAssocID="{3A88CD7B-55C2-45A5-86D1-B2D5E7DA600D}" presName="parentText" presStyleLbl="node1" presStyleIdx="12" presStyleCnt="21">
        <dgm:presLayoutVars>
          <dgm:chMax val="0"/>
          <dgm:bulletEnabled val="1"/>
        </dgm:presLayoutVars>
      </dgm:prSet>
      <dgm:spPr/>
      <dgm:t>
        <a:bodyPr/>
        <a:lstStyle/>
        <a:p>
          <a:endParaRPr lang="pt-BR"/>
        </a:p>
      </dgm:t>
    </dgm:pt>
    <dgm:pt modelId="{B163534C-977D-4DDD-9B8D-E5F7BB1E1732}" type="pres">
      <dgm:prSet presAssocID="{78CAD9A8-C294-492A-AFF5-A8CBCE6E71A0}" presName="spacer" presStyleCnt="0"/>
      <dgm:spPr/>
      <dgm:t>
        <a:bodyPr/>
        <a:lstStyle/>
        <a:p>
          <a:endParaRPr lang="pt-BR"/>
        </a:p>
      </dgm:t>
    </dgm:pt>
    <dgm:pt modelId="{6CC036FB-2CB9-4A77-9637-8E2A75DC27FD}" type="pres">
      <dgm:prSet presAssocID="{18E6CAC9-1884-44AE-9916-24CE4EE353CA}" presName="parentText" presStyleLbl="node1" presStyleIdx="13" presStyleCnt="21">
        <dgm:presLayoutVars>
          <dgm:chMax val="0"/>
          <dgm:bulletEnabled val="1"/>
        </dgm:presLayoutVars>
      </dgm:prSet>
      <dgm:spPr/>
      <dgm:t>
        <a:bodyPr/>
        <a:lstStyle/>
        <a:p>
          <a:endParaRPr lang="pt-BR"/>
        </a:p>
      </dgm:t>
    </dgm:pt>
    <dgm:pt modelId="{9806D6E8-F806-4A31-AFF1-244EFC021EE6}" type="pres">
      <dgm:prSet presAssocID="{F0E6A6AA-3CDD-47E4-BEF2-95277DF679EF}" presName="spacer" presStyleCnt="0"/>
      <dgm:spPr/>
      <dgm:t>
        <a:bodyPr/>
        <a:lstStyle/>
        <a:p>
          <a:endParaRPr lang="pt-BR"/>
        </a:p>
      </dgm:t>
    </dgm:pt>
    <dgm:pt modelId="{C199F3EA-0837-4798-B17F-6BE713C00282}" type="pres">
      <dgm:prSet presAssocID="{1D9500C1-37A7-4E5D-A6EC-56549149049B}" presName="parentText" presStyleLbl="node1" presStyleIdx="14" presStyleCnt="21">
        <dgm:presLayoutVars>
          <dgm:chMax val="0"/>
          <dgm:bulletEnabled val="1"/>
        </dgm:presLayoutVars>
      </dgm:prSet>
      <dgm:spPr/>
      <dgm:t>
        <a:bodyPr/>
        <a:lstStyle/>
        <a:p>
          <a:endParaRPr lang="pt-BR"/>
        </a:p>
      </dgm:t>
    </dgm:pt>
    <dgm:pt modelId="{1A4AC07A-A475-40C3-BCB6-C9EDF38FC1D7}" type="pres">
      <dgm:prSet presAssocID="{C08C79BE-033F-4C82-95A1-F887C7E8D577}" presName="spacer" presStyleCnt="0"/>
      <dgm:spPr/>
      <dgm:t>
        <a:bodyPr/>
        <a:lstStyle/>
        <a:p>
          <a:endParaRPr lang="pt-BR"/>
        </a:p>
      </dgm:t>
    </dgm:pt>
    <dgm:pt modelId="{78667899-E47F-4F0E-BF68-BBE964B6B469}" type="pres">
      <dgm:prSet presAssocID="{C15FC2EB-5F0C-4711-B39D-DE92EB1750DA}" presName="parentText" presStyleLbl="node1" presStyleIdx="15" presStyleCnt="21">
        <dgm:presLayoutVars>
          <dgm:chMax val="0"/>
          <dgm:bulletEnabled val="1"/>
        </dgm:presLayoutVars>
      </dgm:prSet>
      <dgm:spPr/>
      <dgm:t>
        <a:bodyPr/>
        <a:lstStyle/>
        <a:p>
          <a:endParaRPr lang="pt-BR"/>
        </a:p>
      </dgm:t>
    </dgm:pt>
    <dgm:pt modelId="{8BA8B8D6-1BBB-4AD2-BCD2-9998521DDE54}" type="pres">
      <dgm:prSet presAssocID="{E0ACA151-6035-4A5F-84CB-E1295AB0F222}" presName="spacer" presStyleCnt="0"/>
      <dgm:spPr/>
      <dgm:t>
        <a:bodyPr/>
        <a:lstStyle/>
        <a:p>
          <a:endParaRPr lang="pt-BR"/>
        </a:p>
      </dgm:t>
    </dgm:pt>
    <dgm:pt modelId="{DD66C3A7-4E79-4E53-ADC8-915EFB9FCEF3}" type="pres">
      <dgm:prSet presAssocID="{CDA84C7F-FD5E-4811-B0EB-C55449EB5C36}" presName="parentText" presStyleLbl="node1" presStyleIdx="16" presStyleCnt="21">
        <dgm:presLayoutVars>
          <dgm:chMax val="0"/>
          <dgm:bulletEnabled val="1"/>
        </dgm:presLayoutVars>
      </dgm:prSet>
      <dgm:spPr/>
      <dgm:t>
        <a:bodyPr/>
        <a:lstStyle/>
        <a:p>
          <a:endParaRPr lang="pt-BR"/>
        </a:p>
      </dgm:t>
    </dgm:pt>
    <dgm:pt modelId="{F4D8046C-BE59-458F-BA55-066DC054C85C}" type="pres">
      <dgm:prSet presAssocID="{7F7FDC8C-36EF-47A4-A3C9-D3FCF19E05E6}" presName="spacer" presStyleCnt="0"/>
      <dgm:spPr/>
      <dgm:t>
        <a:bodyPr/>
        <a:lstStyle/>
        <a:p>
          <a:endParaRPr lang="pt-BR"/>
        </a:p>
      </dgm:t>
    </dgm:pt>
    <dgm:pt modelId="{545C3BC0-5CB2-4AA7-ACF7-3EB2ECAEB5B8}" type="pres">
      <dgm:prSet presAssocID="{9C0FB743-8A75-4B3B-AEBB-39F2F78D5F03}" presName="parentText" presStyleLbl="node1" presStyleIdx="17" presStyleCnt="21">
        <dgm:presLayoutVars>
          <dgm:chMax val="0"/>
          <dgm:bulletEnabled val="1"/>
        </dgm:presLayoutVars>
      </dgm:prSet>
      <dgm:spPr/>
      <dgm:t>
        <a:bodyPr/>
        <a:lstStyle/>
        <a:p>
          <a:endParaRPr lang="pt-BR"/>
        </a:p>
      </dgm:t>
    </dgm:pt>
    <dgm:pt modelId="{481E6015-445A-4209-A982-5F76A097E9A4}" type="pres">
      <dgm:prSet presAssocID="{48277AA7-5C42-4714-A6E5-832CA364908E}" presName="spacer" presStyleCnt="0"/>
      <dgm:spPr/>
      <dgm:t>
        <a:bodyPr/>
        <a:lstStyle/>
        <a:p>
          <a:endParaRPr lang="pt-BR"/>
        </a:p>
      </dgm:t>
    </dgm:pt>
    <dgm:pt modelId="{E13B51CD-10CF-4B0A-9006-A1EFB1ADD108}" type="pres">
      <dgm:prSet presAssocID="{9B1CD2A0-3FCB-4E49-BE87-F389EA0E9E14}" presName="parentText" presStyleLbl="node1" presStyleIdx="18" presStyleCnt="21">
        <dgm:presLayoutVars>
          <dgm:chMax val="0"/>
          <dgm:bulletEnabled val="1"/>
        </dgm:presLayoutVars>
      </dgm:prSet>
      <dgm:spPr/>
      <dgm:t>
        <a:bodyPr/>
        <a:lstStyle/>
        <a:p>
          <a:endParaRPr lang="pt-BR"/>
        </a:p>
      </dgm:t>
    </dgm:pt>
    <dgm:pt modelId="{89ABE9AF-64EF-4F98-ACF8-2B884B16F643}" type="pres">
      <dgm:prSet presAssocID="{F0EA7A4F-910A-4124-A20C-28805A45359E}" presName="spacer" presStyleCnt="0"/>
      <dgm:spPr/>
      <dgm:t>
        <a:bodyPr/>
        <a:lstStyle/>
        <a:p>
          <a:endParaRPr lang="pt-BR"/>
        </a:p>
      </dgm:t>
    </dgm:pt>
    <dgm:pt modelId="{99CDE98B-6790-419E-B853-9399CFED8EEF}" type="pres">
      <dgm:prSet presAssocID="{CB104452-61E8-4E4F-8416-161A7D8B8C81}" presName="parentText" presStyleLbl="node1" presStyleIdx="19" presStyleCnt="21">
        <dgm:presLayoutVars>
          <dgm:chMax val="0"/>
          <dgm:bulletEnabled val="1"/>
        </dgm:presLayoutVars>
      </dgm:prSet>
      <dgm:spPr/>
      <dgm:t>
        <a:bodyPr/>
        <a:lstStyle/>
        <a:p>
          <a:endParaRPr lang="pt-BR"/>
        </a:p>
      </dgm:t>
    </dgm:pt>
    <dgm:pt modelId="{0C1EBB39-1524-4555-A868-AADDD6C16BD5}" type="pres">
      <dgm:prSet presAssocID="{93C88EF8-F88C-4964-8FF7-AAF2C4AFFCE5}" presName="spacer" presStyleCnt="0"/>
      <dgm:spPr/>
      <dgm:t>
        <a:bodyPr/>
        <a:lstStyle/>
        <a:p>
          <a:endParaRPr lang="pt-BR"/>
        </a:p>
      </dgm:t>
    </dgm:pt>
    <dgm:pt modelId="{B5AE464C-FF2D-4282-A2C9-53752CC2465E}" type="pres">
      <dgm:prSet presAssocID="{E5EFAFCA-6DF2-4CE5-A467-A8DF66472EBF}" presName="parentText" presStyleLbl="node1" presStyleIdx="20" presStyleCnt="21">
        <dgm:presLayoutVars>
          <dgm:chMax val="0"/>
          <dgm:bulletEnabled val="1"/>
        </dgm:presLayoutVars>
      </dgm:prSet>
      <dgm:spPr/>
      <dgm:t>
        <a:bodyPr/>
        <a:lstStyle/>
        <a:p>
          <a:endParaRPr lang="pt-BR"/>
        </a:p>
      </dgm:t>
    </dgm:pt>
  </dgm:ptLst>
  <dgm:cxnLst>
    <dgm:cxn modelId="{6216DA52-43B4-4AFD-ABB9-4603F8FC72B9}" srcId="{6B2CFC6D-03BE-47B9-886A-7542FCE78593}" destId="{9B1CD2A0-3FCB-4E49-BE87-F389EA0E9E14}" srcOrd="18" destOrd="0" parTransId="{CBA5AB47-6AF0-4A53-86D0-C2669849E64B}" sibTransId="{F0EA7A4F-910A-4124-A20C-28805A45359E}"/>
    <dgm:cxn modelId="{E987E693-28E9-4679-9089-C318D504932C}" type="presOf" srcId="{9B1CD2A0-3FCB-4E49-BE87-F389EA0E9E14}" destId="{E13B51CD-10CF-4B0A-9006-A1EFB1ADD108}" srcOrd="0" destOrd="0" presId="urn:microsoft.com/office/officeart/2005/8/layout/vList2"/>
    <dgm:cxn modelId="{EB9456EA-4EE5-4434-BE91-5D0032DFAF64}" type="presOf" srcId="{A8635E22-8409-4B1B-83F1-3CA88231ECA3}" destId="{026E8480-C71A-4225-9069-7545B55D9853}" srcOrd="0" destOrd="0" presId="urn:microsoft.com/office/officeart/2005/8/layout/vList2"/>
    <dgm:cxn modelId="{2DB505F2-51D8-4F9D-92F1-85DF5816823E}" srcId="{6B2CFC6D-03BE-47B9-886A-7542FCE78593}" destId="{B38F9A3A-8AC7-4B59-983C-2985405E257B}" srcOrd="1" destOrd="0" parTransId="{EEE55D74-0D30-4ABA-B984-9D98817669EA}" sibTransId="{6BE16449-7A03-4CF4-834D-870AD7FDE6EC}"/>
    <dgm:cxn modelId="{9E7C1ACA-E499-46F2-AAB4-D8CD428BE3E8}" type="presOf" srcId="{18E6CAC9-1884-44AE-9916-24CE4EE353CA}" destId="{6CC036FB-2CB9-4A77-9637-8E2A75DC27FD}" srcOrd="0" destOrd="0" presId="urn:microsoft.com/office/officeart/2005/8/layout/vList2"/>
    <dgm:cxn modelId="{78A0903E-1643-4E81-9EB2-2B60639D4C99}" type="presOf" srcId="{6B2CFC6D-03BE-47B9-886A-7542FCE78593}" destId="{F948C74F-318F-4957-96A8-DD07EE1C5E7B}" srcOrd="0" destOrd="0" presId="urn:microsoft.com/office/officeart/2005/8/layout/vList2"/>
    <dgm:cxn modelId="{ACF78108-A68A-4709-B42F-87AB9D67A9D4}" type="presOf" srcId="{404ED862-0C46-40DE-A7C5-84A0EB612A36}" destId="{71CAF3CC-2853-4DC2-80D7-F09ECFB6DD72}" srcOrd="0" destOrd="0" presId="urn:microsoft.com/office/officeart/2005/8/layout/vList2"/>
    <dgm:cxn modelId="{ACEA515F-5440-421C-8062-803375483109}" type="presOf" srcId="{B38F9A3A-8AC7-4B59-983C-2985405E257B}" destId="{3BC8FDB7-88B4-476B-ABA6-EAE8B10A332D}" srcOrd="0" destOrd="0" presId="urn:microsoft.com/office/officeart/2005/8/layout/vList2"/>
    <dgm:cxn modelId="{E094DB88-7293-488C-807A-E3BDA413FDEE}" srcId="{6B2CFC6D-03BE-47B9-886A-7542FCE78593}" destId="{CDA84C7F-FD5E-4811-B0EB-C55449EB5C36}" srcOrd="16" destOrd="0" parTransId="{FFE3D7CB-D99B-408B-BB09-B8AE8A201EFC}" sibTransId="{7F7FDC8C-36EF-47A4-A3C9-D3FCF19E05E6}"/>
    <dgm:cxn modelId="{B668D4D3-4771-4E02-BC7D-150B20170DD1}" type="presOf" srcId="{1D9500C1-37A7-4E5D-A6EC-56549149049B}" destId="{C199F3EA-0837-4798-B17F-6BE713C00282}" srcOrd="0" destOrd="0" presId="urn:microsoft.com/office/officeart/2005/8/layout/vList2"/>
    <dgm:cxn modelId="{39EB9BBD-FD8A-4ACC-83DF-066C5417D3B1}" srcId="{6B2CFC6D-03BE-47B9-886A-7542FCE78593}" destId="{4D9664F7-5C64-40B3-B58F-7FAD3101400C}" srcOrd="8" destOrd="0" parTransId="{F6C5626C-084E-4033-9B22-1474A91D3E93}" sibTransId="{D1572C75-2D05-4F42-8241-900939F07F15}"/>
    <dgm:cxn modelId="{ABD56715-359C-4E78-9097-54079A4708A4}" srcId="{6B2CFC6D-03BE-47B9-886A-7542FCE78593}" destId="{3C2E5EE3-B324-40C5-9B22-1B121DA71FBF}" srcOrd="7" destOrd="0" parTransId="{A2CB602D-B326-4908-804F-4E22E8691599}" sibTransId="{00EA58F2-7055-419F-A136-83F594DA91D4}"/>
    <dgm:cxn modelId="{20F40ED6-18DA-4D12-A6C0-EE436E1572E2}" type="presOf" srcId="{F9D8D07F-77C7-4563-AA89-F6DED66EB235}" destId="{1FA6AF58-9F2A-4789-B379-A2E2BB358686}" srcOrd="0" destOrd="0" presId="urn:microsoft.com/office/officeart/2005/8/layout/vList2"/>
    <dgm:cxn modelId="{5E628966-0FAE-49B7-8EA9-AFBED6820B22}" srcId="{6B2CFC6D-03BE-47B9-886A-7542FCE78593}" destId="{18E6CAC9-1884-44AE-9916-24CE4EE353CA}" srcOrd="13" destOrd="0" parTransId="{D24F8CE7-96C5-4470-B1FF-E12C8C3351D7}" sibTransId="{F0E6A6AA-3CDD-47E4-BEF2-95277DF679EF}"/>
    <dgm:cxn modelId="{BE435856-36A3-4751-959D-FA8AECC993CD}" srcId="{6B2CFC6D-03BE-47B9-886A-7542FCE78593}" destId="{C15FC2EB-5F0C-4711-B39D-DE92EB1750DA}" srcOrd="15" destOrd="0" parTransId="{DBBF83B9-72B7-45FB-A239-C45E42E6C84B}" sibTransId="{E0ACA151-6035-4A5F-84CB-E1295AB0F222}"/>
    <dgm:cxn modelId="{BCEA8D5F-72D9-487C-A45C-83A67450B1D8}" srcId="{6B2CFC6D-03BE-47B9-886A-7542FCE78593}" destId="{7602BC30-A3A1-4765-A2C3-006D7A92D8DF}" srcOrd="4" destOrd="0" parTransId="{8C5B0CAE-994F-4F1C-8497-603E2674B8CD}" sibTransId="{761B3B7D-DFD8-4F80-841C-510FF4D9F638}"/>
    <dgm:cxn modelId="{B0BC1FCB-743F-4013-B4AE-0A0338607DBF}" srcId="{6B2CFC6D-03BE-47B9-886A-7542FCE78593}" destId="{A8635E22-8409-4B1B-83F1-3CA88231ECA3}" srcOrd="0" destOrd="0" parTransId="{5A89F74C-D8C3-4DE0-80BF-9D6FBD4D3EBF}" sibTransId="{5A4A5B8D-1615-4BDE-AE72-4D920040C486}"/>
    <dgm:cxn modelId="{8708C181-F388-4E35-AA60-87FBECD4EC66}" type="presOf" srcId="{C15FC2EB-5F0C-4711-B39D-DE92EB1750DA}" destId="{78667899-E47F-4F0E-BF68-BBE964B6B469}" srcOrd="0" destOrd="0" presId="urn:microsoft.com/office/officeart/2005/8/layout/vList2"/>
    <dgm:cxn modelId="{6326A68A-5E8F-4ABC-861B-646BAEF78699}" type="presOf" srcId="{18E61B5F-DC62-424C-83A6-EE1DBB15B6AB}" destId="{89728726-32BC-427A-8238-7A835BCEB290}" srcOrd="0" destOrd="0" presId="urn:microsoft.com/office/officeart/2005/8/layout/vList2"/>
    <dgm:cxn modelId="{B4561BBE-E49B-4311-9BC9-073515001B1E}" type="presOf" srcId="{0BD9224E-9236-404F-BEDE-1F86D929F96E}" destId="{A579FC2D-2CA4-4207-96C0-9CB599B4DE77}" srcOrd="0" destOrd="0" presId="urn:microsoft.com/office/officeart/2005/8/layout/vList2"/>
    <dgm:cxn modelId="{CFC9F477-8054-4926-A524-BB1A70435E89}" srcId="{6B2CFC6D-03BE-47B9-886A-7542FCE78593}" destId="{18E61B5F-DC62-424C-83A6-EE1DBB15B6AB}" srcOrd="5" destOrd="0" parTransId="{313F1638-285F-41EB-9EBB-3405EB4D8329}" sibTransId="{52825FA6-359A-4A6C-B8B1-780DA183B25E}"/>
    <dgm:cxn modelId="{422B1D97-1E12-4BAC-AFFF-F6CC29610E56}" srcId="{6B2CFC6D-03BE-47B9-886A-7542FCE78593}" destId="{ABF291E7-AB8D-4B64-9861-D2D23A836ABD}" srcOrd="6" destOrd="0" parTransId="{3FFFF088-1B26-488F-B65D-867BAD83D6F7}" sibTransId="{8254362E-F3AF-45D3-99DF-FC6AE59395F4}"/>
    <dgm:cxn modelId="{CEA21BF0-ED0C-4E62-85E0-2F0CCAEFECF1}" srcId="{6B2CFC6D-03BE-47B9-886A-7542FCE78593}" destId="{D4F86BB9-1C28-4DBC-BE4F-FEF2D6ABB96B}" srcOrd="11" destOrd="0" parTransId="{45FAA49D-463F-4DEB-A987-7DFD5BBA3499}" sibTransId="{BB0734EE-F49D-443B-8D21-611EA55CCB1E}"/>
    <dgm:cxn modelId="{02EE5D8A-34FE-4633-9EA1-32270455339C}" type="presOf" srcId="{9C0FB743-8A75-4B3B-AEBB-39F2F78D5F03}" destId="{545C3BC0-5CB2-4AA7-ACF7-3EB2ECAEB5B8}" srcOrd="0" destOrd="0" presId="urn:microsoft.com/office/officeart/2005/8/layout/vList2"/>
    <dgm:cxn modelId="{D7B40B95-F4E2-4BA1-B621-A32F71FE4EA7}" type="presOf" srcId="{CB104452-61E8-4E4F-8416-161A7D8B8C81}" destId="{99CDE98B-6790-419E-B853-9399CFED8EEF}" srcOrd="0" destOrd="0" presId="urn:microsoft.com/office/officeart/2005/8/layout/vList2"/>
    <dgm:cxn modelId="{529577A2-66BD-4E4A-AFF9-0ECAC9F5C606}" type="presOf" srcId="{3A88CD7B-55C2-45A5-86D1-B2D5E7DA600D}" destId="{B483FE87-E0F7-40F6-945A-8E58ECF899F0}" srcOrd="0" destOrd="0" presId="urn:microsoft.com/office/officeart/2005/8/layout/vList2"/>
    <dgm:cxn modelId="{521CB32D-14E8-472A-82BC-6C2D35F214F5}" type="presOf" srcId="{CDA84C7F-FD5E-4811-B0EB-C55449EB5C36}" destId="{DD66C3A7-4E79-4E53-ADC8-915EFB9FCEF3}" srcOrd="0" destOrd="0" presId="urn:microsoft.com/office/officeart/2005/8/layout/vList2"/>
    <dgm:cxn modelId="{5C029B7D-5AF2-47E3-813C-89C5410E5DED}" srcId="{6B2CFC6D-03BE-47B9-886A-7542FCE78593}" destId="{1D9500C1-37A7-4E5D-A6EC-56549149049B}" srcOrd="14" destOrd="0" parTransId="{59883445-0A38-4CB3-B273-A82DBD6DDAF7}" sibTransId="{C08C79BE-033F-4C82-95A1-F887C7E8D577}"/>
    <dgm:cxn modelId="{FAAC6AE3-CDDF-4B53-96D3-95B9CC7E5EF6}" srcId="{6B2CFC6D-03BE-47B9-886A-7542FCE78593}" destId="{FE1AF402-467A-4466-9B08-1255D472C199}" srcOrd="3" destOrd="0" parTransId="{8A657A72-FD14-4EA0-B88D-3D8CB4499749}" sibTransId="{5EA5E80B-184A-426F-9218-B0961C0427CF}"/>
    <dgm:cxn modelId="{E2C1ACA7-3B2E-40FA-9A7A-18E7273C6F0C}" type="presOf" srcId="{E5EFAFCA-6DF2-4CE5-A467-A8DF66472EBF}" destId="{B5AE464C-FF2D-4282-A2C9-53752CC2465E}" srcOrd="0" destOrd="0" presId="urn:microsoft.com/office/officeart/2005/8/layout/vList2"/>
    <dgm:cxn modelId="{BD0D5818-A486-4CEA-8F23-3C0A9D68D1E4}" type="presOf" srcId="{7602BC30-A3A1-4765-A2C3-006D7A92D8DF}" destId="{5D64742F-3073-4804-A9C1-8719C67FBB1B}" srcOrd="0" destOrd="0" presId="urn:microsoft.com/office/officeart/2005/8/layout/vList2"/>
    <dgm:cxn modelId="{71FC3B45-1C75-4477-BE40-82994CA485C8}" srcId="{6B2CFC6D-03BE-47B9-886A-7542FCE78593}" destId="{F9D8D07F-77C7-4563-AA89-F6DED66EB235}" srcOrd="9" destOrd="0" parTransId="{60904F81-2A3A-4B92-95D8-169A4EB6FABC}" sibTransId="{F59B0D74-EADF-459B-9E53-7301DE851E74}"/>
    <dgm:cxn modelId="{4B8A7D54-9C44-4FAE-9188-AE65D10118FC}" srcId="{6B2CFC6D-03BE-47B9-886A-7542FCE78593}" destId="{404ED862-0C46-40DE-A7C5-84A0EB612A36}" srcOrd="2" destOrd="0" parTransId="{BC08BB9B-B3E0-4F8A-BD56-9453E0FECB8F}" sibTransId="{5DFBF644-B463-4294-B208-AA2C85CE78E9}"/>
    <dgm:cxn modelId="{C85B9F61-736F-4087-A0C5-A8C258FCDEBF}" type="presOf" srcId="{D4F86BB9-1C28-4DBC-BE4F-FEF2D6ABB96B}" destId="{E7216F33-61DE-4944-86AF-29A3F6B737BD}" srcOrd="0" destOrd="0" presId="urn:microsoft.com/office/officeart/2005/8/layout/vList2"/>
    <dgm:cxn modelId="{8476CAB5-8C08-4F30-A6E5-440C8218FF8D}" srcId="{6B2CFC6D-03BE-47B9-886A-7542FCE78593}" destId="{9C0FB743-8A75-4B3B-AEBB-39F2F78D5F03}" srcOrd="17" destOrd="0" parTransId="{1FB10107-E323-4BE1-85A5-C9AFF1026796}" sibTransId="{48277AA7-5C42-4714-A6E5-832CA364908E}"/>
    <dgm:cxn modelId="{20437DCF-FD36-45E0-924E-A20F302BE34A}" type="presOf" srcId="{ABF291E7-AB8D-4B64-9861-D2D23A836ABD}" destId="{3004EEC8-5FE3-4E8E-961A-31DD1E4AC3EF}" srcOrd="0" destOrd="0" presId="urn:microsoft.com/office/officeart/2005/8/layout/vList2"/>
    <dgm:cxn modelId="{55104960-A6D4-4B9B-ADDD-E5A4652260A0}" srcId="{6B2CFC6D-03BE-47B9-886A-7542FCE78593}" destId="{0BD9224E-9236-404F-BEDE-1F86D929F96E}" srcOrd="10" destOrd="0" parTransId="{5C526703-0470-44AA-A6E8-E22A5C67DC98}" sibTransId="{5709CF5D-A9A1-4C53-848D-B43C6C2B88CC}"/>
    <dgm:cxn modelId="{6FAB7541-DCEA-4697-8526-E276902DB4DB}" srcId="{6B2CFC6D-03BE-47B9-886A-7542FCE78593}" destId="{E5EFAFCA-6DF2-4CE5-A467-A8DF66472EBF}" srcOrd="20" destOrd="0" parTransId="{817F02D5-37D9-4B40-8B8B-99FF8F528018}" sibTransId="{85699957-4C7A-4EC3-B038-E441471B582B}"/>
    <dgm:cxn modelId="{F30865AF-099F-40BB-86B8-DBFCB728DDC0}" srcId="{6B2CFC6D-03BE-47B9-886A-7542FCE78593}" destId="{CB104452-61E8-4E4F-8416-161A7D8B8C81}" srcOrd="19" destOrd="0" parTransId="{992C4D7A-ADB6-404D-A62A-C1386F097845}" sibTransId="{93C88EF8-F88C-4964-8FF7-AAF2C4AFFCE5}"/>
    <dgm:cxn modelId="{94870F5B-97BA-4B78-AB4C-61504BD5B6EB}" type="presOf" srcId="{4D9664F7-5C64-40B3-B58F-7FAD3101400C}" destId="{4A759D41-608E-41BF-A695-2C766E6C1923}" srcOrd="0" destOrd="0" presId="urn:microsoft.com/office/officeart/2005/8/layout/vList2"/>
    <dgm:cxn modelId="{9C1E779A-EC96-46C1-B0D7-87C9789612D2}" type="presOf" srcId="{FE1AF402-467A-4466-9B08-1255D472C199}" destId="{24209EB7-9CC5-4129-8EA3-E5CC7A1052AD}" srcOrd="0" destOrd="0" presId="urn:microsoft.com/office/officeart/2005/8/layout/vList2"/>
    <dgm:cxn modelId="{95CF0144-9EE2-4808-BAB9-6FD1A4ED2D5E}" srcId="{6B2CFC6D-03BE-47B9-886A-7542FCE78593}" destId="{3A88CD7B-55C2-45A5-86D1-B2D5E7DA600D}" srcOrd="12" destOrd="0" parTransId="{F272D749-EE13-4A6B-9173-6D35F45AAE9D}" sibTransId="{78CAD9A8-C294-492A-AFF5-A8CBCE6E71A0}"/>
    <dgm:cxn modelId="{F8CD2BCF-11E0-4550-9691-0D07FD063FEB}" type="presOf" srcId="{3C2E5EE3-B324-40C5-9B22-1B121DA71FBF}" destId="{E7178C42-E7C4-4727-8E7F-AECE3428930B}" srcOrd="0" destOrd="0" presId="urn:microsoft.com/office/officeart/2005/8/layout/vList2"/>
    <dgm:cxn modelId="{E050720A-58C0-469F-AA98-581A1A268AB9}" type="presParOf" srcId="{F948C74F-318F-4957-96A8-DD07EE1C5E7B}" destId="{026E8480-C71A-4225-9069-7545B55D9853}" srcOrd="0" destOrd="0" presId="urn:microsoft.com/office/officeart/2005/8/layout/vList2"/>
    <dgm:cxn modelId="{3D4F209B-6764-421C-94AD-9EEEF2FD9E08}" type="presParOf" srcId="{F948C74F-318F-4957-96A8-DD07EE1C5E7B}" destId="{DAA2CB02-D81C-451A-8FF1-103AF3AE452E}" srcOrd="1" destOrd="0" presId="urn:microsoft.com/office/officeart/2005/8/layout/vList2"/>
    <dgm:cxn modelId="{D49FC4D1-BDFF-4827-84CA-FBE08CF87EE5}" type="presParOf" srcId="{F948C74F-318F-4957-96A8-DD07EE1C5E7B}" destId="{3BC8FDB7-88B4-476B-ABA6-EAE8B10A332D}" srcOrd="2" destOrd="0" presId="urn:microsoft.com/office/officeart/2005/8/layout/vList2"/>
    <dgm:cxn modelId="{1C494780-4FB6-41D3-9A28-776BF076E444}" type="presParOf" srcId="{F948C74F-318F-4957-96A8-DD07EE1C5E7B}" destId="{336AFD6B-ECE1-4793-916E-39A490A6416D}" srcOrd="3" destOrd="0" presId="urn:microsoft.com/office/officeart/2005/8/layout/vList2"/>
    <dgm:cxn modelId="{545F258F-6818-4CB8-9011-52D5D64E1023}" type="presParOf" srcId="{F948C74F-318F-4957-96A8-DD07EE1C5E7B}" destId="{71CAF3CC-2853-4DC2-80D7-F09ECFB6DD72}" srcOrd="4" destOrd="0" presId="urn:microsoft.com/office/officeart/2005/8/layout/vList2"/>
    <dgm:cxn modelId="{FC40EF07-C6C5-4F9F-B3F9-5D3D2A6C55C4}" type="presParOf" srcId="{F948C74F-318F-4957-96A8-DD07EE1C5E7B}" destId="{5FDE1C5E-FBEB-431A-97BA-69CABAED21E2}" srcOrd="5" destOrd="0" presId="urn:microsoft.com/office/officeart/2005/8/layout/vList2"/>
    <dgm:cxn modelId="{9F251546-552C-4D28-B763-172D1A541B1B}" type="presParOf" srcId="{F948C74F-318F-4957-96A8-DD07EE1C5E7B}" destId="{24209EB7-9CC5-4129-8EA3-E5CC7A1052AD}" srcOrd="6" destOrd="0" presId="urn:microsoft.com/office/officeart/2005/8/layout/vList2"/>
    <dgm:cxn modelId="{094B8D01-1632-41FD-A280-3FDD6624669B}" type="presParOf" srcId="{F948C74F-318F-4957-96A8-DD07EE1C5E7B}" destId="{81685864-4DFA-4427-837C-33B954B21E9A}" srcOrd="7" destOrd="0" presId="urn:microsoft.com/office/officeart/2005/8/layout/vList2"/>
    <dgm:cxn modelId="{287EA2B2-FB99-4AA1-AD97-87D67B49E244}" type="presParOf" srcId="{F948C74F-318F-4957-96A8-DD07EE1C5E7B}" destId="{5D64742F-3073-4804-A9C1-8719C67FBB1B}" srcOrd="8" destOrd="0" presId="urn:microsoft.com/office/officeart/2005/8/layout/vList2"/>
    <dgm:cxn modelId="{ACA21EEC-CD69-437E-937B-9EE889672E2F}" type="presParOf" srcId="{F948C74F-318F-4957-96A8-DD07EE1C5E7B}" destId="{E2E1CA99-E56B-41D0-A14D-CDFB45C759BA}" srcOrd="9" destOrd="0" presId="urn:microsoft.com/office/officeart/2005/8/layout/vList2"/>
    <dgm:cxn modelId="{DC5EBE1E-6259-4C6E-A869-5646C48D4CAF}" type="presParOf" srcId="{F948C74F-318F-4957-96A8-DD07EE1C5E7B}" destId="{89728726-32BC-427A-8238-7A835BCEB290}" srcOrd="10" destOrd="0" presId="urn:microsoft.com/office/officeart/2005/8/layout/vList2"/>
    <dgm:cxn modelId="{6BA43FBE-63C3-4B81-BF7B-17D0A1B000AA}" type="presParOf" srcId="{F948C74F-318F-4957-96A8-DD07EE1C5E7B}" destId="{05C29A0B-E105-4459-85AA-8A6630BF619C}" srcOrd="11" destOrd="0" presId="urn:microsoft.com/office/officeart/2005/8/layout/vList2"/>
    <dgm:cxn modelId="{9DACFD7B-3137-441A-8ADC-0DD414F9025B}" type="presParOf" srcId="{F948C74F-318F-4957-96A8-DD07EE1C5E7B}" destId="{3004EEC8-5FE3-4E8E-961A-31DD1E4AC3EF}" srcOrd="12" destOrd="0" presId="urn:microsoft.com/office/officeart/2005/8/layout/vList2"/>
    <dgm:cxn modelId="{09D315E7-7636-4BF4-8A62-760BD3D06E3E}" type="presParOf" srcId="{F948C74F-318F-4957-96A8-DD07EE1C5E7B}" destId="{2DCB44C1-F7B5-4FD1-AFAB-218C27D6259D}" srcOrd="13" destOrd="0" presId="urn:microsoft.com/office/officeart/2005/8/layout/vList2"/>
    <dgm:cxn modelId="{3191716C-4C1D-4F7D-A978-189E4625644F}" type="presParOf" srcId="{F948C74F-318F-4957-96A8-DD07EE1C5E7B}" destId="{E7178C42-E7C4-4727-8E7F-AECE3428930B}" srcOrd="14" destOrd="0" presId="urn:microsoft.com/office/officeart/2005/8/layout/vList2"/>
    <dgm:cxn modelId="{D8314D4D-E5B6-4633-9F33-A24833F3104C}" type="presParOf" srcId="{F948C74F-318F-4957-96A8-DD07EE1C5E7B}" destId="{78FE71DE-F18B-4C2E-BA3D-3FD52D3CF490}" srcOrd="15" destOrd="0" presId="urn:microsoft.com/office/officeart/2005/8/layout/vList2"/>
    <dgm:cxn modelId="{7575BA94-E341-4061-A2B2-72A72AF7B669}" type="presParOf" srcId="{F948C74F-318F-4957-96A8-DD07EE1C5E7B}" destId="{4A759D41-608E-41BF-A695-2C766E6C1923}" srcOrd="16" destOrd="0" presId="urn:microsoft.com/office/officeart/2005/8/layout/vList2"/>
    <dgm:cxn modelId="{EC71AEB1-31C0-4BF6-890B-632EEA519ED3}" type="presParOf" srcId="{F948C74F-318F-4957-96A8-DD07EE1C5E7B}" destId="{A6B63132-B46B-41AD-BE21-33DA51B57C8D}" srcOrd="17" destOrd="0" presId="urn:microsoft.com/office/officeart/2005/8/layout/vList2"/>
    <dgm:cxn modelId="{BCB8FA0F-5B62-463F-9AE3-0770A8DFA8B7}" type="presParOf" srcId="{F948C74F-318F-4957-96A8-DD07EE1C5E7B}" destId="{1FA6AF58-9F2A-4789-B379-A2E2BB358686}" srcOrd="18" destOrd="0" presId="urn:microsoft.com/office/officeart/2005/8/layout/vList2"/>
    <dgm:cxn modelId="{39601384-8233-4FF8-A6F5-91B63FE0E7D2}" type="presParOf" srcId="{F948C74F-318F-4957-96A8-DD07EE1C5E7B}" destId="{C5F61EBC-267D-4D62-B7E7-0238B3545008}" srcOrd="19" destOrd="0" presId="urn:microsoft.com/office/officeart/2005/8/layout/vList2"/>
    <dgm:cxn modelId="{5CC2AC7A-C0FC-405A-AF1B-67EC1AB90EA1}" type="presParOf" srcId="{F948C74F-318F-4957-96A8-DD07EE1C5E7B}" destId="{A579FC2D-2CA4-4207-96C0-9CB599B4DE77}" srcOrd="20" destOrd="0" presId="urn:microsoft.com/office/officeart/2005/8/layout/vList2"/>
    <dgm:cxn modelId="{76DAAEEB-6745-4AFC-AA6B-BEC41D9974D5}" type="presParOf" srcId="{F948C74F-318F-4957-96A8-DD07EE1C5E7B}" destId="{FD991F64-D579-44A7-8178-86B025F68769}" srcOrd="21" destOrd="0" presId="urn:microsoft.com/office/officeart/2005/8/layout/vList2"/>
    <dgm:cxn modelId="{8163569F-B3DF-42C1-ADCF-538C001618C0}" type="presParOf" srcId="{F948C74F-318F-4957-96A8-DD07EE1C5E7B}" destId="{E7216F33-61DE-4944-86AF-29A3F6B737BD}" srcOrd="22" destOrd="0" presId="urn:microsoft.com/office/officeart/2005/8/layout/vList2"/>
    <dgm:cxn modelId="{B2EB97DD-34B7-4C9F-A93D-03156864AFBB}" type="presParOf" srcId="{F948C74F-318F-4957-96A8-DD07EE1C5E7B}" destId="{F0A73DB4-371B-47DC-B038-F7B21FC6B5DE}" srcOrd="23" destOrd="0" presId="urn:microsoft.com/office/officeart/2005/8/layout/vList2"/>
    <dgm:cxn modelId="{EF5A0F78-FFE3-4313-9FFD-8675109D33D9}" type="presParOf" srcId="{F948C74F-318F-4957-96A8-DD07EE1C5E7B}" destId="{B483FE87-E0F7-40F6-945A-8E58ECF899F0}" srcOrd="24" destOrd="0" presId="urn:microsoft.com/office/officeart/2005/8/layout/vList2"/>
    <dgm:cxn modelId="{421FA9B8-FD00-4DB2-8D99-BB90B109F464}" type="presParOf" srcId="{F948C74F-318F-4957-96A8-DD07EE1C5E7B}" destId="{B163534C-977D-4DDD-9B8D-E5F7BB1E1732}" srcOrd="25" destOrd="0" presId="urn:microsoft.com/office/officeart/2005/8/layout/vList2"/>
    <dgm:cxn modelId="{92CFAFD4-0AC8-4DCD-86DF-749EF067AD53}" type="presParOf" srcId="{F948C74F-318F-4957-96A8-DD07EE1C5E7B}" destId="{6CC036FB-2CB9-4A77-9637-8E2A75DC27FD}" srcOrd="26" destOrd="0" presId="urn:microsoft.com/office/officeart/2005/8/layout/vList2"/>
    <dgm:cxn modelId="{BD613B61-7C9B-423A-8022-E2909CD5B6C3}" type="presParOf" srcId="{F948C74F-318F-4957-96A8-DD07EE1C5E7B}" destId="{9806D6E8-F806-4A31-AFF1-244EFC021EE6}" srcOrd="27" destOrd="0" presId="urn:microsoft.com/office/officeart/2005/8/layout/vList2"/>
    <dgm:cxn modelId="{6B700132-CA79-4564-9F01-D12708E80F85}" type="presParOf" srcId="{F948C74F-318F-4957-96A8-DD07EE1C5E7B}" destId="{C199F3EA-0837-4798-B17F-6BE713C00282}" srcOrd="28" destOrd="0" presId="urn:microsoft.com/office/officeart/2005/8/layout/vList2"/>
    <dgm:cxn modelId="{A23AAB14-3BCD-4106-9160-EF72D48D1577}" type="presParOf" srcId="{F948C74F-318F-4957-96A8-DD07EE1C5E7B}" destId="{1A4AC07A-A475-40C3-BCB6-C9EDF38FC1D7}" srcOrd="29" destOrd="0" presId="urn:microsoft.com/office/officeart/2005/8/layout/vList2"/>
    <dgm:cxn modelId="{ED6F0290-639A-4202-8CA1-FF6575289C27}" type="presParOf" srcId="{F948C74F-318F-4957-96A8-DD07EE1C5E7B}" destId="{78667899-E47F-4F0E-BF68-BBE964B6B469}" srcOrd="30" destOrd="0" presId="urn:microsoft.com/office/officeart/2005/8/layout/vList2"/>
    <dgm:cxn modelId="{F73BE7FB-B0C6-4FD6-912B-CA05F614D2F6}" type="presParOf" srcId="{F948C74F-318F-4957-96A8-DD07EE1C5E7B}" destId="{8BA8B8D6-1BBB-4AD2-BCD2-9998521DDE54}" srcOrd="31" destOrd="0" presId="urn:microsoft.com/office/officeart/2005/8/layout/vList2"/>
    <dgm:cxn modelId="{E15749E5-9504-4CFC-B1F3-D2BD21A846EA}" type="presParOf" srcId="{F948C74F-318F-4957-96A8-DD07EE1C5E7B}" destId="{DD66C3A7-4E79-4E53-ADC8-915EFB9FCEF3}" srcOrd="32" destOrd="0" presId="urn:microsoft.com/office/officeart/2005/8/layout/vList2"/>
    <dgm:cxn modelId="{BA807FDC-0CDC-4CF9-B405-88E2B4ADA4C3}" type="presParOf" srcId="{F948C74F-318F-4957-96A8-DD07EE1C5E7B}" destId="{F4D8046C-BE59-458F-BA55-066DC054C85C}" srcOrd="33" destOrd="0" presId="urn:microsoft.com/office/officeart/2005/8/layout/vList2"/>
    <dgm:cxn modelId="{197F6D02-2EBA-4C0A-A036-AF4BE0858833}" type="presParOf" srcId="{F948C74F-318F-4957-96A8-DD07EE1C5E7B}" destId="{545C3BC0-5CB2-4AA7-ACF7-3EB2ECAEB5B8}" srcOrd="34" destOrd="0" presId="urn:microsoft.com/office/officeart/2005/8/layout/vList2"/>
    <dgm:cxn modelId="{F8E19456-B5A7-4EF7-9178-7925FC0DC432}" type="presParOf" srcId="{F948C74F-318F-4957-96A8-DD07EE1C5E7B}" destId="{481E6015-445A-4209-A982-5F76A097E9A4}" srcOrd="35" destOrd="0" presId="urn:microsoft.com/office/officeart/2005/8/layout/vList2"/>
    <dgm:cxn modelId="{1989EA10-0841-4D86-8CD0-8A0860A09E85}" type="presParOf" srcId="{F948C74F-318F-4957-96A8-DD07EE1C5E7B}" destId="{E13B51CD-10CF-4B0A-9006-A1EFB1ADD108}" srcOrd="36" destOrd="0" presId="urn:microsoft.com/office/officeart/2005/8/layout/vList2"/>
    <dgm:cxn modelId="{C26E546E-E63C-42CA-88CC-97500306EE9D}" type="presParOf" srcId="{F948C74F-318F-4957-96A8-DD07EE1C5E7B}" destId="{89ABE9AF-64EF-4F98-ACF8-2B884B16F643}" srcOrd="37" destOrd="0" presId="urn:microsoft.com/office/officeart/2005/8/layout/vList2"/>
    <dgm:cxn modelId="{471D2FD0-452B-402D-B948-6D08168BB362}" type="presParOf" srcId="{F948C74F-318F-4957-96A8-DD07EE1C5E7B}" destId="{99CDE98B-6790-419E-B853-9399CFED8EEF}" srcOrd="38" destOrd="0" presId="urn:microsoft.com/office/officeart/2005/8/layout/vList2"/>
    <dgm:cxn modelId="{BA1A1B0E-5202-483B-8172-B8D41839949C}" type="presParOf" srcId="{F948C74F-318F-4957-96A8-DD07EE1C5E7B}" destId="{0C1EBB39-1524-4555-A868-AADDD6C16BD5}" srcOrd="39" destOrd="0" presId="urn:microsoft.com/office/officeart/2005/8/layout/vList2"/>
    <dgm:cxn modelId="{32B92031-9DED-47DA-9733-DAC765981030}" type="presParOf" srcId="{F948C74F-318F-4957-96A8-DD07EE1C5E7B}" destId="{B5AE464C-FF2D-4282-A2C9-53752CC2465E}" srcOrd="40" destOrd="0" presId="urn:microsoft.com/office/officeart/2005/8/layout/vList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6E8480-C71A-4225-9069-7545B55D9853}">
      <dsp:nvSpPr>
        <dsp:cNvPr id="0" name=""/>
        <dsp:cNvSpPr/>
      </dsp:nvSpPr>
      <dsp:spPr>
        <a:xfrm>
          <a:off x="0" y="2216"/>
          <a:ext cx="3004457" cy="168918"/>
        </a:xfrm>
        <a:prstGeom prst="roundRect">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Contaminantes</a:t>
          </a:r>
        </a:p>
      </dsp:txBody>
      <dsp:txXfrm>
        <a:off x="0" y="2216"/>
        <a:ext cx="3004457" cy="168918"/>
      </dsp:txXfrm>
    </dsp:sp>
    <dsp:sp modelId="{3BC8FDB7-88B4-476B-ABA6-EAE8B10A332D}">
      <dsp:nvSpPr>
        <dsp:cNvPr id="0" name=""/>
        <dsp:cNvSpPr/>
      </dsp:nvSpPr>
      <dsp:spPr>
        <a:xfrm>
          <a:off x="0" y="180585"/>
          <a:ext cx="3004457" cy="168918"/>
        </a:xfrm>
        <a:prstGeom prst="roundRect">
          <a:avLst/>
        </a:prstGeom>
        <a:solidFill>
          <a:schemeClr val="accent2">
            <a:hueOff val="234076"/>
            <a:satOff val="-292"/>
            <a:lumOff val="6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Anilinas</a:t>
          </a:r>
        </a:p>
      </dsp:txBody>
      <dsp:txXfrm>
        <a:off x="0" y="180585"/>
        <a:ext cx="3004457" cy="168918"/>
      </dsp:txXfrm>
    </dsp:sp>
    <dsp:sp modelId="{71CAF3CC-2853-4DC2-80D7-F09ECFB6DD72}">
      <dsp:nvSpPr>
        <dsp:cNvPr id="0" name=""/>
        <dsp:cNvSpPr/>
      </dsp:nvSpPr>
      <dsp:spPr>
        <a:xfrm>
          <a:off x="0" y="358954"/>
          <a:ext cx="3004457" cy="168918"/>
        </a:xfrm>
        <a:prstGeom prst="roundRect">
          <a:avLst/>
        </a:prstGeom>
        <a:solidFill>
          <a:schemeClr val="accent2">
            <a:hueOff val="468152"/>
            <a:satOff val="-584"/>
            <a:lumOff val="13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Outros</a:t>
          </a:r>
        </a:p>
      </dsp:txBody>
      <dsp:txXfrm>
        <a:off x="0" y="358954"/>
        <a:ext cx="3004457" cy="168918"/>
      </dsp:txXfrm>
    </dsp:sp>
    <dsp:sp modelId="{24209EB7-9CC5-4129-8EA3-E5CC7A1052AD}">
      <dsp:nvSpPr>
        <dsp:cNvPr id="0" name=""/>
        <dsp:cNvSpPr/>
      </dsp:nvSpPr>
      <dsp:spPr>
        <a:xfrm>
          <a:off x="0" y="537322"/>
          <a:ext cx="3004457" cy="168918"/>
        </a:xfrm>
        <a:prstGeom prst="roundRect">
          <a:avLst/>
        </a:prstGeom>
        <a:solidFill>
          <a:schemeClr val="accent2">
            <a:hueOff val="702228"/>
            <a:satOff val="-876"/>
            <a:lumOff val="20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Biocidas</a:t>
          </a:r>
        </a:p>
      </dsp:txBody>
      <dsp:txXfrm>
        <a:off x="0" y="537322"/>
        <a:ext cx="3004457" cy="168918"/>
      </dsp:txXfrm>
    </dsp:sp>
    <dsp:sp modelId="{5D64742F-3073-4804-A9C1-8719C67FBB1B}">
      <dsp:nvSpPr>
        <dsp:cNvPr id="0" name=""/>
        <dsp:cNvSpPr/>
      </dsp:nvSpPr>
      <dsp:spPr>
        <a:xfrm>
          <a:off x="0" y="715691"/>
          <a:ext cx="3004457" cy="168918"/>
        </a:xfrm>
        <a:prstGeom prst="roundRect">
          <a:avLst/>
        </a:prstGeom>
        <a:solidFill>
          <a:schemeClr val="accent2">
            <a:hueOff val="936304"/>
            <a:satOff val="-1168"/>
            <a:lumOff val="27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Outros inorgânicos</a:t>
          </a:r>
        </a:p>
      </dsp:txBody>
      <dsp:txXfrm>
        <a:off x="0" y="715691"/>
        <a:ext cx="3004457" cy="168918"/>
      </dsp:txXfrm>
    </dsp:sp>
    <dsp:sp modelId="{89728726-32BC-427A-8238-7A835BCEB290}">
      <dsp:nvSpPr>
        <dsp:cNvPr id="0" name=""/>
        <dsp:cNvSpPr/>
      </dsp:nvSpPr>
      <dsp:spPr>
        <a:xfrm>
          <a:off x="0" y="894060"/>
          <a:ext cx="3004457" cy="168918"/>
        </a:xfrm>
        <a:prstGeom prst="roundRect">
          <a:avLst/>
        </a:prstGeom>
        <a:solidFill>
          <a:schemeClr val="accent2">
            <a:hueOff val="1170380"/>
            <a:satOff val="-1460"/>
            <a:lumOff val="343"/>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Combustíveis automotivos</a:t>
          </a:r>
        </a:p>
      </dsp:txBody>
      <dsp:txXfrm>
        <a:off x="0" y="894060"/>
        <a:ext cx="3004457" cy="168918"/>
      </dsp:txXfrm>
    </dsp:sp>
    <dsp:sp modelId="{3004EEC8-5FE3-4E8E-961A-31DD1E4AC3EF}">
      <dsp:nvSpPr>
        <dsp:cNvPr id="0" name=""/>
        <dsp:cNvSpPr/>
      </dsp:nvSpPr>
      <dsp:spPr>
        <a:xfrm>
          <a:off x="0" y="1072429"/>
          <a:ext cx="3004457" cy="168918"/>
        </a:xfrm>
        <a:prstGeom prst="roundRect">
          <a:avLst/>
        </a:prstGeom>
        <a:solidFill>
          <a:schemeClr val="accent2">
            <a:hueOff val="1404456"/>
            <a:satOff val="-1752"/>
            <a:lumOff val="412"/>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Outros vapores/gases</a:t>
          </a:r>
        </a:p>
      </dsp:txBody>
      <dsp:txXfrm>
        <a:off x="0" y="1072429"/>
        <a:ext cx="3004457" cy="168918"/>
      </dsp:txXfrm>
    </dsp:sp>
    <dsp:sp modelId="{E7178C42-E7C4-4727-8E7F-AECE3428930B}">
      <dsp:nvSpPr>
        <dsp:cNvPr id="0" name=""/>
        <dsp:cNvSpPr/>
      </dsp:nvSpPr>
      <dsp:spPr>
        <a:xfrm>
          <a:off x="0" y="1250797"/>
          <a:ext cx="3004457" cy="168918"/>
        </a:xfrm>
        <a:prstGeom prst="roundRect">
          <a:avLst/>
        </a:prstGeom>
        <a:solidFill>
          <a:schemeClr val="accent2">
            <a:hueOff val="1638532"/>
            <a:satOff val="-2044"/>
            <a:lumOff val="48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Dioxinas e Furanos</a:t>
          </a:r>
        </a:p>
      </dsp:txBody>
      <dsp:txXfrm>
        <a:off x="0" y="1250797"/>
        <a:ext cx="3004457" cy="168918"/>
      </dsp:txXfrm>
    </dsp:sp>
    <dsp:sp modelId="{4A759D41-608E-41BF-A695-2C766E6C1923}">
      <dsp:nvSpPr>
        <dsp:cNvPr id="0" name=""/>
        <dsp:cNvSpPr/>
      </dsp:nvSpPr>
      <dsp:spPr>
        <a:xfrm>
          <a:off x="0" y="1429166"/>
          <a:ext cx="3004457" cy="168918"/>
        </a:xfrm>
        <a:prstGeom prst="roundRect">
          <a:avLst/>
        </a:prstGeom>
        <a:solidFill>
          <a:schemeClr val="accent2">
            <a:hueOff val="1872608"/>
            <a:satOff val="-2336"/>
            <a:lumOff val="549"/>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PAHs</a:t>
          </a:r>
        </a:p>
      </dsp:txBody>
      <dsp:txXfrm>
        <a:off x="0" y="1429166"/>
        <a:ext cx="3004457" cy="168918"/>
      </dsp:txXfrm>
    </dsp:sp>
    <dsp:sp modelId="{1FA6AF58-9F2A-4789-B379-A2E2BB358686}">
      <dsp:nvSpPr>
        <dsp:cNvPr id="0" name=""/>
        <dsp:cNvSpPr/>
      </dsp:nvSpPr>
      <dsp:spPr>
        <a:xfrm>
          <a:off x="0" y="1607535"/>
          <a:ext cx="3004457" cy="168918"/>
        </a:xfrm>
        <a:prstGeom prst="roundRect">
          <a:avLst/>
        </a:prstGeom>
        <a:solidFill>
          <a:schemeClr val="accent2">
            <a:hueOff val="2106683"/>
            <a:satOff val="-2628"/>
            <a:lumOff val="61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Fenóis</a:t>
          </a:r>
        </a:p>
      </dsp:txBody>
      <dsp:txXfrm>
        <a:off x="0" y="1607535"/>
        <a:ext cx="3004457" cy="168918"/>
      </dsp:txXfrm>
    </dsp:sp>
    <dsp:sp modelId="{A579FC2D-2CA4-4207-96C0-9CB599B4DE77}">
      <dsp:nvSpPr>
        <dsp:cNvPr id="0" name=""/>
        <dsp:cNvSpPr/>
      </dsp:nvSpPr>
      <dsp:spPr>
        <a:xfrm>
          <a:off x="0" y="1785904"/>
          <a:ext cx="3004457" cy="168918"/>
        </a:xfrm>
        <a:prstGeom prst="roundRect">
          <a:avLst/>
        </a:prstGeom>
        <a:solidFill>
          <a:schemeClr val="accent2">
            <a:hueOff val="2340759"/>
            <a:satOff val="-2919"/>
            <a:lumOff val="68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PCBs</a:t>
          </a:r>
        </a:p>
      </dsp:txBody>
      <dsp:txXfrm>
        <a:off x="0" y="1785904"/>
        <a:ext cx="3004457" cy="168918"/>
      </dsp:txXfrm>
    </dsp:sp>
    <dsp:sp modelId="{E7216F33-61DE-4944-86AF-29A3F6B737BD}">
      <dsp:nvSpPr>
        <dsp:cNvPr id="0" name=""/>
        <dsp:cNvSpPr/>
      </dsp:nvSpPr>
      <dsp:spPr>
        <a:xfrm>
          <a:off x="0" y="1964272"/>
          <a:ext cx="3004457" cy="168918"/>
        </a:xfrm>
        <a:prstGeom prst="roundRect">
          <a:avLst/>
        </a:prstGeom>
        <a:solidFill>
          <a:schemeClr val="accent2">
            <a:hueOff val="2574836"/>
            <a:satOff val="-3211"/>
            <a:lumOff val="75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Ftalatos</a:t>
          </a:r>
        </a:p>
      </dsp:txBody>
      <dsp:txXfrm>
        <a:off x="0" y="1964272"/>
        <a:ext cx="3004457" cy="168918"/>
      </dsp:txXfrm>
    </dsp:sp>
    <dsp:sp modelId="{B483FE87-E0F7-40F6-945A-8E58ECF899F0}">
      <dsp:nvSpPr>
        <dsp:cNvPr id="0" name=""/>
        <dsp:cNvSpPr/>
      </dsp:nvSpPr>
      <dsp:spPr>
        <a:xfrm>
          <a:off x="0" y="2142641"/>
          <a:ext cx="3004457" cy="168918"/>
        </a:xfrm>
        <a:prstGeom prst="roundRect">
          <a:avLst/>
        </a:prstGeom>
        <a:solidFill>
          <a:schemeClr val="accent2">
            <a:hueOff val="2808911"/>
            <a:satOff val="-3503"/>
            <a:lumOff val="82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Radionuclideos</a:t>
          </a:r>
        </a:p>
      </dsp:txBody>
      <dsp:txXfrm>
        <a:off x="0" y="2142641"/>
        <a:ext cx="3004457" cy="168918"/>
      </dsp:txXfrm>
    </dsp:sp>
    <dsp:sp modelId="{6CC036FB-2CB9-4A77-9637-8E2A75DC27FD}">
      <dsp:nvSpPr>
        <dsp:cNvPr id="0" name=""/>
        <dsp:cNvSpPr/>
      </dsp:nvSpPr>
      <dsp:spPr>
        <a:xfrm>
          <a:off x="0" y="2321010"/>
          <a:ext cx="3004457" cy="168918"/>
        </a:xfrm>
        <a:prstGeom prst="roundRect">
          <a:avLst/>
        </a:prstGeom>
        <a:solidFill>
          <a:schemeClr val="accent2">
            <a:hueOff val="3042987"/>
            <a:satOff val="-3795"/>
            <a:lumOff val="892"/>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Metais</a:t>
          </a:r>
        </a:p>
      </dsp:txBody>
      <dsp:txXfrm>
        <a:off x="0" y="2321010"/>
        <a:ext cx="3004457" cy="168918"/>
      </dsp:txXfrm>
    </dsp:sp>
    <dsp:sp modelId="{C199F3EA-0837-4798-B17F-6BE713C00282}">
      <dsp:nvSpPr>
        <dsp:cNvPr id="0" name=""/>
        <dsp:cNvSpPr/>
      </dsp:nvSpPr>
      <dsp:spPr>
        <a:xfrm>
          <a:off x="0" y="2499379"/>
          <a:ext cx="3004457" cy="168918"/>
        </a:xfrm>
        <a:prstGeom prst="roundRect">
          <a:avLst/>
        </a:prstGeom>
        <a:solidFill>
          <a:schemeClr val="accent2">
            <a:hueOff val="3277063"/>
            <a:satOff val="-4087"/>
            <a:lumOff val="96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Solventes Aromáticos</a:t>
          </a:r>
        </a:p>
      </dsp:txBody>
      <dsp:txXfrm>
        <a:off x="0" y="2499379"/>
        <a:ext cx="3004457" cy="168918"/>
      </dsp:txXfrm>
    </dsp:sp>
    <dsp:sp modelId="{78667899-E47F-4F0E-BF68-BBE964B6B469}">
      <dsp:nvSpPr>
        <dsp:cNvPr id="0" name=""/>
        <dsp:cNvSpPr/>
      </dsp:nvSpPr>
      <dsp:spPr>
        <a:xfrm>
          <a:off x="0" y="2677747"/>
          <a:ext cx="3004457" cy="168918"/>
        </a:xfrm>
        <a:prstGeom prst="roundRect">
          <a:avLst/>
        </a:prstGeom>
        <a:solidFill>
          <a:schemeClr val="accent2">
            <a:hueOff val="3511139"/>
            <a:satOff val="-4379"/>
            <a:lumOff val="103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Metano</a:t>
          </a:r>
        </a:p>
      </dsp:txBody>
      <dsp:txXfrm>
        <a:off x="0" y="2677747"/>
        <a:ext cx="3004457" cy="168918"/>
      </dsp:txXfrm>
    </dsp:sp>
    <dsp:sp modelId="{DD66C3A7-4E79-4E53-ADC8-915EFB9FCEF3}">
      <dsp:nvSpPr>
        <dsp:cNvPr id="0" name=""/>
        <dsp:cNvSpPr/>
      </dsp:nvSpPr>
      <dsp:spPr>
        <a:xfrm>
          <a:off x="0" y="2856116"/>
          <a:ext cx="3004457" cy="168918"/>
        </a:xfrm>
        <a:prstGeom prst="roundRect">
          <a:avLst/>
        </a:prstGeom>
        <a:solidFill>
          <a:schemeClr val="accent2">
            <a:hueOff val="3745215"/>
            <a:satOff val="-4671"/>
            <a:lumOff val="109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Solventes Aromáticos halogenados</a:t>
          </a:r>
        </a:p>
      </dsp:txBody>
      <dsp:txXfrm>
        <a:off x="0" y="2856116"/>
        <a:ext cx="3004457" cy="168918"/>
      </dsp:txXfrm>
    </dsp:sp>
    <dsp:sp modelId="{545C3BC0-5CB2-4AA7-ACF7-3EB2ECAEB5B8}">
      <dsp:nvSpPr>
        <dsp:cNvPr id="0" name=""/>
        <dsp:cNvSpPr/>
      </dsp:nvSpPr>
      <dsp:spPr>
        <a:xfrm>
          <a:off x="0" y="3034485"/>
          <a:ext cx="3004457" cy="168918"/>
        </a:xfrm>
        <a:prstGeom prst="roundRect">
          <a:avLst/>
        </a:prstGeom>
        <a:solidFill>
          <a:schemeClr val="accent2">
            <a:hueOff val="3979291"/>
            <a:satOff val="-4963"/>
            <a:lumOff val="116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Microbiologicos</a:t>
          </a:r>
        </a:p>
      </dsp:txBody>
      <dsp:txXfrm>
        <a:off x="0" y="3034485"/>
        <a:ext cx="3004457" cy="168918"/>
      </dsp:txXfrm>
    </dsp:sp>
    <dsp:sp modelId="{E13B51CD-10CF-4B0A-9006-A1EFB1ADD108}">
      <dsp:nvSpPr>
        <dsp:cNvPr id="0" name=""/>
        <dsp:cNvSpPr/>
      </dsp:nvSpPr>
      <dsp:spPr>
        <a:xfrm>
          <a:off x="0" y="3212854"/>
          <a:ext cx="3004457" cy="168918"/>
        </a:xfrm>
        <a:prstGeom prst="roundRect">
          <a:avLst/>
        </a:prstGeom>
        <a:solidFill>
          <a:schemeClr val="accent2">
            <a:hueOff val="4213367"/>
            <a:satOff val="-5255"/>
            <a:lumOff val="123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Solventes Halogenados</a:t>
          </a:r>
        </a:p>
      </dsp:txBody>
      <dsp:txXfrm>
        <a:off x="0" y="3212854"/>
        <a:ext cx="3004457" cy="168918"/>
      </dsp:txXfrm>
    </dsp:sp>
    <dsp:sp modelId="{99CDE98B-6790-419E-B853-9399CFED8EEF}">
      <dsp:nvSpPr>
        <dsp:cNvPr id="0" name=""/>
        <dsp:cNvSpPr/>
      </dsp:nvSpPr>
      <dsp:spPr>
        <a:xfrm>
          <a:off x="0" y="3391222"/>
          <a:ext cx="3004457" cy="168918"/>
        </a:xfrm>
        <a:prstGeom prst="roundRect">
          <a:avLst/>
        </a:prstGeom>
        <a:solidFill>
          <a:schemeClr val="accent2">
            <a:hueOff val="4447443"/>
            <a:satOff val="-5547"/>
            <a:lumOff val="130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Microbiológicos</a:t>
          </a:r>
        </a:p>
      </dsp:txBody>
      <dsp:txXfrm>
        <a:off x="0" y="3391222"/>
        <a:ext cx="3004457" cy="168918"/>
      </dsp:txXfrm>
    </dsp:sp>
    <dsp:sp modelId="{B5AE464C-FF2D-4282-A2C9-53752CC2465E}">
      <dsp:nvSpPr>
        <dsp:cNvPr id="0" name=""/>
        <dsp:cNvSpPr/>
      </dsp:nvSpPr>
      <dsp:spPr>
        <a:xfrm>
          <a:off x="0" y="3569591"/>
          <a:ext cx="3004457" cy="168918"/>
        </a:xfrm>
        <a:prstGeom prst="roundRect">
          <a:avLst/>
        </a:prstGeom>
        <a:solidFill>
          <a:schemeClr val="accent2">
            <a:hueOff val="4681519"/>
            <a:satOff val="-5839"/>
            <a:lumOff val="1373"/>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b="1" kern="1200">
              <a:latin typeface="Arial" panose="020B0604020202020204" pitchFamily="34" charset="0"/>
              <a:cs typeface="Arial" panose="020B0604020202020204" pitchFamily="34" charset="0"/>
            </a:rPr>
            <a:t>TPH</a:t>
          </a:r>
        </a:p>
      </dsp:txBody>
      <dsp:txXfrm>
        <a:off x="0" y="3569591"/>
        <a:ext cx="3004457" cy="168918"/>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225E4-C229-48A7-B79A-B11FB4BA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50</Pages>
  <Words>9584</Words>
  <Characters>51757</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PUCC</dc:creator>
  <cp:lastModifiedBy>Laurie Vasconselos</cp:lastModifiedBy>
  <cp:revision>39</cp:revision>
  <cp:lastPrinted>2017-06-01T21:26:00Z</cp:lastPrinted>
  <dcterms:created xsi:type="dcterms:W3CDTF">2017-08-16T23:38:00Z</dcterms:created>
  <dcterms:modified xsi:type="dcterms:W3CDTF">2017-09-29T20:15:00Z</dcterms:modified>
</cp:coreProperties>
</file>