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CIL_ComNotification_BltSlckDec_Md_Rq_HU_ST3_64a95ccf_Rx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Rte_Read_CIL_AC_CommunicationInteractionLayer_R_BltSlckDec_Md_Rq_HU_ST3_BltSlckDec_Md_Rq_HU_ST3(c02_Off_On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Rte_Read_CIL_AC_CommunicationInteractionLayer_R_BltSlckDec_Md_Rq_HU_ST3_BltSlckDec_Md_Rq_HU_ST3()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Rte_Read_CIL_AC_CommunicationInteractionLayer_R_BltSlckDec_Md_Rq_HU_ST3_BltSlckDec_Md_Rq_HU_ST3(data)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CIL_bTimeoutError_BeltAdj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cil_u8BltSlckDec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AAUT_CIL_0200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CIL_bTimeoutError_BeltAdj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CIL_ComNotification_BltSlckDec_Md_Rq_HU_ST3_64a95ccf_Rx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CIL_ComNotification_BltSlckDec_Md_Rq_HU_ST3_64a95ccf_Rx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