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CIL_ComNotification_ORC_Impact2_Pr5_ST3_b9l09rrslyv7vj3o92j69irnd_2f5ae8ac_Rx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Rte_Read_CIL_AC_CommunicationInteractionLayer_IG_ORC_Impact2_Pr5_ST3_ORC_Impact2_Pr5_ST3(REC_ORC_Impact2_Pr5_ST3_9t50popkpz30is106xpis1iyh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REC_ORC_Impact2_Pr5_ST3_9t50popkpz30is106xpis1iyh cil_stImpactSignalsStatus2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Impact_Y_ST3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Rte_Read_CIL_AC_CommunicationInteractionLayer_IG_ORC_Impact2_Pr5_ST3_ORC_Impact2_Pr5_ST3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Rte_Read_CIL_AC_CommunicationInteractionLayer_IG_ORC_Impact2_Pr5_ST3_ORC_Impact2_Pr5_ST3(REC_ORC_Impact2_Pr5_ST3_9t50popkpz30is106xpis1iyh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cil_stImpactSignalsStatus2.Impact_Y_ST3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CIL_ComNotification_ORC_Impact2_Pr5_ST3_b9l09rrslyv7vj3o92j69irnd_2f5ae8ac_Rx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CIL_ComNotification_ORC_Impact2_Pr5_ST3_b9l09rrslyv7vj3o92j69irnd_2f5ae8ac_Rx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