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CIL_ComNotification_ORC_Impact3_Pr5_ST3_c4pqnkonfjwv3uiohsxhe9dwu_1bc89a3a_Rx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Rte_Read_CIL_AC_CommunicationInteractionLayer_IG_ORC_Impact3_Pr5_ST3_ORC_Impact3_Pr5_ST3(REC_ORC_Impact3_Pr5_ST3_8q27fswita0fglxxeoewe0y19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REC_ORC_Impact3_Pr5_ST3_8q27fswita0fglxxeoewe0y19 cil_stImpactSignalsStatus3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Impact_F3_ST3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CRC_ORC_Impact3_Pr5_ST3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SQC_ORC_Impact3_Pr5_ST3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Impact_X_ST3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cil_u8ImplausibleData_ORC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Rte_Read_CIL_AC_CommunicationInteractionLayer_IG_ORC_Impact3_Pr5_ST3_ORC_Impact3_Pr5_ST3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Rte_Read_CIL_AC_CommunicationInteractionLayer_IG_ORC_Impact3_Pr5_ST3_ORC_Impact3_Pr5_ST3(REC_ORC_Impact3_Pr5_ST3_8q27fswita0fglxxeoewe0y19 *)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AAUT_CIL_0031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cil_stImpactSignalsStatus3.Impact_F1_ST3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cil_stImpactSignalsStatus3.Impact_F3_ST3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cil_stImpactSignalsStatus3.Impact_RO_type1_ST3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cil_stImpactSignalsStatus3.Impact_RO_type2_ST3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cil_stImpactSignalsStatus3.CRC_ORC_Impact3_Pr5_ST3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cil_stImpactSignalsStatus3.SQC_ORC_Impact3_Pr5_ST3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cil_stImpactSignalsStatus3.Impact_F2_ST3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cil_stImpactSignalsStatus3.Impact_S1_ST3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cil_stImpactSignalsStatus3.Impact_S2_ST3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cil_stImpactSignalsStatus3.Impact_X_ST3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cil_u8ImplausibleData_ORC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CIL_ComNotification_ORC_Impact3_Pr5_ST3_c4pqnkonfjwv3uiohsxhe9dwu_1bc89a3a_Rx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CIL_ComNotification_ORC_Impact3_Pr5_ST3_c4pqnkonfjwv3uiohsxhe9dwu_1bc89a3a_Rx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