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CIL_ComNotification_SBeltTens_SP_Lvl_Pr5_ST3_4tqpkri37441o5ht9g9ekmyzh_4719328f_Rx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Rte_Read_CIL_AC_CommunicationInteractionLayer_R_SBeltTens_SP_Lvl_Pr5_ST3_SBeltTens_SP_Lvl_Pr5_ST3(REC_SBeltTens_SP_Lvl_Pr5_ST3_cp6wyrd9cg7ec7y2w3khz1gyt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CIL_bTimeoutError_API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REC_SBeltTens_SP_Lvl_Pr5_ST3_cp6wyrd9cg7ec7y2w3khz1gyt cil_stAPIInterface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CRC_SBeltTens_SP_Lvl_Pr5_ST3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RBTMFL_SP_Lvl_Rq_ST35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RBTMFR_SP_Lvl_Rq_ST35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Rsrv0_SBeltTens_SP_Lvl_Pr5_ST3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SQC_SBeltTens_SP_Lvl_Pr5_ST3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cil_u8ImplausibleData_API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Rte_Read_CIL_AC_CommunicationInteractionLayer_R_SBeltTens_SP_Lvl_Pr5_ST3_SBeltTens_SP_Lvl_Pr5_ST3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Rte_Read_CIL_AC_CommunicationInteractionLayer_R_SBeltTens_SP_Lvl_Pr5_ST3_SBeltTens_SP_Lvl_Pr5_ST3(REC_SBeltTens_SP_Lvl_Pr5_ST3_cp6wyrd9cg7ec7y2w3khz1gyt *) {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AAUT_CIL_0035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CIL_ComNotification_SBeltTens_SP_Lvl_Pr5_ST3_4tqpkri37441o5ht9g9ekmyzh_4719328f_Rx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CIL_ComNotification_SBeltTens_SP_Lvl_Pr5_ST3_4tqpkri37441o5ht9g9ekmyzh_4719328f_Rx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