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cil_ManagePresfDisplay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Rte_Write_CIL_AC_CommunicationInteractionLayer_IF_RBTM_FL_Disp_Rq_ST3_RBTM_FL_Disp_Rq_ST3(c02_Presf_Disp_Rq)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Rte_Write_CIL_AC_CommunicationInteractionLayer_P_RBTM_FR_Disp_Rq_ST3_RBTM_FR_Disp_Rq_ST3(c02_Presf_Disp_Rq)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Rte_DIA_psePresafeDisplay_b8TriggerPreSafeRequestStatus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cil_u8RBTMDisp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Rte_Write_CIL_AC_CommunicationInteractionLayer_IF_RBTM_FL_Disp_Rq_ST3_RBTM_FL_Disp_Rq_ST3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Rte_Write_CIL_AC_CommunicationInteractionLayer_IF_RBTM_FL_Disp_Rq_ST3_RBTM_FL_Disp_Rq_ST3(c02_Presf_Disp_Rq)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Rte_Write_CIL_AC_CommunicationInteractionLayer_P_RBTM_FR_Disp_Rq_ST3_RBTM_FR_Disp_Rq_ST3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Rte_Write_CIL_AC_CommunicationInteractionLayer_P_RBTM_FR_Disp_Rq_ST3_RBTM_FR_Disp_Rq_ST3(c02_Presf_Disp_Rq)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NVP_stVehicleEquipmentData.DisplayMsgActivation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cil_u8RBTMDisp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cil_u8RBTMDisp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NVP_stVehicleEquipmentData.DisplayMsgActivation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cil_u8RBTMDisp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cil_u8RBTMDisp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(KU8_CIL_ECU_SIDE_FRONT_RIGHT - 1) (152)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NVP_stVehicleEquipmentData.DisplayMsgActivation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cil_u8RBTMDisp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cil_u8RBTMDisp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6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cil_ManagePresfDisplay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cil_ManagePresfDisplay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