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DIA_runDid0220_HW_input_Read_Voltage_Motor_ConditionCheckRead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DIA_runDid0220_HW_input_Read_Voltage_Motor_ConditionCheckRead()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DIA_runDid0220_HW_input_Read_Voltage_Motor_ConditionCheckRead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DIA_runDid0220_HW_input_Read_Voltage_Motor_ConditionCheckRead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