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DIA_runDid0340_UniqueSeatbeltSerialNumberConditionCheckRead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ConditionCheckRead_General(Dcm_OpStatusType,Dcm_NegativeResponseCodeType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AAUT_DIA_0060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Calls ConditionCheckRead_General.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</w:tbl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  <w:t xml:space="preserve">Test Step Call Trace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41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/>
                  </w:tblPr>
                  <w:tblGrid>
                    <w:gridCol w:val="4167"/>
                    <w:gridCol w:val="496"/>
                    <w:gridCol w:val="4167"/>
                    <w:gridCol w:val="496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>
                          <w:top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ConditionCheckRead_General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ConditionCheckRead_General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DIA_runDid0340_UniqueSeatbeltSerialNumberConditionCheckRead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DIA_runDid0340_UniqueSeatbeltSerialNumberConditionCheckRead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0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0" type="#_x0000_t80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