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EOL_runMainFunction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Rte_Write_EOL_AC_EndOfLifeManagement_ObsolescenceDataBlockNumber_BlockNumber(UInt8)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Rte_Write_EOL_AC_EndOfLifeManagement_pseExecutionCounterBlockStatus_b8NVMBlockStatus(b8BooleanType)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eol_CalculateObsolescenseData()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eol_ManageCycleCounters()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eol_GetVariableCounterValue(const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eol_GetCounterIndex(const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NVP_BLOCK_ID_EOL_MAPPING_MB_StorageType NVP_BLOCK_ID_EOL_MAPPING_MB_RamBlockData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NVP_uAssociatedCounter[11]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NVP_u8AssociatedCounterBSR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Rte_CIL_psrCustomerSpecific_u8TriggerRequest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Rte_CIL_psrPreSafeLvl_u8PreSafeLvl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eol_ManageCycleCounters::u8OldPreSafeLvl#1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Impl_Obsolescense_Data eol_stObsolescenseData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BSR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Haptic_Warning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PRE_SAFE_LVL_4_5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PRE_CRASH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eol_u8OldExecutedCycleNumber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Rte_Write_EOL_AC_EndOfLifeManagement_ObsolescenceDataBlockNumber_BlockNumber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Rte_Write_EOL_AC_EndOfLifeManagement_ObsolescenceDataBlockNumber_BlockNumber(UInt8)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Rte_Write_EOL_AC_EndOfLifeManagement_pseExecutionCounterBlockStatus_b8NVMBlockStatus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eol_GetCounterIndex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eol_GetCounterIndex(const uint8)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eol_ManageCycleCounters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DSG_EOL_0001; DSG_EOL_0002; SG_EOL_0003; SG_EOL_0004; SG_EOL_0005; DSG_EOL_0009, DSG_EOL_0011, DSG_EOL_0012, DSG_EOL_0013, DSG_EOL_0014, DSG_EOL_0015, DSG_EOL_0016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call function eol_ManageCycleCounters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Check call function eol_ManageCycleCounters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4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eol_CalculateObsolescenseData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eol_CalculateObsolescenseData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