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MMG_Init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boolean mmg_CheckIfCycleStepIsvalid(const uint16)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mmg_CheckCycleEnable()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mmg_PreSafe_Init()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NVP_BLOCK_ID_CYCLE_0_StorageType NVP_BLOCK_ID_CYCLE_0_RamBlockData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NVP_au8BeltProfilesDefinitions[420]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NVP_BLOCK_ID_STEP_0_StorageType NVP_BLOCK_ID_STEP_0_RamBlockData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NVP_au8StepsDefinitions[1160]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Rte_MMG_psrEnableCycle0_b8CycleValidity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Rte_MMG_psrEnableCycle10_b8CycleValidity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Rte_MMG_psrEnableCycle11_b8CycleValidity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Rte_MMG_psrEnableCycle12_b8CycleValidity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Rte_MMG_psrEnableCycle13_b8CycleValidity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Rte_MMG_psrEnableCycle14_b8CycleValidity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Rte_MMG_psrEnableCycle15_b8CycleValidity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Rte_MMG_psrEnableCycle16_b8CycleValidity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Rte_MMG_psrEnableCycle17_b8CycleValidity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Rte_MMG_psrEnableCycle18_b8CycleValidity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Rte_MMG_psrEnableCycle19_b8CycleValidity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Rte_MMG_psrEnableCycle20_b8CycleValidity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Rte_MMG_psrEnableCycle21_b8CycleValidity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Rte_MMG_psrEnableCycle22_b8CycleValidity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Rte_MMG_psrEnableCycle23_b8CycleValidity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Rte_MMG_psrEnableCycle24_b8CycleValidity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Rte_MMG_psrEnableCycle25_b8CycleValidity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Rte_MMG_psrEnableCycle26_b8CycleValidity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Rte_MMG_psrEnableCycle27_b8CycleValidity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Rte_MMG_psrEnableCycle28_b8CycleValidity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Rte_MMG_psrEnableCycle3_b8CycleValidity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Rte_MMG_psrEnableCycle4_b8CycleValidity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Rte_MMG_psrEnableCycle5_b8CycleValidity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Rte_MMG_psrEnableCycle6_b8CycleValidity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Rte_MMG_psrEnableCycle7_b8CycleValidity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Rte_MMG_psrEnableCycle8_b8CycleValidity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Rte_MMG_psrEnableCycle9_b8CycleValidity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MMG_stModeDelayType MMG_astDelayAfterCycleThrsandModes[2]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u16DelayThrs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u32AssociatedMode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MMG_b8MMGHAsBeenInitialized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MMG_u16MaxDelayAfterCycleActivation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MMG_u32ModesStatusComplement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mmg_stPreSafeRecorderStartData mmg_stPreSafeStartData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Start1BuckleSwitch : 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Start1BeltHandOver : 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Start2PreSafeLvl : 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Start2ImpactX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Start2RollOverType1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Start2RollOverType2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StartVoltage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StartTemperature1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StartTemperature2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StartSystemTime1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StartSystemTime2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StartSystemTime3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StartSystemTime4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StartSystemTime5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mmg_stPreSafeRecorderStateData mmg_stPreSafeStateData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State1TensioningState : 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State1PreSafeDisabled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State1PreSafeSupp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State1PreSafeAbort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State1KL15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</w:tbl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State1UvOROV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State2OverTemp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State2PreSafeCounter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State2SystemFailure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mmg_stPreSafeRecorderStopData mmg_stPreSafeStopData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Stop1BuckleSwitch : 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Stop1BeltHandOver : 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Stop2PreSafeLvl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Stop2ImpactX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Stop2RollOverType1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Stop2RollOverType2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StopVoltage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StopTemperature1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StopTemperature2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StopSystemTime1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StopSystemTime2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StopSystemTime3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mmg_CheckCycleEnable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mmg_CheckIfCycleStepIsvalid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boolean mmg_CheckIfCycleStepIsvalid(const uint16)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mmg_PreSafe_Init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AAUT_MMG_0013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DSG_MMG_0014, DSG_MMG_0015, DSG_MMG_0027; DSG_MMG_0028; DSG_MMG_0049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MMG_Initialization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Check initial value for tests result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9922" w:type="dxa"/>
                        <w:gridSpan w:val="2"/>
                        <w:vMerge w:val="restart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tbl>
                        <w:tblPr>
                          <w:tblInd w:w="0" w:type="dxa"/>
                          <w:tblStyle w:val="TableGrid"/>
                          <w:tblOverlap w:val="Never"/>
                          <w:tblW w:w="9922" w:type="dxa"/>
                          <w:tblLook w:val="01E0"/>
                          <w:tblLayout w:type="fixed"/>
                          <w:tblBorders/>
                        </w:tblPr>
                        <w:tblGrid>
                          <w:gridCol w:val="1190"/>
                          <w:gridCol w:val="8732"/>
                        </w:tblGrid>
                        <w:tr>
                          <w:trPr/>
                          <w:tc>
                            <w:tcPr>
                              <w:tcW w:w="1190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  <w:t xml:space="preserve">Specification</w:t>
                              </w:r>
                            </w:p>
                          </w:tc>
                          <w:tc>
                            <w:tcPr>
                              <w:tcW w:w="8732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Courier" w:eastAsia="Courier" w:hAnsi="Courier" w:cs="Courier"/>
                                  <w:sz w:val="12"/>
                                  <w:szCs w:val="12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rFonts w:ascii="Courier" w:eastAsia="Courier" w:hAnsi="Courier" w:cs="Courier"/>
                                  <w:sz w:val="12"/>
                                  <w:szCs w:val="12"/>
                                  <w:spacing w:val="0"/>
                                </w:rPr>
                                <w:t xml:space="preserve">COVERS: DSG_MMG_0022; DSG_MMG_0023; DSG_MMG_0024; DSG_MMG_0025; DSG_MMG_0026; DSG_MMG_0042; DSG_MMG_0043; DSG_MMG_0044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1190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tcW w:w="8732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  <w:t xml:space="preserve">Assigns the default value for HW Self Protection, Motor Current, Power Undervoltage, Power Overvoltage, Motor Thermal Protection Autotest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MMG_astDelayAfterCycleThrsandModes[0].u16DelayThrs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MMG_astDelayAfterCycleThrsandModes[1].u16DelayThrs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MMG_u16MaxDelayAfterCycleActivation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0x00000000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NVP_BLOCK_ID_TESTS_PARAM_RamBlockData.NVP_u16DelayAfterCycleExecutionOrPOR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NVP_BLOCK_ID_TESTS_PARAM_RamBlockData.NVP_u16DelayAfterCycleExecutionOrPOR_UV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MMG_astDelayAfterCycleThrsandModes[0].u16DelayThrs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MMG_astDelayAfterCycleThrsandModes[1].u16DelayThrs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MMG_b8MMGHAsBeenInitialized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MMG_u16MaxDelayAfterCycleActivation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0x80600000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0x80600000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0x7F9FFFFF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0x7F9FFFFF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1): Check initial value for context modes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9922" w:type="dxa"/>
                        <w:gridSpan w:val="2"/>
                        <w:vMerge w:val="restart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tbl>
                        <w:tblPr>
                          <w:tblInd w:w="0" w:type="dxa"/>
                          <w:tblStyle w:val="TableGrid"/>
                          <w:tblOverlap w:val="Never"/>
                          <w:tblW w:w="9922" w:type="dxa"/>
                          <w:tblLook w:val="01E0"/>
                          <w:tblLayout w:type="fixed"/>
                          <w:tblBorders/>
                        </w:tblPr>
                        <w:tblGrid>
                          <w:gridCol w:val="1190"/>
                          <w:gridCol w:val="8732"/>
                        </w:tblGrid>
                        <w:tr>
                          <w:trPr/>
                          <w:tc>
                            <w:tcPr>
                              <w:tcW w:w="1190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  <w:t xml:space="preserve">Specification</w:t>
                              </w:r>
                            </w:p>
                          </w:tc>
                          <w:tc>
                            <w:tcPr>
                              <w:tcW w:w="8732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Courier" w:eastAsia="Courier" w:hAnsi="Courier" w:cs="Courier"/>
                                  <w:sz w:val="12"/>
                                  <w:szCs w:val="12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rFonts w:ascii="Courier" w:eastAsia="Courier" w:hAnsi="Courier" w:cs="Courier"/>
                                  <w:sz w:val="12"/>
                                  <w:szCs w:val="12"/>
                                  <w:spacing w:val="0"/>
                                </w:rPr>
                                <w:t xml:space="preserve">COVERS : DSG_MMG_0027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1190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tcW w:w="8732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  <w:t xml:space="preserve">All contexts are set initially as OFF, except the (context for cycles).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MMG_astDelayAfterCycleThrsandModes[0].u16DelayThrs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MMG_astDelayAfterCycleThrsandModes[1].u16DelayThrs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MMG_u16MaxDelayAfterCycleActivation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0x00000000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NVP_BLOCK_ID_TESTS_PARAM_RamBlockData.NVP_u16DelayAfterCycleExecutionOrPOR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NVP_BLOCK_ID_TESTS_PARAM_RamBlockData.NVP_u16DelayAfterCycleExecutionOrPOR_UV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MMG_astDelayAfterCycleThrsandModes[0].u16DelayThrs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0x0010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0x0010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MMG_astDelayAfterCycleThrsandModes[1].u16DelayThrs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0x0010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0x0010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MMG_b8MMGHAsBeenInitialized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MMG_u16MaxDelayAfterCycleActivation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0x0010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0x0010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0x80600000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0x80600000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0x7F9FFFFF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0x7F9FFFFF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1): Check initial value for cycle delay (max value)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9922" w:type="dxa"/>
                        <w:gridSpan w:val="2"/>
                        <w:vMerge w:val="restart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tbl>
                        <w:tblPr>
                          <w:tblInd w:w="0" w:type="dxa"/>
                          <w:tblStyle w:val="TableGrid"/>
                          <w:tblOverlap w:val="Never"/>
                          <w:tblW w:w="9922" w:type="dxa"/>
                          <w:tblLook w:val="01E0"/>
                          <w:tblLayout w:type="fixed"/>
                          <w:tblBorders/>
                        </w:tblPr>
                        <w:tblGrid>
                          <w:gridCol w:val="1190"/>
                          <w:gridCol w:val="8732"/>
                        </w:tblGrid>
                        <w:tr>
                          <w:trPr/>
                          <w:tc>
                            <w:tcPr>
                              <w:tcW w:w="1190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  <w:t xml:space="preserve">Specification</w:t>
                              </w:r>
                            </w:p>
                          </w:tc>
                          <w:tc>
                            <w:tcPr>
                              <w:tcW w:w="8732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Courier" w:eastAsia="Courier" w:hAnsi="Courier" w:cs="Courier"/>
                                  <w:sz w:val="12"/>
                                  <w:szCs w:val="12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rFonts w:ascii="Courier" w:eastAsia="Courier" w:hAnsi="Courier" w:cs="Courier"/>
                                  <w:sz w:val="12"/>
                                  <w:szCs w:val="12"/>
                                  <w:spacing w:val="0"/>
                                </w:rPr>
                                <w:t xml:space="preserve">COVERS : DSG_MMG_0028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1190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tcW w:w="8732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  <w:t xml:space="preserve">All delay timers are set initially to the maximal values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bookmarkStart w:id="16" w:name="__bookmark_5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MMG_astDelayAfterCycleThrsandModes[0].u16DelayThrs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MMG_astDelayAfterCycleThrsandModes[1].u16DelayThrs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MMG_u16MaxDelayAfterCycleActivation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0x00FF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0x00000000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NVP_BLOCK_ID_TESTS_PARAM_RamBlockData.NVP_u16DelayAfterCycleExecutionOrPOR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NVP_BLOCK_ID_TESTS_PARAM_RamBlockData.NVP_u16DelayAfterCycleExecutionOrPOR_UV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5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MMG_astDelayAfterCycleThrsandModes[0].u16DelayThrs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0x00FF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0x00FF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MMG_astDelayAfterCycleThrsandModes[1].u16DelayThrs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0x00FF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0x00FF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MMG_b8MMGHAsBeenInitialized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MMG_u16MaxDelayAfterCycleActivation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0x00FF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0x00FF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0x80600000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0x80600000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0x7F9FFFFF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0x7F9FFFFF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8" w:name="__bookmark_62"/>
          <w:bookmarkEnd w:id="1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0"/>
      <w:footerReference r:id="rId11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9" type="#_x0000_t9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10" Type="http://schemas.openxmlformats.org/officeDocument/2006/relationships/header" Target="header3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11" Type="http://schemas.openxmlformats.org/officeDocument/2006/relationships/footer" Target="footer3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