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MMG_runManageModeDelays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BMM_runGetPyroActivationStatus(b8PyroActivationStatusType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RCM_runGetResetCause(u32ResetCauseType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SCM_runGetLastTensioningState(u8CycleNumberType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mmg_ManageModeDelays_ExecutedCycle()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MMG_b8MMGHAsBeenInitialized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MMG_u16DelayToClearModeAfterCycle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MMG_u16MaxDelayAfterCycleActivation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BMM_runGetPyroActivationStatus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RCM_runGetResetCause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SCM_runGetLastTensioningState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mmg_ManageModeDelays_ExecutedCycle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DSG_MMG_0012, DSG_MMG_0040; DSG_MMG_0045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MMG is initialized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MMG initialized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NO initiliazation performed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46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MMG_runManageModeDelays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MMG_runManageModeDelays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