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mmg_UpdateModeStatus_EOLComfort_BSR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6" w:name="__bookmark_9"/>
          <w:bookmarkEnd w:id="6"/>
          <w:p>
            <w:r>
              <w:pict>
                <v:shapetype id="_x0000_t76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6" style="width:4.8pt;height:4.8pt" o:borderbottomcolor="#000000" o:bordertopcolor="#000000" o:borderleftcolor="#000000" o:borderrightcolor="#000000">
                  <v:imagedata r:id="rId6" r:href="rId7"/>
                </v:shape>
              </w:pict>
            </w: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7" w:name="__bookmark_10"/>
    <w:bookmarkEnd w:id="7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AAUT_MMG_0024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DSG_MMG_0037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is currently qualified and check local context status.</w:t>
                  </w:r>
                </w:p>
              </w:tc>
            </w:tr>
          </w:tbl>
          <w:bookmarkStart w:id="10" w:name="__bookmark_35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" w:name="__bookmark_38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4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AAUT_MMG_0034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bookmarkStart w:id="14" w:name="__TOC_85"/>
                <w:bookmarkEnd w:id="14"/>
                <w:p>
                  <w:rPr>
                    <w:vanish/>
                  </w:rPr>
                  <w:bookmarkStart w:id="15" w:name="_Toc[-] TC 2 AAUT_MMG_0034"/>
                  <w:bookmarkEnd w:id="15"/>
                  <w:r>
                    <w:fldChar w:fldCharType="begin"/>
                  </w:r>
                  <w:r>
                    <w:instrText> TC "[-] TC 2 AAUT_MMG_0034" \f C \l "1"</w:instrText>
                  </w:r>
                  <w:r>
                    <w:fldChar w:fldCharType="end"/>
                  </w:r>
                </w:p>
                <w:p>
                  <w:r>
                    <w:pict>
                      <v:shapetype id="_x0000_t81" coordsize="21600,21600" o:spt="75" o:preferrelative="t" path="m@4@5l@4@11@9@11@9@5xe" filled="f" stroked="f">
                        <v:stroke imagealignshape="false"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 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1" type="#_x0000_t81" style="width:4.8pt;height:4.8pt" o:borderbottomcolor="#000000" o:bordertopcolor="#000000" o:borderleftcolor="#000000" o:borderrightcolor="#000000">
                        <v:imagedata r:id="rId6" r:href="rId7"/>
                      </v:shape>
                    </w:pic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DSG_MMG_0037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is currently qualified and check local context status.</w:t>
                  </w: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75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mmg_UpdateModeStatus_EOLComfort_BSR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mmg_UpdateModeStatus_EOLComfort_BSR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6" Type="http://schemas.openxmlformats.org/officeDocument/2006/relationships/image" Target="../media/image2.PNG"/><Relationship Id="rId7" Type="http://schemas.openxmlformats.org/officeDocument/2006/relationships/image" Target="ooxWord://media/image2.PNG" TargetMode="Externa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3.JPEG"/><Relationship Id="rId2" Type="http://schemas.openxmlformats.org/officeDocument/2006/relationships/image" Target="ooxWord://media/image3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3.JPEG"/><Relationship Id="rId2" Type="http://schemas.openxmlformats.org/officeDocument/2006/relationships/image" Target="ooxWord://media/image3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