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nvp_CheckVehicleEquipmentStatus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uint16 nvp_ComputeRawVoltageValues(uint16)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
                      u16calculatedVoltageUV = 1532;
                      <w:br/>
                      u16calculatedVoltageUVAbort = 1532;
                      <w:br/>
                      u16calculatedVoltageOV = 3267;
                      <w:br/>
                      u16calculatedVoltageOVAbort = 3267;
                      <w:br/>
                      u8retVal =0;
                    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AAUT_NVP_0002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55928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55928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56826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56826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nvp_CheckVehicleEquipmentStatus()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AAUT_NVP_0003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2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55928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55928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56826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56826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nvp_CheckVehicleEquipmentStatus()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9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$(SOURCEROOT)\NVP\Implementation\src\Nvp_Generated.c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2023/12/13 15:53:20EET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nvp_CheckVehicleEquipmentStatus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nvp_CheckVehicleEquipmentStatus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