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B67D" w14:textId="77777777" w:rsidR="00007975" w:rsidRDefault="00541ED6">
      <w:pPr>
        <w:rPr>
          <w:rFonts w:ascii="Arial" w:eastAsia="Arial Unicode MS" w:hAnsi="Arial Unicode MS" w:cs="Arial Unicode MS"/>
          <w:sz w:val="20"/>
          <w:szCs w:val="20"/>
        </w:rPr>
      </w:pPr>
      <w:r>
        <w:rPr>
          <w:rFonts w:ascii="Arial" w:eastAsia="Arial Unicode MS" w:hAnsi="Arial Unicode MS" w:cs="Arial Unicode MS"/>
          <w:noProof/>
          <w:sz w:val="20"/>
          <w:szCs w:val="20"/>
        </w:rPr>
        <w:fldChar w:fldCharType="begin"/>
      </w:r>
      <w:r>
        <w:rPr>
          <w:rFonts w:ascii="Arial" w:eastAsia="Arial Unicode MS" w:hAnsi="Arial Unicode MS" w:cs="Arial Unicode MS"/>
          <w:noProof/>
          <w:sz w:val="20"/>
          <w:szCs w:val="20"/>
        </w:rPr>
        <w:instrText xml:space="preserve"> MERGEFIELD  wikipage.content  \* MERGEFORMAT </w:instrText>
      </w:r>
      <w:r>
        <w:rPr>
          <w:rFonts w:ascii="Arial" w:eastAsia="Arial Unicode MS" w:hAnsi="Arial Unicode MS" w:cs="Arial Unicode MS"/>
          <w:noProof/>
          <w:sz w:val="20"/>
          <w:szCs w:val="20"/>
        </w:rPr>
        <w:fldChar w:fldCharType="end"/>
      </w:r>
    </w:p>
    <w:p w14:paraId="0DA8CA68" w14:textId="77777777" w:rsidR="00000000" w:rsidRDefault="00541ED6">
      <w:pPr>
        <w:pStyle w:val="berschrift1"/>
        <w:divId w:val="522480501"/>
        <w:rPr>
          <w:rFonts w:ascii="Arial" w:eastAsia="Times New Roman" w:hAnsi="Arial" w:cs="Arial"/>
          <w:sz w:val="48"/>
          <w:szCs w:val="48"/>
        </w:rPr>
      </w:pPr>
      <w:r>
        <w:rPr>
          <w:rFonts w:ascii="Arial" w:eastAsia="Times New Roman" w:hAnsi="Arial" w:cs="Arial"/>
        </w:rPr>
        <w:t>Mandatory Fields</w:t>
      </w:r>
    </w:p>
    <w:p w14:paraId="1F69A7F6" w14:textId="77777777" w:rsidR="00000000" w:rsidRPr="00F44A2B" w:rsidRDefault="00541ED6">
      <w:pPr>
        <w:pStyle w:val="StandardWeb"/>
        <w:divId w:val="522480501"/>
        <w:rPr>
          <w:rFonts w:ascii="Arial" w:hAnsi="Arial" w:cs="Arial"/>
          <w:sz w:val="20"/>
          <w:szCs w:val="20"/>
          <w:lang w:val="en-US"/>
        </w:rPr>
      </w:pPr>
      <w:r w:rsidRPr="00F44A2B">
        <w:rPr>
          <w:rFonts w:ascii="Arial" w:hAnsi="Arial" w:cs="Arial"/>
          <w:sz w:val="20"/>
          <w:szCs w:val="20"/>
          <w:lang w:val="en-US"/>
        </w:rPr>
        <w:t xml:space="preserve">Below is the list of Mandatory Defect fields and their conditions. </w:t>
      </w:r>
    </w:p>
    <w:p w14:paraId="335D5A57" w14:textId="77777777" w:rsidR="00000000" w:rsidRPr="00F44A2B" w:rsidRDefault="00541ED6">
      <w:pPr>
        <w:pStyle w:val="StandardWeb"/>
        <w:divId w:val="522480501"/>
        <w:rPr>
          <w:rFonts w:ascii="Arial" w:hAnsi="Arial" w:cs="Arial"/>
          <w:sz w:val="20"/>
          <w:szCs w:val="20"/>
          <w:lang w:val="en-US"/>
        </w:rPr>
      </w:pPr>
    </w:p>
    <w:tbl>
      <w:tblPr>
        <w:tblW w:w="3650" w:type="pct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5237"/>
      </w:tblGrid>
      <w:tr w:rsidR="00000000" w14:paraId="5F1BA958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C82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F8A82" w14:textId="77777777" w:rsidR="00000000" w:rsidRDefault="00541ED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Field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2C82C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15AF8" w14:textId="77777777" w:rsidR="00000000" w:rsidRDefault="00541ED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Mandatory if condition</w:t>
            </w:r>
          </w:p>
        </w:tc>
      </w:tr>
      <w:tr w:rsidR="00000000" w14:paraId="55C2DF34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C7939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35AE6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30595AEF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9A9D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Closing Reason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515FD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Closed and Verification Pending </w:t>
            </w:r>
            <w:r>
              <w:rPr>
                <w:rFonts w:ascii="Arial" w:eastAsia="Times New Roman" w:hAnsi="Arial" w:cs="Arial"/>
                <w:color w:val="DE350B"/>
                <w:sz w:val="20"/>
                <w:szCs w:val="20"/>
                <w:shd w:val="clear" w:color="auto" w:fill="FFFFFF"/>
              </w:rPr>
              <w:t>(Rel. 21.10.B)</w:t>
            </w:r>
            <w:r>
              <w:rPr>
                <w:rFonts w:ascii="Arial" w:eastAsia="Times New Roman" w:hAnsi="Arial" w:cs="Arial"/>
                <w:color w:val="DE350B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0000" w14:paraId="78D528EF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025C5C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 Device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E37F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Closed and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Closing Reason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Misplace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</w:p>
        </w:tc>
      </w:tr>
      <w:bookmarkEnd w:id="0"/>
      <w:tr w:rsidR="00000000" w14:paraId="29E0AFE1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059DA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Defect Area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3D1F1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This field is mandatory </w:t>
            </w:r>
            <w:commentRangeStart w:id="1"/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if</w:t>
            </w:r>
            <w:commentRangeEnd w:id="1"/>
            <w:r w:rsidR="00F44A2B">
              <w:rPr>
                <w:rStyle w:val="Kommentarzeichen"/>
              </w:rPr>
              <w:commentReference w:id="1"/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929EAE8" w14:textId="77777777" w:rsidR="00000000" w:rsidRDefault="00541ED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is "CIVIC*"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825B6C1" w14:textId="77777777" w:rsidR="00000000" w:rsidRDefault="00541ED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Telematics or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Telematics Service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s</w:t>
            </w:r>
          </w:p>
        </w:tc>
      </w:tr>
      <w:tr w:rsidR="00000000" w14:paraId="37969272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81332" w14:textId="77777777" w:rsidR="00000000" w:rsidRDefault="00541E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53171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346DDFBA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CE373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Detected in Release</w:t>
            </w:r>
            <w:commentRangeEnd w:id="2"/>
            <w:r w:rsidR="00F44A2B">
              <w:rPr>
                <w:rStyle w:val="Kommentarzeichen"/>
              </w:rPr>
              <w:commentReference w:id="2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2E89EC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eDrive or Telematics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650A6467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CB6DD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Detected on Date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02363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69F22722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AC2A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A1E1D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2BCC6D6C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43313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Duplicate Reference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80CB6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The field will only be displayed and mandatory if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Closing Reaso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is "Duplicate"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00000" w14:paraId="191D480D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E90C3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 Date</w:t>
            </w:r>
            <w:commentRangeEnd w:id="3"/>
            <w:r w:rsidR="00F44A2B">
              <w:rPr>
                <w:rStyle w:val="Kommentarzeichen"/>
              </w:rPr>
              <w:commentReference w:id="3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4827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Status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fixed 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Device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 Offboard 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Domain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Telematics</w:t>
            </w:r>
          </w:p>
        </w:tc>
      </w:tr>
      <w:tr w:rsidR="00000000" w14:paraId="74119534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1DF23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 in EE Release</w:t>
            </w:r>
            <w:commentRangeEnd w:id="4"/>
            <w:r w:rsidR="00F44A2B">
              <w:rPr>
                <w:rStyle w:val="Kommentarzeichen"/>
              </w:rPr>
              <w:commentReference w:id="4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9EEF9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Closing Reason i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Fixe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and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Reporting Group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is one of the groups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Cluster HiL,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Diagnosis,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FMU,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 EE Commissionin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g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,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Vehicle EE-Integration or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>Test Group -</w:t>
            </w:r>
            <w:r>
              <w:rPr>
                <w:rFonts w:ascii="Arial" w:eastAsia="Times New Roman" w:hAnsi="Arial" w:cs="Arial"/>
                <w:b/>
                <w:bCs/>
                <w:color w:val="172B4D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Vehicle Testing (Baureihe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(Baureihe)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Additionally one of the fields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Fixed in EE-Release/E-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lastRenderedPageBreak/>
              <w:t>Stand/Releas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must be filled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Status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Fixed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or if Closing Reason is Fixe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</w:p>
        </w:tc>
      </w:tr>
      <w:tr w:rsidR="00000000" w14:paraId="264C1ED1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5E86B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5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Fixed in E-Stand</w:t>
            </w:r>
            <w:commentRangeEnd w:id="5"/>
            <w:r w:rsidR="00CB0B96">
              <w:rPr>
                <w:rStyle w:val="Kommentarzeichen"/>
              </w:rPr>
              <w:commentReference w:id="5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24CE0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One of the fields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Fixed in EE-Release/E-Stand/Releas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must be filled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Status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Fixed, or if Closing Reason is Fixe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</w:p>
        </w:tc>
      </w:tr>
      <w:tr w:rsidR="00000000" w14:paraId="1088078D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4711EA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 in Release</w:t>
            </w:r>
            <w:commentRangeEnd w:id="6"/>
            <w:r w:rsidR="00CB0B96">
              <w:rPr>
                <w:rStyle w:val="Kommentarzeichen"/>
              </w:rPr>
              <w:commentReference w:id="6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871D9E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One of the fields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Fixed in EE-Release/E-Stand/Releas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must be filled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in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 xml:space="preserve">Status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Fixe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, or if Closing Reason is Fixe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</w:p>
        </w:tc>
      </w:tr>
      <w:tr w:rsidR="00000000" w14:paraId="3537DD46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654D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Highlight</w:t>
            </w:r>
            <w:commentRangeEnd w:id="7"/>
            <w:r w:rsidR="00CB0B96">
              <w:rPr>
                <w:rStyle w:val="Kommentarzeichen"/>
              </w:rPr>
              <w:commentReference w:id="7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15A74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Offboard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1C981C4A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084B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8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Market</w:t>
            </w:r>
            <w:commentRangeEnd w:id="8"/>
            <w:r w:rsidR="00CB0B96">
              <w:rPr>
                <w:rStyle w:val="Kommentarzeichen"/>
              </w:rPr>
              <w:commentReference w:id="8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F7854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Telematics or Telematics Services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3FF8D350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1FA5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Model</w:t>
            </w:r>
            <w:commentRangeEnd w:id="9"/>
            <w:r w:rsidR="00CB0B96">
              <w:rPr>
                <w:rStyle w:val="Kommentarzeichen"/>
              </w:rPr>
              <w:commentReference w:id="9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D523E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Platform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PARK5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3C4C7238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F862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Optional Test Group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A0A5C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Visible and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Grou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is empty and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Verification by Test Grou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is Yes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7FAFCF35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69F7D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1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Platform</w:t>
            </w:r>
            <w:commentRangeEnd w:id="10"/>
            <w:r w:rsidR="00CB0B96">
              <w:rPr>
                <w:rStyle w:val="Kommentarzeichen"/>
              </w:rPr>
              <w:commentReference w:id="10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173BF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This field is mandatory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D225175" w14:textId="77777777" w:rsidR="00000000" w:rsidRDefault="00541ED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System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Hochvolt-Batteriesystem and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is eDrive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89BE513" w14:textId="77777777" w:rsidR="00000000" w:rsidRDefault="00541ED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Telematics and Telematics Service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s</w:t>
            </w:r>
          </w:p>
        </w:tc>
      </w:tr>
      <w:tr w:rsidR="00000000" w14:paraId="547546C1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D2522" w14:textId="77777777" w:rsidR="00000000" w:rsidRDefault="00541ED6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1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Priority</w:t>
            </w:r>
            <w:commentRangeEnd w:id="11"/>
            <w:r w:rsidR="00CB0B96">
              <w:rPr>
                <w:rStyle w:val="Kommentarzeichen"/>
              </w:rPr>
              <w:commentReference w:id="11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764D04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Domain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Telematics or Telematics Services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0A8AFB7C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82BB6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Send to New Domain directly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1B78A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Closed and for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Closing Reason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Misplaced.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(Default: "No"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000000" w14:paraId="7AA27E2F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E6911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715A50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091572FE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FCA1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Supplier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86EF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In Progress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Sync Allowe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is set to "Supplier External Tool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"</w:t>
            </w:r>
          </w:p>
        </w:tc>
      </w:tr>
      <w:tr w:rsidR="00000000" w14:paraId="2EFA9816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9206A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Sync Allowe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D477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n the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In Progress, Fixed, Verification Pending and Closed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000000" w14:paraId="5239CA68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95C4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528C5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4C72C229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6E481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 Environment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8F1D9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4828A5A0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F7ECD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06B7E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27FBF67A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6D7B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Verification by Test Group</w:t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DA912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andatory in all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000000" w14:paraId="52F58472" w14:textId="77777777">
        <w:trPr>
          <w:divId w:val="522480501"/>
        </w:trPr>
        <w:tc>
          <w:tcPr>
            <w:tcW w:w="824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B5F1F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12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Visibility Area</w:t>
            </w:r>
            <w:commentRangeEnd w:id="12"/>
            <w:r w:rsidR="00CB0B96">
              <w:rPr>
                <w:rStyle w:val="Kommentarzeichen"/>
              </w:rPr>
              <w:commentReference w:id="12"/>
            </w:r>
          </w:p>
        </w:tc>
        <w:tc>
          <w:tcPr>
            <w:tcW w:w="4172" w:type="pct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CCF9A" w14:textId="77777777" w:rsidR="00000000" w:rsidRDefault="00541ED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This field is mandatory if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1E50848" w14:textId="77777777" w:rsidR="00000000" w:rsidRDefault="00541ED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Platform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 xml:space="preserve">is MMC 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O</w:t>
            </w:r>
            <w:r>
              <w:rPr>
                <w:rFonts w:ascii="Arial" w:eastAsia="Times New Roman" w:hAnsi="Arial" w:cs="Arial"/>
                <w:b/>
                <w:bCs/>
                <w:color w:val="1E1E1E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A7B9AFB" w14:textId="77777777" w:rsidR="00000000" w:rsidRDefault="00541ED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is Offboard</w:t>
            </w:r>
            <w:r>
              <w:rPr>
                <w:rFonts w:ascii="Arial" w:eastAsia="Times New Roman" w:hAnsi="Arial" w:cs="Arial"/>
                <w:color w:val="1E1E1E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14:paraId="2FE6ED85" w14:textId="77777777" w:rsidR="00000000" w:rsidRDefault="00541ED6">
      <w:pPr>
        <w:divId w:val="522480501"/>
        <w:rPr>
          <w:rFonts w:eastAsia="Times New Roman"/>
        </w:rPr>
      </w:pPr>
    </w:p>
    <w:p w14:paraId="4932D491" w14:textId="77777777" w:rsidR="00313BE0" w:rsidRPr="00421996" w:rsidRDefault="00313BE0">
      <w:pPr>
        <w:rPr>
          <w:rFonts w:ascii="Arial" w:eastAsia="Arial Unicode MS" w:hAnsi="Arial Unicode MS" w:cs="Arial Unicode MS"/>
        </w:rPr>
      </w:pPr>
    </w:p>
    <w:sectPr w:rsidR="00313BE0" w:rsidRPr="00421996" w:rsidSect="00175569">
      <w:headerReference w:type="default" r:id="rId10"/>
      <w:footerReference w:type="default" r:id="rId11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Krull, Robin (059)" w:date="2022-01-21T13:56:00Z" w:initials="KR(">
    <w:p w14:paraId="45A45FA6" w14:textId="77777777" w:rsidR="00F44A2B" w:rsidRDefault="00F44A2B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2" w:author="Krull, Robin (059)" w:date="2022-01-21T13:56:00Z" w:initials="KR(">
    <w:p w14:paraId="4DF63F51" w14:textId="77777777" w:rsidR="00F44A2B" w:rsidRDefault="00F44A2B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3" w:author="Krull, Robin (059)" w:date="2022-01-21T13:57:00Z" w:initials="KR(">
    <w:p w14:paraId="7AE7E25C" w14:textId="77777777" w:rsidR="00F44A2B" w:rsidRDefault="00F44A2B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4" w:author="Krull, Robin (059)" w:date="2022-01-21T13:57:00Z" w:initials="KR(">
    <w:p w14:paraId="2CE3DEC1" w14:textId="77777777" w:rsidR="00F44A2B" w:rsidRDefault="00F44A2B">
      <w:pPr>
        <w:pStyle w:val="Kommentartext"/>
      </w:pPr>
      <w:r>
        <w:rPr>
          <w:rStyle w:val="Kommentarzeichen"/>
        </w:rPr>
        <w:annotationRef/>
      </w:r>
      <w:r w:rsidRPr="00CB0B96">
        <w:rPr>
          <w:highlight w:val="yellow"/>
        </w:rPr>
        <w:t>Mandatory, this is what the Project is tracking the ECU-projects on.</w:t>
      </w:r>
    </w:p>
  </w:comment>
  <w:comment w:id="5" w:author="Krull, Robin (059)" w:date="2022-01-21T14:02:00Z" w:initials="KR(">
    <w:p w14:paraId="3CE56B5A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6" w:author="Krull, Robin (059)" w:date="2022-01-21T14:02:00Z" w:initials="KR(">
    <w:p w14:paraId="48544259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7" w:author="Krull, Robin (059)" w:date="2022-01-21T14:05:00Z" w:initials="KR(">
    <w:p w14:paraId="63822453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8" w:author="Krull, Robin (059)" w:date="2022-01-21T14:05:00Z" w:initials="KR(">
    <w:p w14:paraId="12B875BF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9" w:author="Krull, Robin (059)" w:date="2022-01-21T14:05:00Z" w:initials="KR(">
    <w:p w14:paraId="4989E1F3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10" w:author="Krull, Robin (059)" w:date="2022-01-21T14:05:00Z" w:initials="KR(">
    <w:p w14:paraId="49ADFEA5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11" w:author="Krull, Robin (059)" w:date="2022-01-21T14:05:00Z" w:initials="KR(">
    <w:p w14:paraId="330ED1D7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  <w:comment w:id="12" w:author="Krull, Robin (059)" w:date="2022-01-21T14:06:00Z" w:initials="KR(">
    <w:p w14:paraId="5A94ED09" w14:textId="77777777" w:rsidR="00CB0B96" w:rsidRDefault="00CB0B96">
      <w:pPr>
        <w:pStyle w:val="Kommentartext"/>
      </w:pPr>
      <w:r>
        <w:rPr>
          <w:rStyle w:val="Kommentarzeichen"/>
        </w:rPr>
        <w:annotationRef/>
      </w:r>
      <w:r>
        <w:t>Not relevant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A45FA6" w15:done="0"/>
  <w15:commentEx w15:paraId="4DF63F51" w15:done="0"/>
  <w15:commentEx w15:paraId="7AE7E25C" w15:done="0"/>
  <w15:commentEx w15:paraId="2CE3DEC1" w15:done="0"/>
  <w15:commentEx w15:paraId="3CE56B5A" w15:done="0"/>
  <w15:commentEx w15:paraId="48544259" w15:done="0"/>
  <w15:commentEx w15:paraId="63822453" w15:done="0"/>
  <w15:commentEx w15:paraId="12B875BF" w15:done="0"/>
  <w15:commentEx w15:paraId="4989E1F3" w15:done="0"/>
  <w15:commentEx w15:paraId="49ADFEA5" w15:done="0"/>
  <w15:commentEx w15:paraId="330ED1D7" w15:done="0"/>
  <w15:commentEx w15:paraId="5A94ED0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AFE42" w14:textId="77777777" w:rsidR="00541ED6" w:rsidRDefault="00541ED6" w:rsidP="00175569">
      <w:pPr>
        <w:spacing w:after="0" w:line="240" w:lineRule="auto"/>
      </w:pPr>
      <w:r>
        <w:separator/>
      </w:r>
    </w:p>
  </w:endnote>
  <w:endnote w:type="continuationSeparator" w:id="0">
    <w:p w14:paraId="5CEE3ECB" w14:textId="77777777" w:rsidR="00541ED6" w:rsidRDefault="00541ED6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24868" w14:textId="77777777" w:rsidR="000C30A4" w:rsidRDefault="000C30A4">
    <w:pPr>
      <w:pStyle w:val="Fuzeile"/>
    </w:pPr>
  </w:p>
  <w:tbl>
    <w:tblPr>
      <w:tblW w:w="9076" w:type="dxa"/>
      <w:tblLook w:val="04A0" w:firstRow="1" w:lastRow="0" w:firstColumn="1" w:lastColumn="0" w:noHBand="0" w:noVBand="1"/>
    </w:tblPr>
    <w:tblGrid>
      <w:gridCol w:w="4538"/>
      <w:gridCol w:w="4538"/>
    </w:tblGrid>
    <w:tr w:rsidR="000C30A4" w:rsidRPr="00421996" w14:paraId="0F919675" w14:textId="77777777" w:rsidTr="000C30A4">
      <w:trPr>
        <w:trHeight w:val="449"/>
      </w:trPr>
      <w:tc>
        <w:tcPr>
          <w:tcW w:w="4538" w:type="dxa"/>
          <w:tcBorders>
            <w:top w:val="single" w:sz="4" w:space="0" w:color="auto"/>
          </w:tcBorders>
          <w:vAlign w:val="center"/>
        </w:tcPr>
        <w:p w14:paraId="5D609F56" w14:textId="77777777" w:rsidR="000C30A4" w:rsidRPr="00421996" w:rsidRDefault="00541ED6" w:rsidP="000C30A4">
          <w:pPr>
            <w:pStyle w:val="Fuzeile"/>
            <w:rPr>
              <w:rFonts w:ascii="Arial" w:eastAsia="Arial Unicode MS" w:hAnsi="Arial Unicode MS" w:cs="Arial Unicode MS"/>
            </w:rPr>
          </w:pPr>
          <w:hyperlink r:id="rId1" w:history="1">
            <w:r w:rsidR="006611E4" w:rsidRPr="00421996">
              <w:rPr>
                <w:rStyle w:val="Hyperlink"/>
                <w:rFonts w:ascii="Arial" w:eastAsia="Arial Unicode MS" w:hAnsi="Arial Unicode MS" w:cs="Arial Unicode MS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sz="4" w:space="0" w:color="auto"/>
          </w:tcBorders>
          <w:vAlign w:val="center"/>
        </w:tcPr>
        <w:p w14:paraId="5ECD931D" w14:textId="77777777" w:rsidR="00007975" w:rsidRDefault="00541ED6">
          <w:pPr>
            <w:pStyle w:val="Fuzeile"/>
            <w:jc w:val="right"/>
            <w:rPr>
              <w:rFonts w:ascii="Arial" w:eastAsia="Arial Unicode MS" w:hAnsi="Arial Unicode MS" w:cs="Arial Unicode MS"/>
              <w:sz w:val="20"/>
              <w:szCs w:val="20"/>
            </w:rPr>
          </w:pPr>
          <w:r>
            <w:rPr>
              <w:rFonts w:ascii="Arial" w:eastAsia="Arial Unicode MS" w:hAnsi="Arial Unicode MS" w:cs="Arial Unicode MS"/>
              <w:sz w:val="20"/>
              <w:szCs w:val="20"/>
            </w:rPr>
            <w:t xml:space="preserve">Page </w:t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fldChar w:fldCharType="begin"/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instrText xml:space="preserve"> PAGE  \* Arabic  \* MERGEFORMAT </w:instrText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fldChar w:fldCharType="separate"/>
          </w:r>
          <w:r w:rsidR="00CB0B96">
            <w:rPr>
              <w:rFonts w:ascii="Arial" w:eastAsia="Arial Unicode MS" w:hAnsi="Arial Unicode MS" w:cs="Arial Unicode MS"/>
              <w:noProof/>
              <w:sz w:val="20"/>
              <w:szCs w:val="20"/>
            </w:rPr>
            <w:t>3</w:t>
          </w:r>
          <w:r>
            <w:fldChar w:fldCharType="end"/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fldChar w:fldCharType="begin"/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instrText xml:space="preserve"> NUMPAGES   \* MERGEFORMAT </w:instrText>
          </w:r>
          <w:r>
            <w:rPr>
              <w:rFonts w:ascii="Arial" w:eastAsia="Arial Unicode MS" w:hAnsi="Arial Unicode MS" w:cs="Arial Unicode MS"/>
              <w:sz w:val="20"/>
              <w:szCs w:val="20"/>
            </w:rPr>
            <w:fldChar w:fldCharType="separate"/>
          </w:r>
          <w:r w:rsidR="00CB0B96">
            <w:rPr>
              <w:rFonts w:ascii="Arial" w:eastAsia="Arial Unicode MS" w:hAnsi="Arial Unicode MS" w:cs="Arial Unicode MS"/>
              <w:noProof/>
              <w:sz w:val="20"/>
              <w:szCs w:val="20"/>
            </w:rPr>
            <w:t>3</w:t>
          </w:r>
          <w:r>
            <w:fldChar w:fldCharType="end"/>
          </w:r>
        </w:p>
      </w:tc>
    </w:tr>
  </w:tbl>
  <w:p w14:paraId="5F45AE97" w14:textId="77777777" w:rsidR="000C30A4" w:rsidRDefault="000C30A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B70CE" w14:textId="77777777" w:rsidR="00541ED6" w:rsidRDefault="00541ED6" w:rsidP="00175569">
      <w:pPr>
        <w:spacing w:after="0" w:line="240" w:lineRule="auto"/>
      </w:pPr>
      <w:r>
        <w:separator/>
      </w:r>
    </w:p>
  </w:footnote>
  <w:footnote w:type="continuationSeparator" w:id="0">
    <w:p w14:paraId="4FF86435" w14:textId="77777777" w:rsidR="00541ED6" w:rsidRDefault="00541ED6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175569" w14:paraId="3A265A50" w14:textId="77777777" w:rsidTr="00175569">
      <w:trPr>
        <w:trHeight w:val="450"/>
      </w:trPr>
      <w:tc>
        <w:tcPr>
          <w:tcW w:w="4531" w:type="dxa"/>
          <w:tcBorders>
            <w:bottom w:val="single" w:sz="4" w:space="0" w:color="auto"/>
          </w:tcBorders>
          <w:vAlign w:val="center"/>
        </w:tcPr>
        <w:p w14:paraId="319719A7" w14:textId="77777777" w:rsidR="00007975" w:rsidRDefault="00541ED6">
          <w:pPr>
            <w:pStyle w:val="Kopfzeile"/>
            <w:rPr>
              <w:rFonts w:ascii="Arial" w:eastAsia="Arial Unicode MS" w:hAnsi="Arial Unicode MS" w:cs="Arial Unicode MS"/>
              <w:b/>
            </w:rPr>
          </w:pPr>
          <w:r>
            <w:rPr>
              <w:rFonts w:ascii="Arial" w:eastAsia="Arial Unicode MS" w:hAnsi="Arial Unicode MS" w:cs="Arial Unicode MS"/>
              <w:b/>
            </w:rPr>
            <w:t xml:space="preserve">STARC Documentation </w:t>
          </w:r>
          <w:r>
            <w:rPr>
              <w:rFonts w:ascii="Arial" w:eastAsia="Arial Unicode MS" w:hAnsi="Arial Unicode MS" w:cs="Arial Unicode MS"/>
            </w:rPr>
            <w:t>Defect: Mandatory Conditions</w:t>
          </w:r>
        </w:p>
      </w:tc>
      <w:tc>
        <w:tcPr>
          <w:tcW w:w="4531" w:type="dxa"/>
          <w:tcBorders>
            <w:bottom w:val="single" w:sz="4" w:space="0" w:color="auto"/>
          </w:tcBorders>
          <w:vAlign w:val="center"/>
        </w:tcPr>
        <w:p w14:paraId="0CBFEE51" w14:textId="77777777" w:rsidR="00175569" w:rsidRDefault="00175569" w:rsidP="00175569">
          <w:pPr>
            <w:pStyle w:val="Kopfzeile"/>
            <w:jc w:val="right"/>
            <w:rPr>
              <w:rFonts w:ascii="Arial" w:eastAsia="Arial Unicode MS" w:hAnsi="Arial Unicode MS" w:cs="Arial Unicode MS"/>
              <w:b/>
            </w:rPr>
          </w:pPr>
          <w:r>
            <w:rPr>
              <w:rFonts w:ascii="Arial" w:eastAsia="Arial Unicode MS" w:hAnsi="Arial Unicode MS" w:cs="Arial Unicode MS"/>
              <w:noProof/>
              <w:color w:val="777777"/>
              <w:sz w:val="20"/>
              <w:szCs w:val="20"/>
              <w:lang w:val="de-DE" w:eastAsia="de-DE"/>
            </w:rPr>
            <w:drawing>
              <wp:inline distT="0" distB="0" distL="0" distR="0" wp14:anchorId="446756AF" wp14:editId="4B754187">
                <wp:extent cx="1209675" cy="381000"/>
                <wp:effectExtent l="19050" t="0" r="9525" b="0"/>
                <wp:docPr id="1" name="Picture 2" descr="http://localhost:8080/cb/images/powered_by_c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localhost:8080/cb/images/powered_by_c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C639470" w14:textId="77777777" w:rsidR="00175569" w:rsidRDefault="0017556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4233"/>
    <w:multiLevelType w:val="multilevel"/>
    <w:tmpl w:val="D96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C42D6"/>
    <w:multiLevelType w:val="multilevel"/>
    <w:tmpl w:val="9C00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158063E"/>
    <w:multiLevelType w:val="multilevel"/>
    <w:tmpl w:val="59CC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5FAF"/>
    <w:multiLevelType w:val="multilevel"/>
    <w:tmpl w:val="278C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ull, Robin (059)">
    <w15:presenceInfo w15:providerId="AD" w15:userId="S-1-5-21-1482476501-1450960922-725345543-31391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84"/>
    <w:rsid w:val="00007975"/>
    <w:rsid w:val="0001253C"/>
    <w:rsid w:val="00023A1F"/>
    <w:rsid w:val="00027429"/>
    <w:rsid w:val="00040AA3"/>
    <w:rsid w:val="00072BA3"/>
    <w:rsid w:val="00072D5D"/>
    <w:rsid w:val="00090AF0"/>
    <w:rsid w:val="000A5E75"/>
    <w:rsid w:val="000A7E4F"/>
    <w:rsid w:val="000B49F0"/>
    <w:rsid w:val="000B7A3A"/>
    <w:rsid w:val="000C0CB3"/>
    <w:rsid w:val="000C30A4"/>
    <w:rsid w:val="000E682B"/>
    <w:rsid w:val="000F4828"/>
    <w:rsid w:val="000F56B9"/>
    <w:rsid w:val="000F6240"/>
    <w:rsid w:val="00105B38"/>
    <w:rsid w:val="00113368"/>
    <w:rsid w:val="001144C6"/>
    <w:rsid w:val="00131AC3"/>
    <w:rsid w:val="00142C8E"/>
    <w:rsid w:val="00166A4A"/>
    <w:rsid w:val="00175569"/>
    <w:rsid w:val="00185921"/>
    <w:rsid w:val="001963F9"/>
    <w:rsid w:val="001A131F"/>
    <w:rsid w:val="001B06F4"/>
    <w:rsid w:val="001D0EC3"/>
    <w:rsid w:val="001E6529"/>
    <w:rsid w:val="001F09B5"/>
    <w:rsid w:val="001F45A5"/>
    <w:rsid w:val="001F657C"/>
    <w:rsid w:val="00213FE8"/>
    <w:rsid w:val="00216A48"/>
    <w:rsid w:val="00223766"/>
    <w:rsid w:val="002258E1"/>
    <w:rsid w:val="00225E38"/>
    <w:rsid w:val="002614E5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310B90"/>
    <w:rsid w:val="00312751"/>
    <w:rsid w:val="00313BE0"/>
    <w:rsid w:val="00314B4D"/>
    <w:rsid w:val="00322D4E"/>
    <w:rsid w:val="00335382"/>
    <w:rsid w:val="0035571D"/>
    <w:rsid w:val="00363AC6"/>
    <w:rsid w:val="00365551"/>
    <w:rsid w:val="003833E4"/>
    <w:rsid w:val="00393C58"/>
    <w:rsid w:val="003C45E3"/>
    <w:rsid w:val="003C7738"/>
    <w:rsid w:val="003D667B"/>
    <w:rsid w:val="003E7B2F"/>
    <w:rsid w:val="003F4A37"/>
    <w:rsid w:val="003F4FA8"/>
    <w:rsid w:val="003F652B"/>
    <w:rsid w:val="00404BC3"/>
    <w:rsid w:val="00421996"/>
    <w:rsid w:val="00481D88"/>
    <w:rsid w:val="004918D7"/>
    <w:rsid w:val="004B4D84"/>
    <w:rsid w:val="00513B33"/>
    <w:rsid w:val="005211D7"/>
    <w:rsid w:val="00523E86"/>
    <w:rsid w:val="00523F28"/>
    <w:rsid w:val="0052756B"/>
    <w:rsid w:val="0053075F"/>
    <w:rsid w:val="00541ED6"/>
    <w:rsid w:val="005724A1"/>
    <w:rsid w:val="0057742E"/>
    <w:rsid w:val="005D039C"/>
    <w:rsid w:val="005D23BD"/>
    <w:rsid w:val="006126AE"/>
    <w:rsid w:val="00633BA0"/>
    <w:rsid w:val="00642E1D"/>
    <w:rsid w:val="00655699"/>
    <w:rsid w:val="006611E4"/>
    <w:rsid w:val="006914EC"/>
    <w:rsid w:val="0069405A"/>
    <w:rsid w:val="006A02EE"/>
    <w:rsid w:val="006A0688"/>
    <w:rsid w:val="006A5FE8"/>
    <w:rsid w:val="006B1411"/>
    <w:rsid w:val="006C0C9A"/>
    <w:rsid w:val="006C634B"/>
    <w:rsid w:val="006E0FF5"/>
    <w:rsid w:val="006F2F4B"/>
    <w:rsid w:val="00713D58"/>
    <w:rsid w:val="00726C51"/>
    <w:rsid w:val="007327A9"/>
    <w:rsid w:val="007B4309"/>
    <w:rsid w:val="007B5D36"/>
    <w:rsid w:val="007C4913"/>
    <w:rsid w:val="007E3644"/>
    <w:rsid w:val="007E5511"/>
    <w:rsid w:val="007E63AE"/>
    <w:rsid w:val="007E6BB8"/>
    <w:rsid w:val="00803F05"/>
    <w:rsid w:val="00812DA8"/>
    <w:rsid w:val="00845A5C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12B86"/>
    <w:rsid w:val="0097557A"/>
    <w:rsid w:val="009D72DF"/>
    <w:rsid w:val="009D7C0D"/>
    <w:rsid w:val="00A06C41"/>
    <w:rsid w:val="00A1353B"/>
    <w:rsid w:val="00A17993"/>
    <w:rsid w:val="00A335C6"/>
    <w:rsid w:val="00A7067C"/>
    <w:rsid w:val="00A85F91"/>
    <w:rsid w:val="00AA6D75"/>
    <w:rsid w:val="00AE5A42"/>
    <w:rsid w:val="00AF1702"/>
    <w:rsid w:val="00AF52E1"/>
    <w:rsid w:val="00AF5FF0"/>
    <w:rsid w:val="00B026D4"/>
    <w:rsid w:val="00B24DF3"/>
    <w:rsid w:val="00BB255D"/>
    <w:rsid w:val="00BB6C1E"/>
    <w:rsid w:val="00BF5FA7"/>
    <w:rsid w:val="00BF7758"/>
    <w:rsid w:val="00BF77BB"/>
    <w:rsid w:val="00C204B0"/>
    <w:rsid w:val="00C86FB2"/>
    <w:rsid w:val="00C90250"/>
    <w:rsid w:val="00C90BF1"/>
    <w:rsid w:val="00C90E6C"/>
    <w:rsid w:val="00C91244"/>
    <w:rsid w:val="00C91752"/>
    <w:rsid w:val="00CB0B96"/>
    <w:rsid w:val="00CD7970"/>
    <w:rsid w:val="00CD7A17"/>
    <w:rsid w:val="00D33242"/>
    <w:rsid w:val="00D46586"/>
    <w:rsid w:val="00D560F6"/>
    <w:rsid w:val="00D85A99"/>
    <w:rsid w:val="00DC2C95"/>
    <w:rsid w:val="00DD05BF"/>
    <w:rsid w:val="00DE02B1"/>
    <w:rsid w:val="00DE184D"/>
    <w:rsid w:val="00DF450F"/>
    <w:rsid w:val="00E01845"/>
    <w:rsid w:val="00E0735F"/>
    <w:rsid w:val="00E24358"/>
    <w:rsid w:val="00E37E74"/>
    <w:rsid w:val="00E46B18"/>
    <w:rsid w:val="00E46C87"/>
    <w:rsid w:val="00E5391C"/>
    <w:rsid w:val="00E60A11"/>
    <w:rsid w:val="00E647C2"/>
    <w:rsid w:val="00E87D5F"/>
    <w:rsid w:val="00EA7AD2"/>
    <w:rsid w:val="00EC3472"/>
    <w:rsid w:val="00EF702B"/>
    <w:rsid w:val="00F1673C"/>
    <w:rsid w:val="00F33052"/>
    <w:rsid w:val="00F371CA"/>
    <w:rsid w:val="00F37E1A"/>
    <w:rsid w:val="00F44A2B"/>
    <w:rsid w:val="00F74FBA"/>
    <w:rsid w:val="00F777E7"/>
    <w:rsid w:val="00FB1B78"/>
    <w:rsid w:val="00FD09C0"/>
    <w:rsid w:val="00FD2AF3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30A48"/>
  <w15:chartTrackingRefBased/>
  <w15:docId w15:val="{1CEE2868-632A-49CA-869B-38399AEC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1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18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E18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A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itternetztabelle4Akzent1">
    <w:name w:val="Grid Table 4 Accent 1"/>
    <w:basedOn w:val="NormaleTabelle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1">
    <w:name w:val="Überschrift 1 Zchn1"/>
    <w:basedOn w:val="Absatz-Standardschriftart"/>
    <w:link w:val="berschrift1"/>
    <w:uiPriority w:val="9"/>
    <w:rsid w:val="005724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5F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5F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entabelle6farbig">
    <w:name w:val="List Table 6 Colorful"/>
    <w:basedOn w:val="NormaleTabelle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556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5569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0C30A4"/>
    <w:rPr>
      <w:color w:val="0093B8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Verzeichnis2">
    <w:name w:val="toc 2"/>
    <w:basedOn w:val="Standard"/>
    <w:next w:val="Standard"/>
    <w:autoRedefine/>
    <w:uiPriority w:val="39"/>
    <w:unhideWhenUsed/>
    <w:rsid w:val="006914E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14EC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A06C4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6C4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6C4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6C4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6C4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44A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44A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44A2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44A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44A2B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land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7AD13310-2F9E-419C-8ABE-CC573DEED6A5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Defect: Mandatory Conditions</vt:lpstr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Defect: Mandatory Conditions</dc:title>
  <dc:subject/>
  <dc:creator>Robin Krull</dc:creator>
  <cp:keywords/>
  <dc:description/>
  <cp:lastModifiedBy>Krull, Robin (059)</cp:lastModifiedBy>
  <cp:revision>28</cp:revision>
  <dcterms:created xsi:type="dcterms:W3CDTF">2018-11-10T08:18:00Z</dcterms:created>
  <dcterms:modified xsi:type="dcterms:W3CDTF">2022-01-21T13:07:00Z</dcterms:modified>
</cp:coreProperties>
</file>