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EE0DB" w14:textId="0A7D2447" w:rsidR="0007024F" w:rsidRDefault="000905A1" w:rsidP="0007024F">
      <w:pPr>
        <w:spacing w:after="100"/>
        <w:rPr>
          <w:rFonts w:ascii="Consolas" w:hAnsi="Consolas"/>
          <w:sz w:val="24"/>
          <w:szCs w:val="24"/>
          <w:lang w:val="en-US"/>
        </w:rPr>
      </w:pPr>
      <w:r w:rsidRPr="00667668">
        <w:rPr>
          <w:rFonts w:ascii="Consolas" w:hAnsi="Consolas"/>
          <w:b/>
          <w:bCs/>
          <w:sz w:val="24"/>
          <w:szCs w:val="24"/>
          <w:lang w:val="en-US"/>
        </w:rPr>
        <w:t>Subject:</w:t>
      </w:r>
      <w:r w:rsidRPr="00667668">
        <w:rPr>
          <w:rFonts w:ascii="Consolas" w:hAnsi="Consolas"/>
          <w:sz w:val="24"/>
          <w:szCs w:val="24"/>
          <w:lang w:val="en-US"/>
        </w:rPr>
        <w:t xml:space="preserve"> "Normayaratma arxivi" Elektron Axtarış Sistemi</w:t>
      </w:r>
      <w:r w:rsidR="0007024F">
        <w:rPr>
          <w:rFonts w:ascii="Consolas" w:hAnsi="Consolas"/>
          <w:sz w:val="24"/>
          <w:szCs w:val="24"/>
          <w:lang w:val="en-US"/>
        </w:rPr>
        <w:t xml:space="preserve">                </w:t>
      </w:r>
      <w:r w:rsidR="0007024F" w:rsidRPr="00667668">
        <w:rPr>
          <w:rFonts w:ascii="Consolas" w:hAnsi="Consolas"/>
          <w:b/>
          <w:bCs/>
          <w:sz w:val="24"/>
          <w:szCs w:val="24"/>
          <w:lang w:val="en-US"/>
        </w:rPr>
        <w:t>27.11.2024</w:t>
      </w:r>
    </w:p>
    <w:p w14:paraId="7812D4F3" w14:textId="67752C10" w:rsidR="000905A1" w:rsidRPr="00667668" w:rsidRDefault="000905A1" w:rsidP="0080741C">
      <w:pPr>
        <w:spacing w:after="100"/>
        <w:rPr>
          <w:rFonts w:ascii="Consolas" w:hAnsi="Consolas"/>
          <w:sz w:val="24"/>
          <w:szCs w:val="24"/>
          <w:lang w:val="en-US"/>
        </w:rPr>
      </w:pPr>
    </w:p>
    <w:p w14:paraId="27C48302" w14:textId="77777777" w:rsidR="00576827" w:rsidRDefault="00576827" w:rsidP="0080741C">
      <w:pPr>
        <w:spacing w:after="100"/>
        <w:rPr>
          <w:rFonts w:ascii="Consolas" w:hAnsi="Consolas"/>
          <w:sz w:val="24"/>
          <w:szCs w:val="24"/>
          <w:lang w:val="en-US"/>
        </w:rPr>
      </w:pPr>
    </w:p>
    <w:p w14:paraId="3CE1E4EF" w14:textId="77777777" w:rsidR="00667668" w:rsidRPr="00667668" w:rsidRDefault="00667668" w:rsidP="0080741C">
      <w:pPr>
        <w:spacing w:after="100"/>
        <w:rPr>
          <w:rFonts w:ascii="Consolas" w:hAnsi="Consolas"/>
          <w:sz w:val="24"/>
          <w:szCs w:val="24"/>
          <w:lang w:val="en-US"/>
        </w:rPr>
      </w:pPr>
    </w:p>
    <w:p w14:paraId="2A719DFD" w14:textId="0EFA8BEA" w:rsidR="000905A1" w:rsidRPr="00667668" w:rsidRDefault="000905A1" w:rsidP="0080741C">
      <w:pPr>
        <w:spacing w:after="100"/>
        <w:rPr>
          <w:rFonts w:ascii="Consolas" w:hAnsi="Consolas"/>
          <w:sz w:val="24"/>
          <w:szCs w:val="24"/>
        </w:rPr>
      </w:pPr>
      <w:r w:rsidRPr="00667668">
        <w:rPr>
          <w:rFonts w:ascii="Consolas" w:hAnsi="Consolas"/>
          <w:sz w:val="24"/>
          <w:szCs w:val="24"/>
        </w:rPr>
        <w:t>Hörmətli</w:t>
      </w:r>
      <w:r w:rsidR="00282ECE" w:rsidRPr="00667668">
        <w:rPr>
          <w:rFonts w:ascii="Consolas" w:hAnsi="Consolas"/>
          <w:sz w:val="24"/>
          <w:szCs w:val="24"/>
        </w:rPr>
        <w:t xml:space="preserve"> _____________</w:t>
      </w:r>
      <w:r w:rsidR="004F6A66" w:rsidRPr="00667668">
        <w:rPr>
          <w:rFonts w:ascii="Consolas" w:hAnsi="Consolas"/>
          <w:sz w:val="24"/>
          <w:szCs w:val="24"/>
        </w:rPr>
        <w:t xml:space="preserve"> </w:t>
      </w:r>
      <w:r w:rsidRPr="00667668">
        <w:rPr>
          <w:rFonts w:ascii="Consolas" w:hAnsi="Consolas"/>
          <w:sz w:val="24"/>
          <w:szCs w:val="24"/>
        </w:rPr>
        <w:t>,</w:t>
      </w:r>
    </w:p>
    <w:p w14:paraId="6AC6556B" w14:textId="77777777" w:rsidR="00576827" w:rsidRDefault="00576827" w:rsidP="0080741C">
      <w:pPr>
        <w:spacing w:after="100"/>
        <w:rPr>
          <w:rFonts w:ascii="Consolas" w:hAnsi="Consolas"/>
          <w:sz w:val="24"/>
          <w:szCs w:val="24"/>
        </w:rPr>
      </w:pPr>
    </w:p>
    <w:p w14:paraId="0B1FCBB5" w14:textId="77777777" w:rsidR="002F752E" w:rsidRPr="00667668" w:rsidRDefault="002F752E" w:rsidP="0080741C">
      <w:pPr>
        <w:spacing w:after="100"/>
        <w:rPr>
          <w:rFonts w:ascii="Consolas" w:hAnsi="Consolas"/>
          <w:sz w:val="24"/>
          <w:szCs w:val="24"/>
        </w:rPr>
      </w:pPr>
    </w:p>
    <w:p w14:paraId="1A7C9FBC" w14:textId="0F5DFE68" w:rsidR="00E75ED2" w:rsidRPr="00667668" w:rsidRDefault="000905A1" w:rsidP="00E0425E">
      <w:pPr>
        <w:tabs>
          <w:tab w:val="left" w:pos="284"/>
          <w:tab w:val="left" w:pos="993"/>
        </w:tabs>
        <w:spacing w:after="100"/>
        <w:jc w:val="both"/>
        <w:rPr>
          <w:rFonts w:ascii="Consolas" w:hAnsi="Consolas"/>
          <w:sz w:val="24"/>
          <w:szCs w:val="24"/>
        </w:rPr>
      </w:pPr>
      <w:r w:rsidRPr="00667668">
        <w:rPr>
          <w:rFonts w:ascii="Consolas" w:hAnsi="Consolas"/>
          <w:sz w:val="24"/>
          <w:szCs w:val="24"/>
        </w:rPr>
        <w:t xml:space="preserve">Bildirirəm ki, HEQT Mərkəzi tərəfindən Nizamnaməsinin 3.1.15-ci yarımbəndinin </w:t>
      </w:r>
      <w:r w:rsidRPr="00667668">
        <w:rPr>
          <w:rFonts w:ascii="Consolas" w:hAnsi="Consolas"/>
          <w:i/>
          <w:iCs/>
          <w:color w:val="808080" w:themeColor="background1" w:themeShade="80"/>
          <w:sz w:val="24"/>
          <w:szCs w:val="24"/>
        </w:rPr>
        <w:t xml:space="preserve">(hüquqi aktlardan, elmi-hüquqi materiallardan ibarət olan çoxfunksiyalı axtarış imkanını nəzərdə tutan elektron informasiya sistemini yaratmaq və həmin sistemdəki məlumatların müntəzəm olaraq yenilənməsini təmin etmək və bu məlumatları müqavilə əsasında dövlət orqanlarına (qurumlarına), yerli özünüidarəetmə orqanlarına, hüquqi və fiziki şəxslərə təqdim etmək) </w:t>
      </w:r>
      <w:r w:rsidRPr="00667668">
        <w:rPr>
          <w:rFonts w:ascii="Consolas" w:hAnsi="Consolas"/>
          <w:sz w:val="24"/>
          <w:szCs w:val="24"/>
        </w:rPr>
        <w:t xml:space="preserve">icrası məqsədilə müvafiq elektron axtarış sisteminin yaradılması ilə əlaqədar keçiriləcək satınalma proseduru üçün texniki tapşırığın hazırlanması işi aparılır. Bununla əlaqədar aparılmış daxili müzakirələr nəticəsində aşağıdakı funksionallığa malik </w:t>
      </w:r>
      <w:bookmarkStart w:id="0" w:name="_Hlk183172445"/>
      <w:bookmarkStart w:id="1" w:name="_Hlk183186354"/>
      <w:r w:rsidRPr="00667668">
        <w:rPr>
          <w:rFonts w:ascii="Consolas" w:hAnsi="Consolas"/>
          <w:b/>
          <w:bCs/>
          <w:sz w:val="24"/>
          <w:szCs w:val="24"/>
        </w:rPr>
        <w:t>“Normayaratma  arxivi”</w:t>
      </w:r>
      <w:bookmarkEnd w:id="0"/>
      <w:r w:rsidRPr="00667668">
        <w:rPr>
          <w:rFonts w:ascii="Consolas" w:hAnsi="Consolas"/>
          <w:sz w:val="24"/>
          <w:szCs w:val="24"/>
        </w:rPr>
        <w:t xml:space="preserve"> elektron sisteminin yaradılması </w:t>
      </w:r>
      <w:bookmarkEnd w:id="1"/>
      <w:r w:rsidRPr="00667668">
        <w:rPr>
          <w:rFonts w:ascii="Consolas" w:hAnsi="Consolas"/>
          <w:sz w:val="24"/>
          <w:szCs w:val="24"/>
        </w:rPr>
        <w:t>təklif edilir:</w:t>
      </w:r>
    </w:p>
    <w:p w14:paraId="221D7F44" w14:textId="77777777" w:rsidR="00E0425E" w:rsidRPr="00667668" w:rsidRDefault="00E0425E" w:rsidP="00E0425E">
      <w:pPr>
        <w:pStyle w:val="ListParagraph"/>
        <w:tabs>
          <w:tab w:val="left" w:pos="284"/>
          <w:tab w:val="left" w:pos="993"/>
        </w:tabs>
        <w:spacing w:after="100"/>
        <w:ind w:left="900"/>
        <w:jc w:val="both"/>
        <w:rPr>
          <w:rFonts w:ascii="Consolas" w:hAnsi="Consolas"/>
          <w:sz w:val="24"/>
          <w:szCs w:val="24"/>
          <w:lang w:val="en-US"/>
        </w:rPr>
      </w:pPr>
    </w:p>
    <w:p w14:paraId="58CA000A" w14:textId="77777777" w:rsidR="000905A1" w:rsidRPr="00667668" w:rsidRDefault="000905A1" w:rsidP="004D0295">
      <w:pPr>
        <w:numPr>
          <w:ilvl w:val="0"/>
          <w:numId w:val="1"/>
        </w:numPr>
        <w:spacing w:after="100"/>
        <w:ind w:left="357" w:hanging="357"/>
        <w:jc w:val="both"/>
        <w:rPr>
          <w:rFonts w:ascii="Consolas" w:hAnsi="Consolas"/>
          <w:sz w:val="24"/>
          <w:szCs w:val="24"/>
        </w:rPr>
      </w:pPr>
      <w:r w:rsidRPr="00667668">
        <w:rPr>
          <w:rFonts w:ascii="Consolas" w:hAnsi="Consolas"/>
          <w:sz w:val="24"/>
          <w:szCs w:val="24"/>
        </w:rPr>
        <w:t>Müvafiq elektron sistem Mərkəzin veb-saytında (ayrıca “Normayaratma  arxivi” adlı bölmədə) fəaliyyət göstərəcək.</w:t>
      </w:r>
    </w:p>
    <w:p w14:paraId="7740E541" w14:textId="77777777" w:rsidR="00576827" w:rsidRPr="00667668" w:rsidRDefault="00576827" w:rsidP="00576827">
      <w:pPr>
        <w:spacing w:after="100"/>
        <w:ind w:left="357"/>
        <w:jc w:val="both"/>
        <w:rPr>
          <w:rFonts w:ascii="Consolas" w:hAnsi="Consolas"/>
          <w:sz w:val="24"/>
          <w:szCs w:val="24"/>
        </w:rPr>
      </w:pPr>
    </w:p>
    <w:p w14:paraId="0F769D4D" w14:textId="4F4F2E5C" w:rsidR="00E0425E" w:rsidRPr="00667668" w:rsidRDefault="000905A1" w:rsidP="00E0425E">
      <w:pPr>
        <w:numPr>
          <w:ilvl w:val="0"/>
          <w:numId w:val="1"/>
        </w:numPr>
        <w:spacing w:after="100"/>
        <w:ind w:left="360"/>
        <w:jc w:val="both"/>
        <w:rPr>
          <w:rFonts w:ascii="Consolas" w:hAnsi="Consolas"/>
          <w:sz w:val="24"/>
          <w:szCs w:val="24"/>
        </w:rPr>
      </w:pPr>
      <w:r w:rsidRPr="00667668">
        <w:rPr>
          <w:rFonts w:ascii="Consolas" w:hAnsi="Consolas"/>
          <w:sz w:val="24"/>
          <w:szCs w:val="24"/>
        </w:rPr>
        <w:t>Müvafiq bölməyə giriş xüsusi login və parol vasitəsilə olacaq (Nizamnamənin 3.1.15-ci yarımbəndinin tələbinə görə sistemdən istifadənin ödənişli əsaslarla həyata keçirilməsi nəzərdə tutulur).</w:t>
      </w:r>
    </w:p>
    <w:p w14:paraId="12291E00" w14:textId="77777777" w:rsidR="00B03C3F" w:rsidRPr="00667668" w:rsidRDefault="00B03C3F" w:rsidP="00B03C3F">
      <w:pPr>
        <w:spacing w:after="100"/>
        <w:ind w:left="360"/>
        <w:jc w:val="both"/>
        <w:rPr>
          <w:rFonts w:ascii="Consolas" w:hAnsi="Consolas"/>
          <w:sz w:val="24"/>
          <w:szCs w:val="24"/>
        </w:rPr>
      </w:pPr>
    </w:p>
    <w:p w14:paraId="0183EED2" w14:textId="367DDE3C" w:rsidR="00B03C3F" w:rsidRPr="00667668" w:rsidRDefault="00B24FAE" w:rsidP="001D4A91">
      <w:pPr>
        <w:pStyle w:val="ListParagraph"/>
        <w:numPr>
          <w:ilvl w:val="1"/>
          <w:numId w:val="1"/>
        </w:numPr>
        <w:spacing w:line="360" w:lineRule="auto"/>
        <w:ind w:left="587"/>
        <w:jc w:val="both"/>
        <w:rPr>
          <w:rFonts w:ascii="Consolas" w:hAnsi="Consolas"/>
          <w:sz w:val="24"/>
          <w:szCs w:val="24"/>
        </w:rPr>
      </w:pPr>
      <w:r w:rsidRPr="00667668">
        <w:rPr>
          <w:rFonts w:ascii="Consolas" w:hAnsi="Consolas"/>
          <w:color w:val="000000" w:themeColor="text1"/>
          <w:sz w:val="24"/>
          <w:szCs w:val="24"/>
          <w:u w:val="single"/>
        </w:rPr>
        <w:t>İstifadəçi Giriş Səhifəsi</w:t>
      </w:r>
      <w:r w:rsidRPr="00667668">
        <w:rPr>
          <w:rFonts w:ascii="Consolas" w:hAnsi="Consolas"/>
          <w:color w:val="000000" w:themeColor="text1"/>
          <w:sz w:val="24"/>
          <w:szCs w:val="24"/>
        </w:rPr>
        <w:t xml:space="preserve">: </w:t>
      </w:r>
      <w:r w:rsidRPr="00667668">
        <w:rPr>
          <w:rFonts w:ascii="Consolas" w:hAnsi="Consolas"/>
          <w:sz w:val="24"/>
          <w:szCs w:val="24"/>
        </w:rPr>
        <w:t>Bu bölmədə istifadəçi qeydiyyatı prosesi, parolun qorunması və sessiyanın idarə edilməsi daxil olmaqla, istifadəçi giriş səhifəsi üçün tələblər təsvir edilməlidir. Giriş səhifəsi istifadəçilərin axtarış sisteminə daxil olması üçün təhlükəsiz və istifadəçi dostu bir yol təqdim etməlidir. Məlumatların məxfiliyinə və istifadəçi məlumatlarının qorunmasına da diqqət yetirilməlidir.</w:t>
      </w:r>
    </w:p>
    <w:p w14:paraId="4F977C2F" w14:textId="77777777" w:rsidR="00B03C3F" w:rsidRPr="00667668" w:rsidRDefault="00B03C3F" w:rsidP="00B03C3F">
      <w:pPr>
        <w:pStyle w:val="ListParagraph"/>
        <w:spacing w:line="360" w:lineRule="auto"/>
        <w:ind w:left="896"/>
        <w:jc w:val="both"/>
        <w:rPr>
          <w:rFonts w:ascii="Consolas" w:hAnsi="Consolas"/>
          <w:sz w:val="24"/>
          <w:szCs w:val="24"/>
        </w:rPr>
      </w:pPr>
    </w:p>
    <w:p w14:paraId="2F7AD8FE" w14:textId="151A9DFE" w:rsidR="00FF57F6" w:rsidRPr="00667668" w:rsidRDefault="00B24FAE" w:rsidP="00FF57F6">
      <w:pPr>
        <w:pStyle w:val="ListParagraph"/>
        <w:numPr>
          <w:ilvl w:val="1"/>
          <w:numId w:val="1"/>
        </w:numPr>
        <w:spacing w:line="360" w:lineRule="auto"/>
        <w:ind w:left="587"/>
        <w:jc w:val="both"/>
        <w:rPr>
          <w:rFonts w:ascii="Consolas" w:hAnsi="Consolas"/>
          <w:sz w:val="24"/>
          <w:szCs w:val="24"/>
        </w:rPr>
      </w:pPr>
      <w:r w:rsidRPr="00667668">
        <w:rPr>
          <w:rFonts w:ascii="Consolas" w:hAnsi="Consolas"/>
          <w:sz w:val="24"/>
          <w:szCs w:val="24"/>
          <w:u w:val="single"/>
        </w:rPr>
        <w:t>İstifadəçi</w:t>
      </w:r>
      <w:r w:rsidR="00B03C3F" w:rsidRPr="00667668">
        <w:rPr>
          <w:rFonts w:ascii="Consolas" w:hAnsi="Consolas"/>
          <w:sz w:val="24"/>
          <w:szCs w:val="24"/>
          <w:u w:val="single"/>
        </w:rPr>
        <w:t xml:space="preserve"> Adı</w:t>
      </w:r>
      <w:r w:rsidRPr="00667668">
        <w:rPr>
          <w:rFonts w:ascii="Consolas" w:hAnsi="Consolas"/>
          <w:sz w:val="24"/>
          <w:szCs w:val="24"/>
          <w:u w:val="single"/>
        </w:rPr>
        <w:t xml:space="preserve"> və Parol Sahələri</w:t>
      </w:r>
      <w:r w:rsidRPr="00667668">
        <w:rPr>
          <w:rFonts w:ascii="Consolas" w:hAnsi="Consolas"/>
          <w:sz w:val="24"/>
          <w:szCs w:val="24"/>
        </w:rPr>
        <w:t xml:space="preserve">: Bu sahələr istifadəçiyə </w:t>
      </w:r>
      <w:r w:rsidR="00576827" w:rsidRPr="00667668">
        <w:rPr>
          <w:rFonts w:ascii="Consolas" w:hAnsi="Consolas"/>
          <w:sz w:val="24"/>
          <w:szCs w:val="24"/>
        </w:rPr>
        <w:t>arxivə</w:t>
      </w:r>
      <w:r w:rsidRPr="00667668">
        <w:rPr>
          <w:rFonts w:ascii="Consolas" w:hAnsi="Consolas"/>
          <w:sz w:val="24"/>
          <w:szCs w:val="24"/>
        </w:rPr>
        <w:t xml:space="preserve"> giriş əldə etmək üçün unikal istifadəçi adı və parolunu daxil etməyə imkan verir.</w:t>
      </w:r>
      <w:r w:rsidR="00576827" w:rsidRPr="00667668">
        <w:rPr>
          <w:rFonts w:ascii="Consolas" w:hAnsi="Consolas"/>
          <w:sz w:val="24"/>
          <w:szCs w:val="24"/>
        </w:rPr>
        <w:t xml:space="preserve"> (</w:t>
      </w:r>
      <w:r w:rsidRPr="00667668">
        <w:rPr>
          <w:rFonts w:ascii="Consolas" w:hAnsi="Consolas"/>
          <w:sz w:val="24"/>
          <w:szCs w:val="24"/>
        </w:rPr>
        <w:t>İstifadəçi adı və parol təhlükəsizliy</w:t>
      </w:r>
      <w:r w:rsidR="00576827" w:rsidRPr="00667668">
        <w:rPr>
          <w:rFonts w:ascii="Consolas" w:hAnsi="Consolas"/>
          <w:sz w:val="24"/>
          <w:szCs w:val="24"/>
        </w:rPr>
        <w:t>i</w:t>
      </w:r>
      <w:r w:rsidRPr="00667668">
        <w:rPr>
          <w:rFonts w:ascii="Consolas" w:hAnsi="Consolas"/>
          <w:sz w:val="24"/>
          <w:szCs w:val="24"/>
        </w:rPr>
        <w:t xml:space="preserve"> təmin etmək üçün şifrələnməlidir</w:t>
      </w:r>
      <w:r w:rsidR="00576827" w:rsidRPr="00667668">
        <w:rPr>
          <w:rFonts w:ascii="Consolas" w:hAnsi="Consolas"/>
          <w:sz w:val="24"/>
          <w:szCs w:val="24"/>
        </w:rPr>
        <w:t>)</w:t>
      </w:r>
      <w:r w:rsidR="00F64FF5" w:rsidRPr="00667668">
        <w:rPr>
          <w:rFonts w:ascii="Consolas" w:hAnsi="Consolas"/>
          <w:sz w:val="24"/>
          <w:szCs w:val="24"/>
        </w:rPr>
        <w:t>.</w:t>
      </w:r>
    </w:p>
    <w:p w14:paraId="06AB62A6" w14:textId="77777777" w:rsidR="001D4A91" w:rsidRPr="00667668" w:rsidRDefault="001D4A91" w:rsidP="001D4A91">
      <w:pPr>
        <w:pStyle w:val="ListParagraph"/>
        <w:spacing w:line="360" w:lineRule="auto"/>
        <w:ind w:left="587"/>
        <w:jc w:val="both"/>
        <w:rPr>
          <w:rFonts w:ascii="Consolas" w:hAnsi="Consolas"/>
          <w:sz w:val="24"/>
          <w:szCs w:val="24"/>
        </w:rPr>
      </w:pPr>
    </w:p>
    <w:p w14:paraId="6C819D42" w14:textId="5B231B03" w:rsidR="001D4A91" w:rsidRPr="00667668" w:rsidRDefault="001D4A91" w:rsidP="001D4A91">
      <w:pPr>
        <w:pStyle w:val="ListParagraph"/>
        <w:numPr>
          <w:ilvl w:val="1"/>
          <w:numId w:val="1"/>
        </w:numPr>
        <w:spacing w:line="360" w:lineRule="auto"/>
        <w:ind w:left="587"/>
        <w:jc w:val="both"/>
        <w:rPr>
          <w:rFonts w:ascii="Consolas" w:hAnsi="Consolas"/>
          <w:sz w:val="24"/>
          <w:szCs w:val="24"/>
        </w:rPr>
      </w:pPr>
      <w:r w:rsidRPr="00667668">
        <w:rPr>
          <w:rFonts w:ascii="Consolas" w:hAnsi="Consolas"/>
          <w:sz w:val="24"/>
          <w:szCs w:val="24"/>
          <w:u w:val="single"/>
        </w:rPr>
        <w:t>Qeydiyyatdan keçmə linki</w:t>
      </w:r>
      <w:r w:rsidRPr="00667668">
        <w:rPr>
          <w:rFonts w:ascii="Consolas" w:hAnsi="Consolas"/>
          <w:sz w:val="24"/>
          <w:szCs w:val="24"/>
        </w:rPr>
        <w:t xml:space="preserve">: İstifadəçilərə yeni hesab yaratmaları qeydiyyatdan keçməyə </w:t>
      </w:r>
    </w:p>
    <w:p w14:paraId="54A8D85F" w14:textId="77777777" w:rsidR="001D4A91" w:rsidRDefault="001D4A91" w:rsidP="001D4A91">
      <w:pPr>
        <w:pStyle w:val="ListParagraph"/>
        <w:spacing w:line="360" w:lineRule="auto"/>
        <w:ind w:left="587"/>
        <w:jc w:val="both"/>
        <w:rPr>
          <w:rFonts w:ascii="Consolas" w:hAnsi="Consolas"/>
          <w:sz w:val="24"/>
          <w:szCs w:val="24"/>
        </w:rPr>
      </w:pPr>
    </w:p>
    <w:p w14:paraId="43D717E5" w14:textId="77777777" w:rsidR="00667668" w:rsidRPr="00667668" w:rsidRDefault="00667668" w:rsidP="001D4A91">
      <w:pPr>
        <w:pStyle w:val="ListParagraph"/>
        <w:spacing w:line="360" w:lineRule="auto"/>
        <w:ind w:left="587"/>
        <w:jc w:val="both"/>
        <w:rPr>
          <w:rFonts w:ascii="Consolas" w:hAnsi="Consolas"/>
          <w:sz w:val="24"/>
          <w:szCs w:val="24"/>
        </w:rPr>
      </w:pPr>
    </w:p>
    <w:p w14:paraId="0E987474" w14:textId="034C5524" w:rsidR="0086739D" w:rsidRDefault="00FF57F6" w:rsidP="00F64FF5">
      <w:pPr>
        <w:pStyle w:val="ListParagraph"/>
        <w:spacing w:line="360" w:lineRule="auto"/>
        <w:ind w:left="587"/>
        <w:jc w:val="both"/>
        <w:rPr>
          <w:rFonts w:ascii="Consolas" w:hAnsi="Consolas"/>
          <w:sz w:val="24"/>
          <w:szCs w:val="24"/>
        </w:rPr>
      </w:pPr>
      <w:r w:rsidRPr="00667668">
        <w:rPr>
          <w:rFonts w:ascii="Consolas" w:hAnsi="Consolas"/>
          <w:sz w:val="24"/>
          <w:szCs w:val="24"/>
        </w:rPr>
        <w:t>İstifadəçi qeydiyyatını idarə etmək üçün</w:t>
      </w:r>
      <w:r w:rsidR="00F64FF5" w:rsidRPr="00667668">
        <w:rPr>
          <w:rFonts w:ascii="Consolas" w:hAnsi="Consolas"/>
          <w:sz w:val="24"/>
          <w:szCs w:val="24"/>
        </w:rPr>
        <w:t>:</w:t>
      </w:r>
    </w:p>
    <w:p w14:paraId="33B3DFB9" w14:textId="77777777" w:rsidR="00667668" w:rsidRPr="00667668" w:rsidRDefault="00667668" w:rsidP="00F64FF5">
      <w:pPr>
        <w:pStyle w:val="ListParagraph"/>
        <w:spacing w:line="360" w:lineRule="auto"/>
        <w:ind w:left="587"/>
        <w:jc w:val="both"/>
        <w:rPr>
          <w:rFonts w:ascii="Consolas" w:hAnsi="Consolas"/>
          <w:sz w:val="24"/>
          <w:szCs w:val="24"/>
        </w:rPr>
      </w:pPr>
    </w:p>
    <w:tbl>
      <w:tblPr>
        <w:tblStyle w:val="TableGrid"/>
        <w:tblW w:w="10489" w:type="dxa"/>
        <w:tblInd w:w="279" w:type="dxa"/>
        <w:tblLook w:val="04A0" w:firstRow="1" w:lastRow="0" w:firstColumn="1" w:lastColumn="0" w:noHBand="0" w:noVBand="1"/>
      </w:tblPr>
      <w:tblGrid>
        <w:gridCol w:w="3827"/>
        <w:gridCol w:w="6662"/>
      </w:tblGrid>
      <w:tr w:rsidR="001D4A91" w:rsidRPr="00667668" w14:paraId="170C1135" w14:textId="77777777" w:rsidTr="00324A61">
        <w:tc>
          <w:tcPr>
            <w:tcW w:w="3827" w:type="dxa"/>
          </w:tcPr>
          <w:p w14:paraId="084A556C" w14:textId="27A4B9F6"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sz w:val="24"/>
                <w:szCs w:val="24"/>
              </w:rPr>
              <w:t>*</w:t>
            </w:r>
            <w:r w:rsidRPr="00F64FF5">
              <w:rPr>
                <w:rFonts w:ascii="Consolas" w:hAnsi="Consolas"/>
                <w:sz w:val="24"/>
                <w:szCs w:val="24"/>
              </w:rPr>
              <w:t>Ad</w:t>
            </w:r>
            <w:r w:rsidRPr="00667668">
              <w:rPr>
                <w:rFonts w:ascii="Consolas" w:hAnsi="Consolas"/>
                <w:sz w:val="24"/>
                <w:szCs w:val="24"/>
              </w:rPr>
              <w:t>:</w:t>
            </w:r>
          </w:p>
        </w:tc>
        <w:tc>
          <w:tcPr>
            <w:tcW w:w="6662" w:type="dxa"/>
          </w:tcPr>
          <w:p w14:paraId="08CF62C0" w14:textId="58D33659"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i/>
                <w:iCs/>
                <w:color w:val="808080" w:themeColor="background1" w:themeShade="80"/>
                <w:sz w:val="24"/>
                <w:szCs w:val="24"/>
              </w:rPr>
              <w:t>(</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Müraciət edən şəxsin adı</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w:t>
            </w:r>
          </w:p>
        </w:tc>
      </w:tr>
      <w:tr w:rsidR="001D4A91" w:rsidRPr="00667668" w14:paraId="315A4C5E" w14:textId="77777777" w:rsidTr="00324A61">
        <w:tc>
          <w:tcPr>
            <w:tcW w:w="3827" w:type="dxa"/>
          </w:tcPr>
          <w:p w14:paraId="0CBA4A02" w14:textId="3BA33F10"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sz w:val="24"/>
                <w:szCs w:val="24"/>
              </w:rPr>
              <w:t>*</w:t>
            </w:r>
            <w:r w:rsidRPr="00F64FF5">
              <w:rPr>
                <w:rFonts w:ascii="Consolas" w:hAnsi="Consolas"/>
                <w:sz w:val="24"/>
                <w:szCs w:val="24"/>
              </w:rPr>
              <w:t>Soyad</w:t>
            </w:r>
            <w:r w:rsidRPr="00667668">
              <w:rPr>
                <w:rFonts w:ascii="Consolas" w:hAnsi="Consolas"/>
                <w:sz w:val="24"/>
                <w:szCs w:val="24"/>
              </w:rPr>
              <w:t>:</w:t>
            </w:r>
          </w:p>
        </w:tc>
        <w:tc>
          <w:tcPr>
            <w:tcW w:w="6662" w:type="dxa"/>
          </w:tcPr>
          <w:p w14:paraId="44FCCD3C" w14:textId="39D8D4EA"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i/>
                <w:iCs/>
                <w:color w:val="808080" w:themeColor="background1" w:themeShade="80"/>
                <w:sz w:val="24"/>
                <w:szCs w:val="24"/>
              </w:rPr>
              <w:t>(</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Müraciət edən şəxsin soyadı</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w:t>
            </w:r>
          </w:p>
        </w:tc>
      </w:tr>
      <w:tr w:rsidR="001D4A91" w:rsidRPr="00667668" w14:paraId="0E35A017" w14:textId="77777777" w:rsidTr="00324A61">
        <w:tc>
          <w:tcPr>
            <w:tcW w:w="3827" w:type="dxa"/>
          </w:tcPr>
          <w:p w14:paraId="19C7D5A9" w14:textId="0CDF17B8"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sz w:val="24"/>
                <w:szCs w:val="24"/>
              </w:rPr>
              <w:t>*</w:t>
            </w:r>
            <w:r w:rsidRPr="00F64FF5">
              <w:rPr>
                <w:rFonts w:ascii="Consolas" w:hAnsi="Consolas"/>
                <w:sz w:val="24"/>
                <w:szCs w:val="24"/>
              </w:rPr>
              <w:t>Müəssisə</w:t>
            </w:r>
            <w:r w:rsidRPr="00667668">
              <w:rPr>
                <w:rFonts w:ascii="Consolas" w:hAnsi="Consolas"/>
                <w:sz w:val="24"/>
                <w:szCs w:val="24"/>
              </w:rPr>
              <w:t>:</w:t>
            </w:r>
          </w:p>
        </w:tc>
        <w:tc>
          <w:tcPr>
            <w:tcW w:w="6662" w:type="dxa"/>
          </w:tcPr>
          <w:p w14:paraId="70307641" w14:textId="4E6CF404"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i/>
                <w:iCs/>
                <w:color w:val="808080" w:themeColor="background1" w:themeShade="80"/>
                <w:sz w:val="24"/>
                <w:szCs w:val="24"/>
              </w:rPr>
              <w:t>(</w:t>
            </w:r>
            <w:r w:rsidR="00394393">
              <w:rPr>
                <w:rFonts w:ascii="Consolas" w:hAnsi="Consolas"/>
                <w:i/>
                <w:iCs/>
                <w:color w:val="808080" w:themeColor="background1" w:themeShade="80"/>
                <w:sz w:val="24"/>
                <w:szCs w:val="24"/>
              </w:rPr>
              <w:t xml:space="preserve"> </w:t>
            </w:r>
            <w:r w:rsidRPr="00F64FF5">
              <w:rPr>
                <w:rFonts w:ascii="Consolas" w:hAnsi="Consolas"/>
                <w:i/>
                <w:iCs/>
                <w:color w:val="808080" w:themeColor="background1" w:themeShade="80"/>
                <w:sz w:val="24"/>
                <w:szCs w:val="24"/>
              </w:rPr>
              <w:t>Müəssisə</w:t>
            </w:r>
            <w:r w:rsidRPr="00667668">
              <w:rPr>
                <w:rFonts w:ascii="Consolas" w:hAnsi="Consolas"/>
                <w:i/>
                <w:iCs/>
                <w:color w:val="808080" w:themeColor="background1" w:themeShade="80"/>
                <w:sz w:val="24"/>
                <w:szCs w:val="24"/>
              </w:rPr>
              <w:t>nin adı</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w:t>
            </w:r>
          </w:p>
        </w:tc>
      </w:tr>
      <w:tr w:rsidR="001D4A91" w:rsidRPr="00667668" w14:paraId="7591C4BD" w14:textId="77777777" w:rsidTr="00324A61">
        <w:tc>
          <w:tcPr>
            <w:tcW w:w="3827" w:type="dxa"/>
          </w:tcPr>
          <w:p w14:paraId="4F657809" w14:textId="591305D5"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sz w:val="24"/>
                <w:szCs w:val="24"/>
              </w:rPr>
              <w:t>*</w:t>
            </w:r>
            <w:r w:rsidRPr="00F64FF5">
              <w:rPr>
                <w:rFonts w:ascii="Consolas" w:hAnsi="Consolas"/>
                <w:sz w:val="24"/>
                <w:szCs w:val="24"/>
              </w:rPr>
              <w:t>Vəzifə</w:t>
            </w:r>
            <w:r w:rsidRPr="00667668">
              <w:rPr>
                <w:rFonts w:ascii="Consolas" w:hAnsi="Consolas"/>
                <w:sz w:val="24"/>
                <w:szCs w:val="24"/>
              </w:rPr>
              <w:t>:</w:t>
            </w:r>
          </w:p>
        </w:tc>
        <w:tc>
          <w:tcPr>
            <w:tcW w:w="6662" w:type="dxa"/>
          </w:tcPr>
          <w:p w14:paraId="3A4B4B3A" w14:textId="44DA2395"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i/>
                <w:iCs/>
                <w:color w:val="808080" w:themeColor="background1" w:themeShade="80"/>
                <w:sz w:val="24"/>
                <w:szCs w:val="24"/>
              </w:rPr>
              <w:t>(</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Müraciət edən şəxsin vəzifəsi</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w:t>
            </w:r>
          </w:p>
        </w:tc>
      </w:tr>
      <w:tr w:rsidR="001D4A91" w:rsidRPr="00667668" w14:paraId="40398F6F" w14:textId="77777777" w:rsidTr="00324A61">
        <w:tc>
          <w:tcPr>
            <w:tcW w:w="3827" w:type="dxa"/>
          </w:tcPr>
          <w:p w14:paraId="5300637D" w14:textId="1F780531"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sz w:val="24"/>
                <w:szCs w:val="24"/>
              </w:rPr>
              <w:t>*</w:t>
            </w:r>
            <w:r w:rsidRPr="00F64FF5">
              <w:rPr>
                <w:rFonts w:ascii="Consolas" w:hAnsi="Consolas"/>
                <w:sz w:val="24"/>
                <w:szCs w:val="24"/>
              </w:rPr>
              <w:t>Email</w:t>
            </w:r>
            <w:r w:rsidRPr="00667668">
              <w:rPr>
                <w:rFonts w:ascii="Consolas" w:hAnsi="Consolas"/>
                <w:sz w:val="24"/>
                <w:szCs w:val="24"/>
              </w:rPr>
              <w:t>:</w:t>
            </w:r>
          </w:p>
        </w:tc>
        <w:tc>
          <w:tcPr>
            <w:tcW w:w="6662" w:type="dxa"/>
          </w:tcPr>
          <w:p w14:paraId="74356A3D" w14:textId="7F93D4B4"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i/>
                <w:iCs/>
                <w:color w:val="808080" w:themeColor="background1" w:themeShade="80"/>
                <w:sz w:val="24"/>
                <w:szCs w:val="24"/>
              </w:rPr>
              <w:t>(</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Müraciət edən şəxsin emaili</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w:t>
            </w:r>
          </w:p>
        </w:tc>
      </w:tr>
      <w:tr w:rsidR="001D4A91" w:rsidRPr="00667668" w14:paraId="73262238" w14:textId="77777777" w:rsidTr="00324A61">
        <w:tc>
          <w:tcPr>
            <w:tcW w:w="3827" w:type="dxa"/>
          </w:tcPr>
          <w:p w14:paraId="7A179922" w14:textId="6E7C4628"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sz w:val="24"/>
                <w:szCs w:val="24"/>
              </w:rPr>
              <w:t>*</w:t>
            </w:r>
            <w:r w:rsidRPr="00F64FF5">
              <w:rPr>
                <w:rFonts w:ascii="Consolas" w:hAnsi="Consolas"/>
                <w:sz w:val="24"/>
                <w:szCs w:val="24"/>
              </w:rPr>
              <w:t>Telefon</w:t>
            </w:r>
            <w:r w:rsidRPr="00667668">
              <w:rPr>
                <w:rFonts w:ascii="Consolas" w:hAnsi="Consolas"/>
                <w:sz w:val="24"/>
                <w:szCs w:val="24"/>
              </w:rPr>
              <w:t>:</w:t>
            </w:r>
          </w:p>
        </w:tc>
        <w:tc>
          <w:tcPr>
            <w:tcW w:w="6662" w:type="dxa"/>
          </w:tcPr>
          <w:p w14:paraId="7B40771A" w14:textId="65540BD4"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i/>
                <w:iCs/>
                <w:color w:val="808080" w:themeColor="background1" w:themeShade="80"/>
                <w:sz w:val="24"/>
                <w:szCs w:val="24"/>
              </w:rPr>
              <w:t>(</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Müraciət edən şəxsin telefon nömrəsi</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w:t>
            </w:r>
          </w:p>
        </w:tc>
      </w:tr>
      <w:tr w:rsidR="001D4A91" w:rsidRPr="00667668" w14:paraId="0A7F6CFE" w14:textId="77777777" w:rsidTr="00324A61">
        <w:tc>
          <w:tcPr>
            <w:tcW w:w="3827" w:type="dxa"/>
          </w:tcPr>
          <w:p w14:paraId="0EEC3BE8" w14:textId="10C8FB9C" w:rsidR="001D4A91" w:rsidRPr="00667668" w:rsidRDefault="001D4A91" w:rsidP="00FA4AB3">
            <w:pPr>
              <w:pStyle w:val="ListParagraph"/>
              <w:spacing w:line="360" w:lineRule="auto"/>
              <w:ind w:left="0"/>
              <w:jc w:val="both"/>
              <w:rPr>
                <w:rFonts w:ascii="Consolas" w:hAnsi="Consolas"/>
                <w:sz w:val="24"/>
                <w:szCs w:val="24"/>
              </w:rPr>
            </w:pPr>
            <w:r w:rsidRPr="00F64FF5">
              <w:rPr>
                <w:rFonts w:ascii="Consolas" w:hAnsi="Consolas"/>
                <w:sz w:val="24"/>
                <w:szCs w:val="24"/>
              </w:rPr>
              <w:t>Hüquqşünasların</w:t>
            </w:r>
            <w:r w:rsidRPr="00667668">
              <w:rPr>
                <w:rFonts w:ascii="Consolas" w:hAnsi="Consolas"/>
                <w:sz w:val="24"/>
                <w:szCs w:val="24"/>
              </w:rPr>
              <w:t xml:space="preserve"> sayı:</w:t>
            </w:r>
          </w:p>
        </w:tc>
        <w:tc>
          <w:tcPr>
            <w:tcW w:w="6662" w:type="dxa"/>
          </w:tcPr>
          <w:p w14:paraId="18FBAF43" w14:textId="6456A964" w:rsidR="001D4A91" w:rsidRPr="00667668" w:rsidRDefault="001D4A91" w:rsidP="00FA4AB3">
            <w:pPr>
              <w:pStyle w:val="ListParagraph"/>
              <w:spacing w:line="360" w:lineRule="auto"/>
              <w:ind w:left="0"/>
              <w:jc w:val="both"/>
              <w:rPr>
                <w:rFonts w:ascii="Consolas" w:hAnsi="Consolas"/>
                <w:sz w:val="24"/>
                <w:szCs w:val="24"/>
              </w:rPr>
            </w:pPr>
            <w:r w:rsidRPr="00667668">
              <w:rPr>
                <w:rFonts w:ascii="Consolas" w:hAnsi="Consolas"/>
                <w:i/>
                <w:iCs/>
                <w:color w:val="808080" w:themeColor="background1" w:themeShade="80"/>
                <w:sz w:val="24"/>
                <w:szCs w:val="24"/>
              </w:rPr>
              <w:t>(</w:t>
            </w:r>
            <w:r w:rsidR="00394393">
              <w:rPr>
                <w:rFonts w:ascii="Consolas" w:hAnsi="Consolas"/>
                <w:i/>
                <w:iCs/>
                <w:color w:val="808080" w:themeColor="background1" w:themeShade="80"/>
                <w:sz w:val="24"/>
                <w:szCs w:val="24"/>
              </w:rPr>
              <w:t xml:space="preserve"> </w:t>
            </w:r>
            <w:r w:rsidRPr="00F64FF5">
              <w:rPr>
                <w:rFonts w:ascii="Consolas" w:hAnsi="Consolas"/>
                <w:i/>
                <w:iCs/>
                <w:color w:val="808080" w:themeColor="background1" w:themeShade="80"/>
                <w:sz w:val="24"/>
                <w:szCs w:val="24"/>
              </w:rPr>
              <w:t>Müəssisə</w:t>
            </w:r>
            <w:r w:rsidRPr="00667668">
              <w:rPr>
                <w:rFonts w:ascii="Consolas" w:hAnsi="Consolas"/>
                <w:i/>
                <w:iCs/>
                <w:color w:val="808080" w:themeColor="background1" w:themeShade="80"/>
                <w:sz w:val="24"/>
                <w:szCs w:val="24"/>
              </w:rPr>
              <w:t>dəki hüquqşünasların sayı</w:t>
            </w:r>
            <w:r w:rsidR="00394393">
              <w:rPr>
                <w:rFonts w:ascii="Consolas" w:hAnsi="Consolas"/>
                <w:i/>
                <w:iCs/>
                <w:color w:val="808080" w:themeColor="background1" w:themeShade="80"/>
                <w:sz w:val="24"/>
                <w:szCs w:val="24"/>
              </w:rPr>
              <w:t xml:space="preserve"> </w:t>
            </w:r>
            <w:r w:rsidRPr="00667668">
              <w:rPr>
                <w:rFonts w:ascii="Consolas" w:hAnsi="Consolas"/>
                <w:i/>
                <w:iCs/>
                <w:color w:val="808080" w:themeColor="background1" w:themeShade="80"/>
                <w:sz w:val="24"/>
                <w:szCs w:val="24"/>
              </w:rPr>
              <w:t>)</w:t>
            </w:r>
          </w:p>
        </w:tc>
      </w:tr>
    </w:tbl>
    <w:p w14:paraId="1EB3F5D0" w14:textId="77777777" w:rsidR="00576827" w:rsidRPr="00667668" w:rsidRDefault="00576827" w:rsidP="00576827">
      <w:pPr>
        <w:spacing w:line="360" w:lineRule="auto"/>
        <w:jc w:val="both"/>
        <w:rPr>
          <w:rFonts w:ascii="Consolas" w:hAnsi="Consolas"/>
          <w:sz w:val="24"/>
          <w:szCs w:val="24"/>
        </w:rPr>
      </w:pPr>
    </w:p>
    <w:p w14:paraId="1B433248" w14:textId="5D6697CF" w:rsidR="0086739D" w:rsidRPr="00667668" w:rsidRDefault="0086739D" w:rsidP="0086739D">
      <w:pPr>
        <w:pStyle w:val="ListParagraph"/>
        <w:numPr>
          <w:ilvl w:val="1"/>
          <w:numId w:val="1"/>
        </w:numPr>
        <w:spacing w:line="360" w:lineRule="auto"/>
        <w:ind w:left="587"/>
        <w:jc w:val="both"/>
        <w:rPr>
          <w:rFonts w:ascii="Consolas" w:hAnsi="Consolas"/>
          <w:sz w:val="24"/>
          <w:szCs w:val="24"/>
        </w:rPr>
      </w:pPr>
      <w:r w:rsidRPr="00667668">
        <w:rPr>
          <w:rFonts w:ascii="Consolas" w:hAnsi="Consolas"/>
          <w:sz w:val="24"/>
          <w:szCs w:val="24"/>
          <w:u w:val="single"/>
        </w:rPr>
        <w:t>Login Button</w:t>
      </w:r>
      <w:r w:rsidRPr="00667668">
        <w:rPr>
          <w:rFonts w:ascii="Consolas" w:hAnsi="Consolas"/>
          <w:sz w:val="24"/>
          <w:szCs w:val="24"/>
        </w:rPr>
        <w:t>: İstifadəçiyə öz giriş məlumatlarını təqdim etməyə və sistemə daxil olmağa imkan verən düymədir.</w:t>
      </w:r>
    </w:p>
    <w:p w14:paraId="22D55AFD" w14:textId="77777777" w:rsidR="0086739D" w:rsidRPr="00667668" w:rsidRDefault="0086739D" w:rsidP="00576827">
      <w:pPr>
        <w:pStyle w:val="ListParagraph"/>
        <w:ind w:left="0"/>
        <w:rPr>
          <w:rFonts w:ascii="Consolas" w:hAnsi="Consolas"/>
          <w:sz w:val="24"/>
          <w:szCs w:val="24"/>
        </w:rPr>
      </w:pPr>
    </w:p>
    <w:p w14:paraId="448ABE7A" w14:textId="0FD2E4AB" w:rsidR="001D4A91" w:rsidRPr="00667668" w:rsidRDefault="0086739D" w:rsidP="001D4A91">
      <w:pPr>
        <w:pStyle w:val="ListParagraph"/>
        <w:numPr>
          <w:ilvl w:val="1"/>
          <w:numId w:val="1"/>
        </w:numPr>
        <w:spacing w:line="360" w:lineRule="auto"/>
        <w:ind w:left="587"/>
        <w:jc w:val="both"/>
        <w:rPr>
          <w:rFonts w:ascii="Consolas" w:hAnsi="Consolas"/>
          <w:sz w:val="24"/>
          <w:szCs w:val="24"/>
        </w:rPr>
      </w:pPr>
      <w:r w:rsidRPr="00667668">
        <w:rPr>
          <w:rFonts w:ascii="Consolas" w:hAnsi="Consolas"/>
          <w:sz w:val="24"/>
          <w:szCs w:val="24"/>
          <w:u w:val="single"/>
        </w:rPr>
        <w:t>Forgotten Password Link</w:t>
      </w:r>
      <w:r w:rsidRPr="00667668">
        <w:rPr>
          <w:rFonts w:ascii="Consolas" w:hAnsi="Consolas"/>
          <w:sz w:val="24"/>
          <w:szCs w:val="24"/>
        </w:rPr>
        <w:t xml:space="preserve">: İstifadəçilərə parolunu </w:t>
      </w:r>
      <w:r w:rsidR="00C16082" w:rsidRPr="00667668">
        <w:rPr>
          <w:rFonts w:ascii="Consolas" w:hAnsi="Consolas"/>
          <w:sz w:val="24"/>
          <w:szCs w:val="24"/>
        </w:rPr>
        <w:t>unutduqları halda parollarını sıfırlamağa imkan verən keçid</w:t>
      </w:r>
      <w:r w:rsidR="001D4A91" w:rsidRPr="00667668">
        <w:rPr>
          <w:rFonts w:ascii="Consolas" w:hAnsi="Consolas"/>
          <w:sz w:val="24"/>
          <w:szCs w:val="24"/>
        </w:rPr>
        <w:t>.</w:t>
      </w:r>
    </w:p>
    <w:p w14:paraId="347696FA" w14:textId="77777777" w:rsidR="001D4A91" w:rsidRPr="00667668" w:rsidRDefault="001D4A91" w:rsidP="001D4A91">
      <w:pPr>
        <w:pStyle w:val="ListParagraph"/>
        <w:spacing w:line="360" w:lineRule="auto"/>
        <w:ind w:left="587"/>
        <w:jc w:val="both"/>
        <w:rPr>
          <w:rFonts w:ascii="Consolas" w:hAnsi="Consolas"/>
          <w:sz w:val="24"/>
          <w:szCs w:val="24"/>
        </w:rPr>
      </w:pPr>
    </w:p>
    <w:p w14:paraId="7E5B6CD7" w14:textId="77777777" w:rsidR="00292ED2" w:rsidRPr="00667668" w:rsidRDefault="00292ED2" w:rsidP="0086739D">
      <w:pPr>
        <w:pStyle w:val="ListParagraph"/>
        <w:numPr>
          <w:ilvl w:val="1"/>
          <w:numId w:val="1"/>
        </w:numPr>
        <w:spacing w:line="360" w:lineRule="auto"/>
        <w:ind w:left="587"/>
        <w:jc w:val="both"/>
        <w:rPr>
          <w:rFonts w:ascii="Consolas" w:hAnsi="Consolas"/>
          <w:sz w:val="24"/>
          <w:szCs w:val="24"/>
        </w:rPr>
      </w:pPr>
      <w:r w:rsidRPr="00667668">
        <w:rPr>
          <w:rFonts w:ascii="Consolas" w:hAnsi="Consolas"/>
          <w:sz w:val="24"/>
          <w:szCs w:val="24"/>
          <w:u w:val="single"/>
        </w:rPr>
        <w:t>Təhlükəsiz bağlantı</w:t>
      </w:r>
      <w:r w:rsidRPr="00667668">
        <w:rPr>
          <w:rFonts w:ascii="Consolas" w:hAnsi="Consolas"/>
          <w:sz w:val="24"/>
          <w:szCs w:val="24"/>
        </w:rPr>
        <w:t>: İstifadəçinin giriş məlumatlarının internet üzərindən təhlükəsiz şəkildə ötürülməsini təmin etmək üçün giriş səhifəsi təhlükəsiz yuva təbəqəsi (SSL) şifrələməsindən istifadə istifadə etməlidir.</w:t>
      </w:r>
    </w:p>
    <w:p w14:paraId="146B6D1E" w14:textId="77777777" w:rsidR="00292ED2" w:rsidRPr="00667668" w:rsidRDefault="00292ED2" w:rsidP="00292ED2">
      <w:pPr>
        <w:pStyle w:val="ListParagraph"/>
        <w:rPr>
          <w:rFonts w:ascii="Consolas" w:hAnsi="Consolas"/>
          <w:sz w:val="24"/>
          <w:szCs w:val="24"/>
        </w:rPr>
      </w:pPr>
    </w:p>
    <w:p w14:paraId="47A5DDEB" w14:textId="6BBB2E2E" w:rsidR="000D6F67" w:rsidRPr="00667668" w:rsidRDefault="00292ED2" w:rsidP="000D6F67">
      <w:pPr>
        <w:pStyle w:val="ListParagraph"/>
        <w:numPr>
          <w:ilvl w:val="1"/>
          <w:numId w:val="1"/>
        </w:numPr>
        <w:spacing w:line="360" w:lineRule="auto"/>
        <w:ind w:left="587"/>
        <w:jc w:val="both"/>
        <w:rPr>
          <w:rFonts w:ascii="Consolas" w:hAnsi="Consolas"/>
          <w:sz w:val="24"/>
          <w:szCs w:val="24"/>
        </w:rPr>
      </w:pPr>
      <w:r w:rsidRPr="00667668">
        <w:rPr>
          <w:rFonts w:ascii="Consolas" w:hAnsi="Consolas"/>
          <w:sz w:val="24"/>
          <w:szCs w:val="24"/>
          <w:u w:val="single"/>
        </w:rPr>
        <w:t>Səhvlə Mübarizə</w:t>
      </w:r>
      <w:r w:rsidR="00576827" w:rsidRPr="00667668">
        <w:rPr>
          <w:rFonts w:ascii="Consolas" w:hAnsi="Consolas"/>
          <w:sz w:val="24"/>
          <w:szCs w:val="24"/>
        </w:rPr>
        <w:t xml:space="preserve">: </w:t>
      </w:r>
      <w:r w:rsidR="00667668" w:rsidRPr="00667668">
        <w:rPr>
          <w:rFonts w:ascii="Consolas" w:hAnsi="Consolas"/>
          <w:sz w:val="24"/>
          <w:szCs w:val="24"/>
        </w:rPr>
        <w:t>G</w:t>
      </w:r>
      <w:r w:rsidR="00576827" w:rsidRPr="00667668">
        <w:rPr>
          <w:rFonts w:ascii="Consolas" w:hAnsi="Consolas"/>
          <w:sz w:val="24"/>
          <w:szCs w:val="24"/>
        </w:rPr>
        <w:t>iriş səhifəsində istifadəçilərin giriş etimadnamələrinin səhv olduğu halda onlara məlumat vermək üçün xətalarının idarə edilməsi mexanizmləri daxil edilməlidir.</w:t>
      </w:r>
    </w:p>
    <w:p w14:paraId="413F630D" w14:textId="77777777" w:rsidR="000D6F67" w:rsidRPr="00667668" w:rsidRDefault="000D6F67" w:rsidP="000D6F67">
      <w:pPr>
        <w:pStyle w:val="ListParagraph"/>
        <w:rPr>
          <w:rFonts w:ascii="Consolas" w:hAnsi="Consolas"/>
          <w:b/>
          <w:bCs/>
          <w:sz w:val="24"/>
          <w:szCs w:val="24"/>
        </w:rPr>
      </w:pPr>
    </w:p>
    <w:p w14:paraId="042B9690" w14:textId="77777777" w:rsidR="00667668" w:rsidRPr="00667668" w:rsidRDefault="000D6F67" w:rsidP="00667668">
      <w:pPr>
        <w:pStyle w:val="ListParagraph"/>
        <w:numPr>
          <w:ilvl w:val="1"/>
          <w:numId w:val="1"/>
        </w:numPr>
        <w:spacing w:line="360" w:lineRule="auto"/>
        <w:ind w:left="587"/>
        <w:jc w:val="both"/>
        <w:rPr>
          <w:rFonts w:ascii="Consolas" w:hAnsi="Consolas"/>
          <w:sz w:val="24"/>
          <w:szCs w:val="24"/>
        </w:rPr>
      </w:pPr>
      <w:r w:rsidRPr="00667668">
        <w:rPr>
          <w:rFonts w:ascii="Consolas" w:hAnsi="Consolas"/>
          <w:sz w:val="24"/>
          <w:szCs w:val="24"/>
          <w:u w:val="single"/>
        </w:rPr>
        <w:t>Sessiyanın İdarə Edilməsi</w:t>
      </w:r>
      <w:r w:rsidRPr="00667668">
        <w:rPr>
          <w:rFonts w:ascii="Consolas" w:hAnsi="Consolas"/>
          <w:sz w:val="24"/>
          <w:szCs w:val="24"/>
        </w:rPr>
        <w:t xml:space="preserve">: </w:t>
      </w:r>
      <w:r w:rsidR="00667668" w:rsidRPr="00667668">
        <w:rPr>
          <w:rFonts w:ascii="Consolas" w:hAnsi="Consolas"/>
          <w:sz w:val="24"/>
          <w:szCs w:val="24"/>
        </w:rPr>
        <w:t>İ</w:t>
      </w:r>
      <w:r w:rsidRPr="00667668">
        <w:rPr>
          <w:rFonts w:ascii="Consolas" w:hAnsi="Consolas"/>
          <w:sz w:val="24"/>
          <w:szCs w:val="24"/>
        </w:rPr>
        <w:t>stifadəçi uğurla daxil olduqdan sonra onun üçün yeni sessiyaya başlamalı və istifadəçi hesabdan çıxdıqda və ya brauzeri bağladıqda sessiyanı bitirməlidir</w:t>
      </w:r>
      <w:r w:rsidR="00667668" w:rsidRPr="00667668">
        <w:rPr>
          <w:rFonts w:ascii="Consolas" w:hAnsi="Consolas"/>
          <w:sz w:val="24"/>
          <w:szCs w:val="24"/>
        </w:rPr>
        <w:t>.</w:t>
      </w:r>
    </w:p>
    <w:p w14:paraId="173BCEEF" w14:textId="77777777" w:rsidR="00667668" w:rsidRPr="00667668" w:rsidRDefault="00667668" w:rsidP="00667668">
      <w:pPr>
        <w:pStyle w:val="ListParagraph"/>
        <w:rPr>
          <w:rFonts w:ascii="Consolas" w:hAnsi="Consolas"/>
          <w:b/>
          <w:bCs/>
          <w:sz w:val="24"/>
          <w:szCs w:val="24"/>
        </w:rPr>
      </w:pPr>
    </w:p>
    <w:p w14:paraId="11CBAC6E" w14:textId="3B6C4803" w:rsidR="00667668" w:rsidRPr="00667668" w:rsidRDefault="00667668" w:rsidP="00667668">
      <w:pPr>
        <w:pStyle w:val="ListParagraph"/>
        <w:numPr>
          <w:ilvl w:val="1"/>
          <w:numId w:val="1"/>
        </w:numPr>
        <w:spacing w:line="360" w:lineRule="auto"/>
        <w:ind w:left="587"/>
        <w:jc w:val="both"/>
        <w:rPr>
          <w:rFonts w:ascii="Consolas" w:hAnsi="Consolas"/>
          <w:sz w:val="24"/>
          <w:szCs w:val="24"/>
        </w:rPr>
      </w:pPr>
      <w:r w:rsidRPr="00667668">
        <w:rPr>
          <w:rFonts w:ascii="Consolas" w:hAnsi="Consolas"/>
          <w:sz w:val="24"/>
          <w:szCs w:val="24"/>
          <w:u w:val="single"/>
        </w:rPr>
        <w:t>Əlçatanlıq</w:t>
      </w:r>
      <w:r w:rsidRPr="00667668">
        <w:rPr>
          <w:rFonts w:ascii="Consolas" w:hAnsi="Consolas"/>
          <w:sz w:val="24"/>
          <w:szCs w:val="24"/>
        </w:rPr>
        <w:t>: Giriş səhifəsi əlilliyi olan istifadəçilər, məsələn, ekran oxuyucuları kimi köməkçi texnologiyalardan istifadə edənlər üçün əlçatan olmalıdır.</w:t>
      </w:r>
    </w:p>
    <w:p w14:paraId="4ED9BA44" w14:textId="77777777" w:rsidR="00667668" w:rsidRPr="00667668" w:rsidRDefault="00667668" w:rsidP="00667668">
      <w:pPr>
        <w:pStyle w:val="ListParagraph"/>
        <w:spacing w:line="360" w:lineRule="auto"/>
        <w:ind w:left="587"/>
        <w:jc w:val="both"/>
        <w:rPr>
          <w:rFonts w:ascii="Consolas" w:hAnsi="Consolas"/>
          <w:sz w:val="24"/>
          <w:szCs w:val="24"/>
        </w:rPr>
      </w:pPr>
    </w:p>
    <w:p w14:paraId="696D2565" w14:textId="77777777" w:rsidR="000905A1" w:rsidRDefault="000905A1" w:rsidP="004D0295">
      <w:pPr>
        <w:numPr>
          <w:ilvl w:val="0"/>
          <w:numId w:val="1"/>
        </w:numPr>
        <w:spacing w:after="100"/>
        <w:ind w:left="360"/>
        <w:jc w:val="both"/>
        <w:rPr>
          <w:rFonts w:ascii="Consolas" w:hAnsi="Consolas"/>
          <w:sz w:val="24"/>
          <w:szCs w:val="24"/>
        </w:rPr>
      </w:pPr>
      <w:r w:rsidRPr="00667668">
        <w:rPr>
          <w:rFonts w:ascii="Consolas" w:hAnsi="Consolas"/>
          <w:sz w:val="24"/>
          <w:szCs w:val="24"/>
        </w:rPr>
        <w:t xml:space="preserve">Müvafiq bölməyə daxil olduqdan sonra normativ hüquqi aktlar (qanunlar, fərmanlar, NK qərarları) üzrə açar sözlər vasitəsilə axtarış aparmaq imkanı verən onlayn axtarış cihazı </w:t>
      </w:r>
      <w:r w:rsidRPr="00667668">
        <w:rPr>
          <w:rFonts w:ascii="Consolas" w:hAnsi="Consolas"/>
          <w:i/>
          <w:iCs/>
          <w:sz w:val="24"/>
          <w:szCs w:val="24"/>
        </w:rPr>
        <w:t xml:space="preserve">(search engine) </w:t>
      </w:r>
      <w:r w:rsidRPr="00667668">
        <w:rPr>
          <w:rFonts w:ascii="Consolas" w:hAnsi="Consolas"/>
          <w:sz w:val="24"/>
          <w:szCs w:val="24"/>
        </w:rPr>
        <w:t xml:space="preserve">açılır. </w:t>
      </w:r>
    </w:p>
    <w:p w14:paraId="10BD580F" w14:textId="58F93B1D" w:rsidR="00A84768" w:rsidRDefault="00A84768" w:rsidP="00A84768">
      <w:pPr>
        <w:spacing w:after="100"/>
        <w:jc w:val="both"/>
        <w:rPr>
          <w:rFonts w:ascii="Consolas" w:hAnsi="Consolas"/>
          <w:sz w:val="24"/>
          <w:szCs w:val="24"/>
        </w:rPr>
      </w:pPr>
    </w:p>
    <w:p w14:paraId="2F2719A3" w14:textId="77777777" w:rsidR="003A30EF" w:rsidRPr="007C2742" w:rsidRDefault="00A84768" w:rsidP="003A30EF">
      <w:pPr>
        <w:pStyle w:val="ListParagraph"/>
        <w:numPr>
          <w:ilvl w:val="1"/>
          <w:numId w:val="1"/>
        </w:numPr>
        <w:spacing w:line="360" w:lineRule="auto"/>
        <w:ind w:left="587"/>
        <w:jc w:val="both"/>
        <w:rPr>
          <w:rFonts w:ascii="Consolas" w:hAnsi="Consolas"/>
          <w:sz w:val="24"/>
          <w:szCs w:val="24"/>
        </w:rPr>
      </w:pPr>
      <w:r w:rsidRPr="00A84768">
        <w:rPr>
          <w:rFonts w:ascii="Consolas" w:hAnsi="Consolas"/>
          <w:sz w:val="24"/>
          <w:szCs w:val="24"/>
          <w:u w:val="single"/>
        </w:rPr>
        <w:t>Axtarış paneli</w:t>
      </w:r>
      <w:r w:rsidRPr="00A84768">
        <w:rPr>
          <w:rFonts w:ascii="Consolas" w:hAnsi="Consolas"/>
          <w:sz w:val="24"/>
          <w:szCs w:val="24"/>
        </w:rPr>
        <w:t xml:space="preserve">: Bu bölmə axtarış paneli üçün tələbləri, o cümlədən açar sözlər axtarmaq və filtrlərdən istifadə edərək nəticələri dəqiqləşdirmək </w:t>
      </w:r>
      <w:r w:rsidRPr="007C2742">
        <w:rPr>
          <w:rFonts w:ascii="Consolas" w:hAnsi="Consolas"/>
          <w:sz w:val="24"/>
          <w:szCs w:val="24"/>
        </w:rPr>
        <w:lastRenderedPageBreak/>
        <w:t>qabiliyyətini təsvir etməlidir. Axtarış çubuğu aydın və qısa interfeysi ilə intuitiv və istifadəsi asan olmalıdır.</w:t>
      </w:r>
    </w:p>
    <w:p w14:paraId="08378EB0" w14:textId="77777777" w:rsidR="003A30EF" w:rsidRPr="007C2742" w:rsidRDefault="003A30EF" w:rsidP="003A30EF">
      <w:pPr>
        <w:pStyle w:val="ListParagraph"/>
        <w:spacing w:line="360" w:lineRule="auto"/>
        <w:ind w:left="587"/>
        <w:jc w:val="both"/>
        <w:rPr>
          <w:rFonts w:ascii="Consolas" w:hAnsi="Consolas"/>
          <w:sz w:val="24"/>
          <w:szCs w:val="24"/>
        </w:rPr>
      </w:pPr>
    </w:p>
    <w:p w14:paraId="01D02AE0" w14:textId="77777777" w:rsidR="007C2742" w:rsidRPr="007C2742" w:rsidRDefault="003A30EF" w:rsidP="007C2742">
      <w:pPr>
        <w:pStyle w:val="ListParagraph"/>
        <w:numPr>
          <w:ilvl w:val="1"/>
          <w:numId w:val="1"/>
        </w:numPr>
        <w:spacing w:line="360" w:lineRule="auto"/>
        <w:ind w:left="587"/>
        <w:jc w:val="both"/>
        <w:rPr>
          <w:rFonts w:ascii="Consolas" w:hAnsi="Consolas"/>
          <w:sz w:val="24"/>
          <w:szCs w:val="24"/>
        </w:rPr>
      </w:pPr>
      <w:r w:rsidRPr="007C2742">
        <w:rPr>
          <w:rFonts w:ascii="Consolas" w:hAnsi="Consolas"/>
          <w:sz w:val="24"/>
          <w:szCs w:val="24"/>
          <w:u w:val="single"/>
        </w:rPr>
        <w:t>Açar söz giriş sahəsi</w:t>
      </w:r>
      <w:r w:rsidRPr="007C2742">
        <w:rPr>
          <w:rFonts w:ascii="Consolas" w:hAnsi="Consolas"/>
          <w:sz w:val="24"/>
          <w:szCs w:val="24"/>
        </w:rPr>
        <w:t>: Bu, istifadəçilərin bir və ya bir neçə açar sözdən ibarət ola bilən axtarış sorğusunu daxil etdikləri yerdir. Axtarış çubuğu daha spesifik axtarışlara imkan vermək üçün 2-3 açar sözün daxil edilməsini dəstəkləməlidir.</w:t>
      </w:r>
    </w:p>
    <w:p w14:paraId="2A09934A" w14:textId="77777777" w:rsidR="007C2742" w:rsidRPr="007C2742" w:rsidRDefault="007C2742" w:rsidP="007C2742">
      <w:pPr>
        <w:pStyle w:val="ListParagraph"/>
        <w:rPr>
          <w:rFonts w:ascii="Consolas" w:hAnsi="Consolas"/>
          <w:sz w:val="24"/>
          <w:szCs w:val="24"/>
        </w:rPr>
      </w:pPr>
    </w:p>
    <w:p w14:paraId="648592C9" w14:textId="77777777" w:rsidR="007C2742" w:rsidRPr="007C2742" w:rsidRDefault="007C2742" w:rsidP="007C2742">
      <w:pPr>
        <w:pStyle w:val="ListParagraph"/>
        <w:numPr>
          <w:ilvl w:val="1"/>
          <w:numId w:val="1"/>
        </w:numPr>
        <w:spacing w:line="360" w:lineRule="auto"/>
        <w:ind w:left="587"/>
        <w:jc w:val="both"/>
        <w:rPr>
          <w:rFonts w:ascii="Consolas" w:hAnsi="Consolas"/>
          <w:sz w:val="24"/>
          <w:szCs w:val="24"/>
        </w:rPr>
      </w:pPr>
      <w:r w:rsidRPr="007C2742">
        <w:rPr>
          <w:rFonts w:ascii="Consolas" w:hAnsi="Consolas"/>
          <w:sz w:val="24"/>
          <w:szCs w:val="24"/>
          <w:u w:val="single"/>
        </w:rPr>
        <w:t>Axtarış düyməsi</w:t>
      </w:r>
      <w:r w:rsidRPr="007C2742">
        <w:rPr>
          <w:rFonts w:ascii="Consolas" w:hAnsi="Consolas"/>
          <w:sz w:val="24"/>
          <w:szCs w:val="24"/>
        </w:rPr>
        <w:t>: İstifadəçilərə açar sözlərini daxil etdikdən sonra axtarışa başlamağa imkan verən düymədir.</w:t>
      </w:r>
    </w:p>
    <w:p w14:paraId="735D1E34" w14:textId="77777777" w:rsidR="007C2742" w:rsidRPr="007C2742" w:rsidRDefault="007C2742" w:rsidP="007C2742">
      <w:pPr>
        <w:pStyle w:val="ListParagraph"/>
        <w:rPr>
          <w:rFonts w:ascii="Consolas" w:hAnsi="Consolas"/>
          <w:sz w:val="24"/>
          <w:szCs w:val="24"/>
        </w:rPr>
      </w:pPr>
    </w:p>
    <w:p w14:paraId="402AF6F6" w14:textId="77777777" w:rsidR="007C2742" w:rsidRPr="007C2742" w:rsidRDefault="007C2742" w:rsidP="007C2742">
      <w:pPr>
        <w:pStyle w:val="ListParagraph"/>
        <w:numPr>
          <w:ilvl w:val="1"/>
          <w:numId w:val="1"/>
        </w:numPr>
        <w:spacing w:line="360" w:lineRule="auto"/>
        <w:ind w:left="587"/>
        <w:jc w:val="both"/>
        <w:rPr>
          <w:rFonts w:ascii="Consolas" w:hAnsi="Consolas"/>
          <w:sz w:val="24"/>
          <w:szCs w:val="24"/>
        </w:rPr>
      </w:pPr>
      <w:r w:rsidRPr="007C2742">
        <w:rPr>
          <w:rFonts w:ascii="Consolas" w:hAnsi="Consolas"/>
          <w:sz w:val="24"/>
          <w:szCs w:val="24"/>
          <w:u w:val="single"/>
        </w:rPr>
        <w:t>Müsbət/Mənfi Axtarış</w:t>
      </w:r>
      <w:r w:rsidRPr="007C2742">
        <w:rPr>
          <w:rFonts w:ascii="Consolas" w:hAnsi="Consolas"/>
          <w:sz w:val="24"/>
          <w:szCs w:val="24"/>
        </w:rPr>
        <w:t>: Axtarış çubuğu istifadəçilərə müsbət və ya mənfi axtarış etmək istədiklərini müəyyən etməyə imkan verməlidir. Müsbət axtarışlar daxil edilmiş açar sözləri ehtiva edən nəticələri verəcək, mənfi axtarışlar isə açar sözlər olan nəticələri istisna edəcək.</w:t>
      </w:r>
    </w:p>
    <w:p w14:paraId="4B511C40" w14:textId="77777777" w:rsidR="007C2742" w:rsidRPr="007C2742" w:rsidRDefault="007C2742" w:rsidP="007C2742">
      <w:pPr>
        <w:pStyle w:val="ListParagraph"/>
        <w:rPr>
          <w:rFonts w:ascii="Consolas" w:hAnsi="Consolas"/>
          <w:sz w:val="24"/>
          <w:szCs w:val="24"/>
          <w:u w:val="single"/>
        </w:rPr>
      </w:pPr>
    </w:p>
    <w:p w14:paraId="65597A08" w14:textId="77777777" w:rsidR="007C2742" w:rsidRPr="007C2742" w:rsidRDefault="007C2742" w:rsidP="007C2742">
      <w:pPr>
        <w:pStyle w:val="ListParagraph"/>
        <w:numPr>
          <w:ilvl w:val="1"/>
          <w:numId w:val="1"/>
        </w:numPr>
        <w:spacing w:line="360" w:lineRule="auto"/>
        <w:ind w:left="587"/>
        <w:jc w:val="both"/>
        <w:rPr>
          <w:rFonts w:ascii="Consolas" w:hAnsi="Consolas"/>
          <w:sz w:val="24"/>
          <w:szCs w:val="24"/>
        </w:rPr>
      </w:pPr>
      <w:r w:rsidRPr="007C2742">
        <w:rPr>
          <w:rFonts w:ascii="Consolas" w:hAnsi="Consolas"/>
          <w:sz w:val="24"/>
          <w:szCs w:val="24"/>
          <w:u w:val="single"/>
        </w:rPr>
        <w:t>Avtomatik tamamlama</w:t>
      </w:r>
      <w:r w:rsidRPr="007C2742">
        <w:rPr>
          <w:rFonts w:ascii="Consolas" w:hAnsi="Consolas"/>
          <w:sz w:val="24"/>
          <w:szCs w:val="24"/>
        </w:rPr>
        <w:t>: Axtarış paneli istifadəçilərə axtarış tarixçəsi və populyar axtarışlar əsasında yazdıqları zaman avtomatik tamamlama təklifləri verməlidir. Bu, istifadəçilərə vaxta qənaət etməyə və lazım olan məlumatları daha tez tapmağa kömək edir.</w:t>
      </w:r>
    </w:p>
    <w:p w14:paraId="34AB7886" w14:textId="77777777" w:rsidR="007C2742" w:rsidRPr="007C2742" w:rsidRDefault="007C2742" w:rsidP="007C2742">
      <w:pPr>
        <w:pStyle w:val="ListParagraph"/>
        <w:rPr>
          <w:rFonts w:ascii="Consolas" w:hAnsi="Consolas"/>
          <w:sz w:val="24"/>
          <w:szCs w:val="24"/>
        </w:rPr>
      </w:pPr>
    </w:p>
    <w:p w14:paraId="5168CEF1" w14:textId="77777777" w:rsidR="005B47C6" w:rsidRDefault="007C2742" w:rsidP="005B47C6">
      <w:pPr>
        <w:pStyle w:val="ListParagraph"/>
        <w:numPr>
          <w:ilvl w:val="1"/>
          <w:numId w:val="1"/>
        </w:numPr>
        <w:spacing w:line="360" w:lineRule="auto"/>
        <w:ind w:left="587"/>
        <w:jc w:val="both"/>
        <w:rPr>
          <w:rFonts w:ascii="Consolas" w:hAnsi="Consolas"/>
          <w:sz w:val="24"/>
          <w:szCs w:val="24"/>
        </w:rPr>
      </w:pPr>
      <w:r w:rsidRPr="007C2742">
        <w:rPr>
          <w:rFonts w:ascii="Consolas" w:hAnsi="Consolas"/>
          <w:sz w:val="24"/>
          <w:szCs w:val="24"/>
          <w:u w:val="single"/>
        </w:rPr>
        <w:t>Qabaqcıl Axtarış Seçimləri</w:t>
      </w:r>
      <w:r w:rsidRPr="007C2742">
        <w:rPr>
          <w:rFonts w:ascii="Consolas" w:hAnsi="Consolas"/>
          <w:sz w:val="24"/>
          <w:szCs w:val="24"/>
        </w:rPr>
        <w:t>: Axtarış paneli istifadəçilərə daha spesifik axtarışlara imkan vermək üçün tarix diapazonu və ya yerə görə filtrləmə kimi qabaqcıl axtarış seçimlərinə daxil olmaq imkanı verməlidir.</w:t>
      </w:r>
    </w:p>
    <w:p w14:paraId="3CD7E571" w14:textId="77777777" w:rsidR="005B47C6" w:rsidRPr="005B47C6" w:rsidRDefault="005B47C6" w:rsidP="005B47C6">
      <w:pPr>
        <w:pStyle w:val="ListParagraph"/>
        <w:rPr>
          <w:rFonts w:ascii="Consolas" w:hAnsi="Consolas"/>
          <w:sz w:val="24"/>
          <w:szCs w:val="24"/>
          <w:u w:val="single"/>
        </w:rPr>
      </w:pPr>
    </w:p>
    <w:p w14:paraId="7AE536E4" w14:textId="77777777" w:rsidR="005B47C6" w:rsidRPr="005B47C6" w:rsidRDefault="007C2742" w:rsidP="005B47C6">
      <w:pPr>
        <w:pStyle w:val="ListParagraph"/>
        <w:numPr>
          <w:ilvl w:val="1"/>
          <w:numId w:val="1"/>
        </w:numPr>
        <w:spacing w:line="360" w:lineRule="auto"/>
        <w:ind w:left="587"/>
        <w:jc w:val="both"/>
        <w:rPr>
          <w:rFonts w:ascii="Consolas" w:hAnsi="Consolas"/>
          <w:sz w:val="24"/>
          <w:szCs w:val="24"/>
        </w:rPr>
      </w:pPr>
      <w:r w:rsidRPr="005B47C6">
        <w:rPr>
          <w:rFonts w:ascii="Consolas" w:hAnsi="Consolas"/>
          <w:sz w:val="24"/>
          <w:szCs w:val="24"/>
          <w:u w:val="single"/>
        </w:rPr>
        <w:t>Responsive Dizayn</w:t>
      </w:r>
      <w:r w:rsidRPr="005B47C6">
        <w:rPr>
          <w:rFonts w:ascii="Consolas" w:hAnsi="Consolas"/>
          <w:sz w:val="24"/>
          <w:szCs w:val="24"/>
        </w:rPr>
        <w:t>: Axtarış paneli istifadə olunan cihazın ölçüsünə cavab verməli və bütün cihazlarda, o cümlədən masaüstü kompüterlər, noutbuklar, planşetlər və smartfonlarda istifadə edilə bilən olmalıdır.</w:t>
      </w:r>
    </w:p>
    <w:p w14:paraId="4677B03B" w14:textId="77777777" w:rsidR="005B47C6" w:rsidRPr="005B47C6" w:rsidRDefault="005B47C6" w:rsidP="005B47C6">
      <w:pPr>
        <w:pStyle w:val="ListParagraph"/>
        <w:rPr>
          <w:rFonts w:ascii="Consolas" w:hAnsi="Consolas"/>
          <w:b/>
          <w:bCs/>
          <w:sz w:val="24"/>
          <w:szCs w:val="24"/>
        </w:rPr>
      </w:pPr>
    </w:p>
    <w:p w14:paraId="21A4FD95" w14:textId="4F5BF00A" w:rsidR="005B47C6" w:rsidRPr="005B47C6" w:rsidRDefault="005B47C6" w:rsidP="005B47C6">
      <w:pPr>
        <w:pStyle w:val="ListParagraph"/>
        <w:numPr>
          <w:ilvl w:val="1"/>
          <w:numId w:val="1"/>
        </w:numPr>
        <w:spacing w:line="360" w:lineRule="auto"/>
        <w:ind w:left="587"/>
        <w:jc w:val="both"/>
        <w:rPr>
          <w:rFonts w:ascii="Consolas" w:hAnsi="Consolas"/>
          <w:sz w:val="24"/>
          <w:szCs w:val="24"/>
        </w:rPr>
      </w:pPr>
      <w:r w:rsidRPr="005B47C6">
        <w:rPr>
          <w:rFonts w:ascii="Consolas" w:hAnsi="Consolas"/>
          <w:sz w:val="24"/>
          <w:szCs w:val="24"/>
          <w:u w:val="single"/>
        </w:rPr>
        <w:t>İstifadəçi üçün uyğun dizayn</w:t>
      </w:r>
      <w:r w:rsidRPr="005B47C6">
        <w:rPr>
          <w:rFonts w:ascii="Consolas" w:hAnsi="Consolas"/>
          <w:sz w:val="24"/>
          <w:szCs w:val="24"/>
        </w:rPr>
        <w:t>: Axtarış çubuğu aydın və qısa təlimatları və sadə, istifadəsi asan interfeysi olan istifadəçi dostu dizayna malik olmalıdır.</w:t>
      </w:r>
      <w:r>
        <w:rPr>
          <w:rFonts w:ascii="Consolas" w:hAnsi="Consolas"/>
          <w:sz w:val="24"/>
          <w:szCs w:val="24"/>
        </w:rPr>
        <w:t xml:space="preserve"> </w:t>
      </w:r>
      <w:r w:rsidRPr="005B47C6">
        <w:rPr>
          <w:rFonts w:ascii="Consolas" w:hAnsi="Consolas"/>
          <w:sz w:val="24"/>
          <w:szCs w:val="24"/>
        </w:rPr>
        <w:t>Axtarış çubuğu axtarış sisteminin ən vacib komponentlərindən biridir və o, istifadəçilərin ehtiyaclarına cavab verməsini və mümkün olan ən yaxşı axtarış təcrübəsini təmin etmək üçün diqqətlə dizayn edilməli və inkişaf etdirilməlidir.</w:t>
      </w:r>
    </w:p>
    <w:p w14:paraId="026AC3BF" w14:textId="51A106A2" w:rsidR="005B47C6" w:rsidRPr="005B47C6" w:rsidRDefault="005B47C6" w:rsidP="005B47C6">
      <w:pPr>
        <w:spacing w:line="360" w:lineRule="auto"/>
        <w:ind w:left="1800"/>
        <w:jc w:val="both"/>
        <w:rPr>
          <w:rFonts w:ascii="Consolas" w:hAnsi="Consolas"/>
          <w:sz w:val="24"/>
          <w:szCs w:val="24"/>
        </w:rPr>
      </w:pPr>
    </w:p>
    <w:p w14:paraId="5C61E8E4" w14:textId="77777777" w:rsidR="005F5E6C" w:rsidRPr="005F5E6C" w:rsidRDefault="005F5E6C" w:rsidP="005F5E6C">
      <w:pPr>
        <w:pStyle w:val="ListParagraph"/>
        <w:spacing w:line="360" w:lineRule="auto"/>
        <w:ind w:left="587"/>
        <w:jc w:val="both"/>
        <w:rPr>
          <w:rFonts w:ascii="Consolas" w:hAnsi="Consolas"/>
          <w:sz w:val="24"/>
          <w:szCs w:val="24"/>
        </w:rPr>
      </w:pPr>
    </w:p>
    <w:p w14:paraId="13BA0BC5" w14:textId="77CD289D" w:rsidR="004D0295" w:rsidRPr="00667668" w:rsidRDefault="000905A1" w:rsidP="006D2D14">
      <w:pPr>
        <w:numPr>
          <w:ilvl w:val="0"/>
          <w:numId w:val="1"/>
        </w:numPr>
        <w:spacing w:after="100"/>
        <w:ind w:left="360"/>
        <w:jc w:val="both"/>
        <w:rPr>
          <w:rFonts w:ascii="Consolas" w:hAnsi="Consolas"/>
          <w:sz w:val="24"/>
          <w:szCs w:val="24"/>
        </w:rPr>
      </w:pPr>
      <w:r w:rsidRPr="00667668">
        <w:rPr>
          <w:rFonts w:ascii="Consolas" w:hAnsi="Consolas"/>
          <w:sz w:val="24"/>
          <w:szCs w:val="24"/>
        </w:rPr>
        <w:lastRenderedPageBreak/>
        <w:t>Axtarış cihazında tələb olunan NHA tapıldıqdan sonra, onun üzərinə tıklayərkən həmin NHA haqqında aşağıdakı zəruri məlumatlar (sənədlər) göstərilir:</w:t>
      </w:r>
    </w:p>
    <w:p w14:paraId="13745809" w14:textId="77777777" w:rsidR="000905A1" w:rsidRPr="00667668" w:rsidRDefault="000905A1" w:rsidP="006D2D14">
      <w:pPr>
        <w:numPr>
          <w:ilvl w:val="1"/>
          <w:numId w:val="1"/>
        </w:numPr>
        <w:spacing w:after="100"/>
        <w:ind w:left="587"/>
        <w:rPr>
          <w:rFonts w:ascii="Consolas" w:hAnsi="Consolas"/>
          <w:sz w:val="24"/>
          <w:szCs w:val="24"/>
        </w:rPr>
      </w:pPr>
      <w:r w:rsidRPr="00667668">
        <w:rPr>
          <w:rFonts w:ascii="Consolas" w:hAnsi="Consolas"/>
          <w:sz w:val="24"/>
          <w:szCs w:val="24"/>
        </w:rPr>
        <w:t>Normayaratma təşəbbüsü subyekti</w:t>
      </w:r>
    </w:p>
    <w:p w14:paraId="716211B5" w14:textId="77777777" w:rsidR="000905A1" w:rsidRPr="00667668" w:rsidRDefault="000905A1" w:rsidP="006D2D14">
      <w:pPr>
        <w:numPr>
          <w:ilvl w:val="1"/>
          <w:numId w:val="1"/>
        </w:numPr>
        <w:spacing w:after="100"/>
        <w:ind w:left="587"/>
        <w:rPr>
          <w:rFonts w:ascii="Consolas" w:hAnsi="Consolas"/>
          <w:sz w:val="24"/>
          <w:szCs w:val="24"/>
        </w:rPr>
      </w:pPr>
      <w:r w:rsidRPr="00667668">
        <w:rPr>
          <w:rFonts w:ascii="Consolas" w:hAnsi="Consolas"/>
          <w:sz w:val="24"/>
          <w:szCs w:val="24"/>
        </w:rPr>
        <w:t>İlkin layihəni hazırlayan qurum</w:t>
      </w:r>
    </w:p>
    <w:p w14:paraId="5A4E2EAF" w14:textId="77777777" w:rsidR="000905A1" w:rsidRPr="00667668" w:rsidRDefault="000905A1" w:rsidP="006D2D14">
      <w:pPr>
        <w:numPr>
          <w:ilvl w:val="1"/>
          <w:numId w:val="1"/>
        </w:numPr>
        <w:spacing w:after="100"/>
        <w:ind w:left="587"/>
        <w:rPr>
          <w:rFonts w:ascii="Consolas" w:hAnsi="Consolas"/>
          <w:sz w:val="24"/>
          <w:szCs w:val="24"/>
        </w:rPr>
      </w:pPr>
      <w:r w:rsidRPr="00667668">
        <w:rPr>
          <w:rFonts w:ascii="Consolas" w:hAnsi="Consolas"/>
          <w:sz w:val="24"/>
          <w:szCs w:val="24"/>
        </w:rPr>
        <w:t>Nömrəsi</w:t>
      </w:r>
    </w:p>
    <w:p w14:paraId="0461D901" w14:textId="77777777" w:rsidR="000905A1" w:rsidRPr="00667668" w:rsidRDefault="000905A1" w:rsidP="006D2D14">
      <w:pPr>
        <w:numPr>
          <w:ilvl w:val="1"/>
          <w:numId w:val="1"/>
        </w:numPr>
        <w:spacing w:after="100"/>
        <w:ind w:left="587"/>
        <w:rPr>
          <w:rFonts w:ascii="Consolas" w:hAnsi="Consolas"/>
          <w:sz w:val="24"/>
          <w:szCs w:val="24"/>
        </w:rPr>
      </w:pPr>
      <w:r w:rsidRPr="00667668">
        <w:rPr>
          <w:rFonts w:ascii="Consolas" w:hAnsi="Consolas"/>
          <w:sz w:val="24"/>
          <w:szCs w:val="24"/>
        </w:rPr>
        <w:t>Dərc olunma tarixi</w:t>
      </w:r>
    </w:p>
    <w:p w14:paraId="38CE9E48" w14:textId="77777777" w:rsidR="000905A1" w:rsidRPr="00667668" w:rsidRDefault="000905A1" w:rsidP="006D2D14">
      <w:pPr>
        <w:numPr>
          <w:ilvl w:val="1"/>
          <w:numId w:val="1"/>
        </w:numPr>
        <w:spacing w:after="100"/>
        <w:ind w:left="587"/>
        <w:rPr>
          <w:rFonts w:ascii="Consolas" w:hAnsi="Consolas"/>
          <w:sz w:val="24"/>
          <w:szCs w:val="24"/>
        </w:rPr>
      </w:pPr>
      <w:r w:rsidRPr="00667668">
        <w:rPr>
          <w:rFonts w:ascii="Consolas" w:hAnsi="Consolas"/>
          <w:sz w:val="24"/>
          <w:szCs w:val="24"/>
        </w:rPr>
        <w:t>Qüvvəyə minmə tarixi</w:t>
      </w:r>
    </w:p>
    <w:p w14:paraId="699AFC5B" w14:textId="14BAB3E5" w:rsidR="000905A1" w:rsidRPr="00667668" w:rsidRDefault="000905A1" w:rsidP="006D2D14">
      <w:pPr>
        <w:numPr>
          <w:ilvl w:val="1"/>
          <w:numId w:val="1"/>
        </w:numPr>
        <w:spacing w:after="100"/>
        <w:ind w:left="652" w:hanging="425"/>
        <w:rPr>
          <w:rFonts w:ascii="Consolas" w:hAnsi="Consolas"/>
          <w:sz w:val="24"/>
          <w:szCs w:val="24"/>
        </w:rPr>
      </w:pPr>
      <w:r w:rsidRPr="00667668">
        <w:rPr>
          <w:rFonts w:ascii="Consolas" w:hAnsi="Consolas"/>
          <w:sz w:val="24"/>
          <w:szCs w:val="24"/>
        </w:rPr>
        <w:t>Dərc olunduğu yer</w:t>
      </w:r>
      <w:r w:rsidR="00F5344D" w:rsidRPr="00667668">
        <w:rPr>
          <w:rFonts w:ascii="Consolas" w:hAnsi="Consolas"/>
          <w:sz w:val="24"/>
          <w:szCs w:val="24"/>
        </w:rPr>
        <w:t xml:space="preserve"> </w:t>
      </w:r>
    </w:p>
    <w:p w14:paraId="7B1E8360" w14:textId="42DF89EA" w:rsidR="006D2D14" w:rsidRPr="00667668" w:rsidRDefault="000905A1" w:rsidP="006D2D14">
      <w:pPr>
        <w:numPr>
          <w:ilvl w:val="1"/>
          <w:numId w:val="1"/>
        </w:numPr>
        <w:spacing w:after="100"/>
        <w:ind w:left="587"/>
        <w:rPr>
          <w:rFonts w:ascii="Consolas" w:hAnsi="Consolas"/>
          <w:sz w:val="24"/>
          <w:szCs w:val="24"/>
        </w:rPr>
      </w:pPr>
      <w:r w:rsidRPr="00667668">
        <w:rPr>
          <w:rFonts w:ascii="Consolas" w:hAnsi="Consolas"/>
          <w:sz w:val="24"/>
          <w:szCs w:val="24"/>
        </w:rPr>
        <w:t>Layihəyə dair sənədlər:</w:t>
      </w:r>
      <w:r w:rsidR="00F5344D" w:rsidRPr="00667668">
        <w:rPr>
          <w:rFonts w:ascii="Consolas" w:hAnsi="Consolas"/>
          <w:sz w:val="24"/>
          <w:szCs w:val="24"/>
        </w:rPr>
        <w:t xml:space="preserve"> </w:t>
      </w:r>
    </w:p>
    <w:p w14:paraId="412260FD" w14:textId="166D3D7A" w:rsidR="000905A1" w:rsidRPr="00667668" w:rsidRDefault="000905A1" w:rsidP="006D2D14">
      <w:pPr>
        <w:numPr>
          <w:ilvl w:val="0"/>
          <w:numId w:val="2"/>
        </w:numPr>
        <w:spacing w:after="100"/>
        <w:ind w:left="814"/>
        <w:rPr>
          <w:rFonts w:ascii="Consolas" w:hAnsi="Consolas"/>
          <w:sz w:val="24"/>
          <w:szCs w:val="24"/>
        </w:rPr>
      </w:pPr>
      <w:r w:rsidRPr="00667668">
        <w:rPr>
          <w:rFonts w:ascii="Consolas" w:hAnsi="Consolas"/>
          <w:sz w:val="24"/>
          <w:szCs w:val="24"/>
        </w:rPr>
        <w:t xml:space="preserve">Layihənin mətni (normayaratma təşəbbüsü subyekti tərəfindən  normayaratma orqanına təqdim edilən layihənin mətni nəzərdə tutulur); </w:t>
      </w:r>
    </w:p>
    <w:p w14:paraId="5EEFA0C0" w14:textId="18452411" w:rsidR="000905A1" w:rsidRPr="00667668" w:rsidRDefault="000905A1" w:rsidP="006D2D14">
      <w:pPr>
        <w:numPr>
          <w:ilvl w:val="0"/>
          <w:numId w:val="2"/>
        </w:numPr>
        <w:spacing w:after="100"/>
        <w:ind w:left="814"/>
        <w:rPr>
          <w:rFonts w:ascii="Consolas" w:hAnsi="Consolas"/>
          <w:sz w:val="24"/>
          <w:szCs w:val="24"/>
        </w:rPr>
      </w:pPr>
      <w:r w:rsidRPr="00667668">
        <w:rPr>
          <w:rFonts w:ascii="Consolas" w:hAnsi="Consolas"/>
          <w:sz w:val="24"/>
          <w:szCs w:val="24"/>
        </w:rPr>
        <w:t>Müqayisəli cədvəl;</w:t>
      </w:r>
    </w:p>
    <w:p w14:paraId="29F6D399" w14:textId="641377FF" w:rsidR="000905A1" w:rsidRPr="00667668" w:rsidRDefault="000905A1" w:rsidP="006D2D14">
      <w:pPr>
        <w:numPr>
          <w:ilvl w:val="0"/>
          <w:numId w:val="2"/>
        </w:numPr>
        <w:spacing w:after="100"/>
        <w:ind w:left="814"/>
        <w:rPr>
          <w:rFonts w:ascii="Consolas" w:hAnsi="Consolas"/>
          <w:sz w:val="24"/>
          <w:szCs w:val="24"/>
        </w:rPr>
      </w:pPr>
      <w:r w:rsidRPr="00667668">
        <w:rPr>
          <w:rFonts w:ascii="Consolas" w:hAnsi="Consolas"/>
          <w:sz w:val="24"/>
          <w:szCs w:val="24"/>
        </w:rPr>
        <w:t>Normativ hüquqi aktın qəbul edilməsi zərurətinin əsaslandırılması sənədi;</w:t>
      </w:r>
    </w:p>
    <w:p w14:paraId="7D2052FE" w14:textId="59EF6FD1" w:rsidR="000905A1" w:rsidRPr="00667668" w:rsidRDefault="000905A1" w:rsidP="006D2D14">
      <w:pPr>
        <w:numPr>
          <w:ilvl w:val="0"/>
          <w:numId w:val="2"/>
        </w:numPr>
        <w:spacing w:after="100"/>
        <w:ind w:left="814"/>
        <w:rPr>
          <w:rFonts w:ascii="Consolas" w:hAnsi="Consolas"/>
          <w:sz w:val="24"/>
          <w:szCs w:val="24"/>
        </w:rPr>
      </w:pPr>
      <w:r w:rsidRPr="00667668">
        <w:rPr>
          <w:rFonts w:ascii="Consolas" w:hAnsi="Consolas"/>
          <w:sz w:val="24"/>
          <w:szCs w:val="24"/>
        </w:rPr>
        <w:t>Maliyyə-iqtisadi əsaslandırılma sənədi;</w:t>
      </w:r>
    </w:p>
    <w:p w14:paraId="5C1CE63D" w14:textId="51A17A45" w:rsidR="000905A1" w:rsidRPr="00667668" w:rsidRDefault="000905A1" w:rsidP="006D2D14">
      <w:pPr>
        <w:numPr>
          <w:ilvl w:val="0"/>
          <w:numId w:val="2"/>
        </w:numPr>
        <w:spacing w:after="100"/>
        <w:ind w:left="814"/>
        <w:rPr>
          <w:rFonts w:ascii="Consolas" w:hAnsi="Consolas"/>
          <w:sz w:val="24"/>
          <w:szCs w:val="24"/>
        </w:rPr>
      </w:pPr>
      <w:r w:rsidRPr="00667668">
        <w:rPr>
          <w:rFonts w:ascii="Consolas" w:hAnsi="Consolas"/>
          <w:sz w:val="24"/>
          <w:szCs w:val="24"/>
        </w:rPr>
        <w:t>Müşayiət məktubu;</w:t>
      </w:r>
    </w:p>
    <w:p w14:paraId="52C62986" w14:textId="3ADC7EA3" w:rsidR="000905A1" w:rsidRPr="00667668" w:rsidRDefault="000905A1" w:rsidP="006D2D14">
      <w:pPr>
        <w:numPr>
          <w:ilvl w:val="0"/>
          <w:numId w:val="2"/>
        </w:numPr>
        <w:spacing w:after="100"/>
        <w:ind w:left="814"/>
        <w:rPr>
          <w:rFonts w:ascii="Consolas" w:hAnsi="Consolas"/>
          <w:sz w:val="24"/>
          <w:szCs w:val="24"/>
        </w:rPr>
      </w:pPr>
      <w:r w:rsidRPr="00667668">
        <w:rPr>
          <w:rFonts w:ascii="Consolas" w:hAnsi="Consolas"/>
          <w:sz w:val="24"/>
          <w:szCs w:val="24"/>
        </w:rPr>
        <w:t>Hüquqi ekspertiza rəyi (rəyləri);</w:t>
      </w:r>
    </w:p>
    <w:p w14:paraId="79FD197E" w14:textId="08A5915C" w:rsidR="000905A1" w:rsidRPr="00667668" w:rsidRDefault="000905A1" w:rsidP="006D2D14">
      <w:pPr>
        <w:numPr>
          <w:ilvl w:val="0"/>
          <w:numId w:val="2"/>
        </w:numPr>
        <w:spacing w:after="100"/>
        <w:ind w:left="812" w:hanging="358"/>
        <w:rPr>
          <w:rFonts w:ascii="Consolas" w:hAnsi="Consolas"/>
          <w:sz w:val="24"/>
          <w:szCs w:val="24"/>
        </w:rPr>
      </w:pPr>
      <w:r w:rsidRPr="00667668">
        <w:rPr>
          <w:rFonts w:ascii="Consolas" w:hAnsi="Consolas"/>
          <w:sz w:val="24"/>
          <w:szCs w:val="24"/>
        </w:rPr>
        <w:t>Uyğunluğunun təmini haqqında arayış;</w:t>
      </w:r>
    </w:p>
    <w:p w14:paraId="7DC7FFD0" w14:textId="5681079B" w:rsidR="000905A1" w:rsidRPr="00667668" w:rsidRDefault="000905A1" w:rsidP="00282ECE">
      <w:pPr>
        <w:numPr>
          <w:ilvl w:val="0"/>
          <w:numId w:val="2"/>
        </w:numPr>
        <w:spacing w:after="100"/>
        <w:ind w:left="814"/>
        <w:rPr>
          <w:rFonts w:ascii="Consolas" w:hAnsi="Consolas"/>
          <w:sz w:val="24"/>
          <w:szCs w:val="24"/>
        </w:rPr>
      </w:pPr>
      <w:r w:rsidRPr="00667668">
        <w:rPr>
          <w:rFonts w:ascii="Consolas" w:hAnsi="Consolas"/>
          <w:sz w:val="24"/>
          <w:szCs w:val="24"/>
        </w:rPr>
        <w:t>Normativ hüquqi aktın layihəsinin razılaşdırılması (vizalanması) haqqında məlumatı</w:t>
      </w:r>
      <w:r w:rsidR="00282ECE" w:rsidRPr="00667668">
        <w:rPr>
          <w:rFonts w:ascii="Consolas" w:hAnsi="Consolas"/>
          <w:sz w:val="24"/>
          <w:szCs w:val="24"/>
        </w:rPr>
        <w:t xml:space="preserve"> </w:t>
      </w:r>
      <w:r w:rsidRPr="00667668">
        <w:rPr>
          <w:rFonts w:ascii="Consolas" w:hAnsi="Consolas"/>
          <w:sz w:val="24"/>
          <w:szCs w:val="24"/>
        </w:rPr>
        <w:t>əks etdirən sənədlər (razılaşdırılma prosesində əldə edilmiş rəylər)</w:t>
      </w:r>
    </w:p>
    <w:p w14:paraId="7CADD74E" w14:textId="7CE100ED" w:rsidR="000905A1" w:rsidRPr="00667668" w:rsidRDefault="00282ECE" w:rsidP="006D2D14">
      <w:pPr>
        <w:numPr>
          <w:ilvl w:val="0"/>
          <w:numId w:val="2"/>
        </w:numPr>
        <w:spacing w:after="100"/>
        <w:ind w:left="814"/>
        <w:rPr>
          <w:rFonts w:ascii="Consolas" w:hAnsi="Consolas"/>
          <w:sz w:val="24"/>
          <w:szCs w:val="24"/>
        </w:rPr>
      </w:pPr>
      <w:r w:rsidRPr="00667668">
        <w:rPr>
          <w:rFonts w:ascii="Consolas" w:hAnsi="Consolas"/>
          <w:sz w:val="24"/>
          <w:szCs w:val="24"/>
        </w:rPr>
        <w:t xml:space="preserve"> </w:t>
      </w:r>
      <w:r w:rsidR="000905A1" w:rsidRPr="00667668">
        <w:rPr>
          <w:rFonts w:ascii="Consolas" w:hAnsi="Consolas"/>
          <w:sz w:val="24"/>
          <w:szCs w:val="24"/>
        </w:rPr>
        <w:t>Normativ hüquqi aktın layihəsinə dair ekspert rəyləri;</w:t>
      </w:r>
    </w:p>
    <w:p w14:paraId="3429B835" w14:textId="6B8232BA" w:rsidR="000905A1" w:rsidRPr="00667668" w:rsidRDefault="00282ECE" w:rsidP="006D2D14">
      <w:pPr>
        <w:numPr>
          <w:ilvl w:val="0"/>
          <w:numId w:val="2"/>
        </w:numPr>
        <w:spacing w:after="100"/>
        <w:ind w:left="814"/>
        <w:rPr>
          <w:rFonts w:ascii="Consolas" w:hAnsi="Consolas"/>
          <w:sz w:val="24"/>
          <w:szCs w:val="24"/>
        </w:rPr>
      </w:pPr>
      <w:r w:rsidRPr="00667668">
        <w:rPr>
          <w:rFonts w:ascii="Consolas" w:hAnsi="Consolas"/>
          <w:sz w:val="24"/>
          <w:szCs w:val="24"/>
        </w:rPr>
        <w:t xml:space="preserve"> </w:t>
      </w:r>
      <w:r w:rsidR="000905A1" w:rsidRPr="00667668">
        <w:rPr>
          <w:rFonts w:ascii="Consolas" w:hAnsi="Consolas"/>
          <w:sz w:val="24"/>
          <w:szCs w:val="24"/>
        </w:rPr>
        <w:t>Normativ hüquqi aktın layihəsini hazırlamış şəxslərin siyahısı;</w:t>
      </w:r>
    </w:p>
    <w:p w14:paraId="3F8CA03F" w14:textId="7ACB7CDD" w:rsidR="000905A1" w:rsidRPr="00667668" w:rsidRDefault="00282ECE" w:rsidP="006D2D14">
      <w:pPr>
        <w:numPr>
          <w:ilvl w:val="0"/>
          <w:numId w:val="2"/>
        </w:numPr>
        <w:spacing w:after="100"/>
        <w:ind w:left="814"/>
        <w:rPr>
          <w:rFonts w:ascii="Consolas" w:hAnsi="Consolas"/>
          <w:sz w:val="24"/>
          <w:szCs w:val="24"/>
        </w:rPr>
      </w:pPr>
      <w:r w:rsidRPr="00667668">
        <w:rPr>
          <w:rFonts w:ascii="Consolas" w:hAnsi="Consolas"/>
          <w:sz w:val="24"/>
          <w:szCs w:val="24"/>
        </w:rPr>
        <w:t xml:space="preserve"> </w:t>
      </w:r>
      <w:r w:rsidR="000905A1" w:rsidRPr="00667668">
        <w:rPr>
          <w:rFonts w:ascii="Consolas" w:hAnsi="Consolas"/>
          <w:sz w:val="24"/>
          <w:szCs w:val="24"/>
        </w:rPr>
        <w:t xml:space="preserve">Milli Məclisin aidiyyəti iclaslarının stenoqramları; </w:t>
      </w:r>
    </w:p>
    <w:p w14:paraId="10EC664F" w14:textId="13BB4CCD" w:rsidR="000905A1" w:rsidRPr="00667668" w:rsidRDefault="000905A1" w:rsidP="006D2D14">
      <w:pPr>
        <w:numPr>
          <w:ilvl w:val="0"/>
          <w:numId w:val="2"/>
        </w:numPr>
        <w:spacing w:after="100"/>
        <w:ind w:left="814"/>
        <w:rPr>
          <w:rFonts w:ascii="Consolas" w:hAnsi="Consolas"/>
          <w:sz w:val="24"/>
          <w:szCs w:val="24"/>
        </w:rPr>
      </w:pPr>
      <w:r w:rsidRPr="00667668">
        <w:rPr>
          <w:rFonts w:ascii="Consolas" w:hAnsi="Consolas"/>
          <w:sz w:val="24"/>
          <w:szCs w:val="24"/>
        </w:rPr>
        <w:t>Milli Məclisin komitələrinin iclas protokolları;</w:t>
      </w:r>
    </w:p>
    <w:p w14:paraId="0D89B455" w14:textId="7968BE59" w:rsidR="0080741C" w:rsidRDefault="000905A1" w:rsidP="006D2D14">
      <w:pPr>
        <w:numPr>
          <w:ilvl w:val="0"/>
          <w:numId w:val="2"/>
        </w:numPr>
        <w:spacing w:after="100"/>
        <w:ind w:left="814"/>
        <w:rPr>
          <w:rFonts w:ascii="Consolas" w:hAnsi="Consolas"/>
          <w:sz w:val="24"/>
          <w:szCs w:val="24"/>
        </w:rPr>
      </w:pPr>
      <w:r w:rsidRPr="00667668">
        <w:rPr>
          <w:rFonts w:ascii="Consolas" w:hAnsi="Consolas"/>
          <w:sz w:val="24"/>
          <w:szCs w:val="24"/>
        </w:rPr>
        <w:t>Normativ hüquqi aktın layihəsinə aid digər sənədlər.</w:t>
      </w:r>
    </w:p>
    <w:p w14:paraId="669ED474" w14:textId="77777777" w:rsidR="00D82DCF" w:rsidRPr="00667668" w:rsidRDefault="00D82DCF" w:rsidP="00D82DCF">
      <w:pPr>
        <w:spacing w:after="100"/>
        <w:ind w:left="814"/>
        <w:rPr>
          <w:rFonts w:ascii="Consolas" w:hAnsi="Consolas"/>
          <w:sz w:val="24"/>
          <w:szCs w:val="24"/>
        </w:rPr>
      </w:pPr>
    </w:p>
    <w:p w14:paraId="02CB435E" w14:textId="77777777" w:rsidR="000905A1" w:rsidRPr="00667668" w:rsidRDefault="000905A1" w:rsidP="004D0295">
      <w:pPr>
        <w:numPr>
          <w:ilvl w:val="0"/>
          <w:numId w:val="1"/>
        </w:numPr>
        <w:spacing w:after="100"/>
        <w:ind w:left="360"/>
        <w:jc w:val="both"/>
        <w:rPr>
          <w:rFonts w:ascii="Consolas" w:hAnsi="Consolas"/>
          <w:sz w:val="24"/>
          <w:szCs w:val="24"/>
        </w:rPr>
      </w:pPr>
      <w:r w:rsidRPr="00667668">
        <w:rPr>
          <w:rFonts w:ascii="Consolas" w:hAnsi="Consolas"/>
          <w:sz w:val="24"/>
          <w:szCs w:val="24"/>
        </w:rPr>
        <w:t xml:space="preserve">Yuxarıdakı 4.3-cü bənddə göstərilən sənədlər (olduğu halda) ayrıca PDF və ya Word faylları şəklində saytda yerləşdiriləcək və həmin faylların istifadəçilər tərəfindən endirilməsi </w:t>
      </w:r>
      <w:r w:rsidRPr="00667668">
        <w:rPr>
          <w:rFonts w:ascii="Consolas" w:hAnsi="Consolas"/>
          <w:i/>
          <w:iCs/>
          <w:sz w:val="24"/>
          <w:szCs w:val="24"/>
        </w:rPr>
        <w:t>(downloading)</w:t>
      </w:r>
      <w:r w:rsidRPr="00667668">
        <w:rPr>
          <w:rFonts w:ascii="Consolas" w:hAnsi="Consolas"/>
          <w:sz w:val="24"/>
          <w:szCs w:val="24"/>
        </w:rPr>
        <w:t xml:space="preserve"> imkanı olacaq.</w:t>
      </w:r>
    </w:p>
    <w:p w14:paraId="4AE42545" w14:textId="77777777" w:rsidR="000905A1" w:rsidRPr="00667668" w:rsidRDefault="000905A1" w:rsidP="004D0295">
      <w:pPr>
        <w:spacing w:after="100"/>
        <w:jc w:val="both"/>
        <w:rPr>
          <w:rFonts w:ascii="Consolas" w:hAnsi="Consolas"/>
          <w:sz w:val="24"/>
          <w:szCs w:val="24"/>
        </w:rPr>
      </w:pPr>
      <w:r w:rsidRPr="00667668">
        <w:rPr>
          <w:rFonts w:ascii="Consolas" w:hAnsi="Consolas"/>
          <w:sz w:val="24"/>
          <w:szCs w:val="24"/>
        </w:rPr>
        <w:t>Layihə barədə məlumatların və sənədlərin nümunə olaraq aşağıdakı cədvəldə göründüyü kimi göstərilməsi planlaşdırılır:</w:t>
      </w:r>
    </w:p>
    <w:p w14:paraId="2E9C6410" w14:textId="77777777" w:rsidR="000905A1" w:rsidRPr="00667668" w:rsidRDefault="000905A1" w:rsidP="0080741C">
      <w:pPr>
        <w:spacing w:after="100"/>
        <w:rPr>
          <w:rFonts w:ascii="Consolas" w:hAnsi="Consolas"/>
          <w:sz w:val="24"/>
          <w:szCs w:val="24"/>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54"/>
        <w:gridCol w:w="4252"/>
      </w:tblGrid>
      <w:tr w:rsidR="000905A1" w:rsidRPr="00667668" w14:paraId="39ECC398" w14:textId="77777777" w:rsidTr="00E75ED2">
        <w:trPr>
          <w:trHeight w:val="447"/>
        </w:trPr>
        <w:tc>
          <w:tcPr>
            <w:tcW w:w="5954" w:type="dxa"/>
            <w:tcMar>
              <w:top w:w="0" w:type="dxa"/>
              <w:left w:w="108" w:type="dxa"/>
              <w:bottom w:w="0" w:type="dxa"/>
              <w:right w:w="108" w:type="dxa"/>
            </w:tcMar>
            <w:vAlign w:val="center"/>
            <w:hideMark/>
          </w:tcPr>
          <w:p w14:paraId="2D76A3C8" w14:textId="77777777" w:rsidR="000905A1" w:rsidRPr="00667668" w:rsidRDefault="000905A1" w:rsidP="0080741C">
            <w:pPr>
              <w:spacing w:after="100"/>
              <w:rPr>
                <w:rFonts w:ascii="Consolas" w:hAnsi="Consolas"/>
                <w:b/>
                <w:bCs/>
                <w:sz w:val="24"/>
                <w:szCs w:val="24"/>
              </w:rPr>
            </w:pPr>
            <w:r w:rsidRPr="00667668">
              <w:rPr>
                <w:rFonts w:ascii="Consolas" w:hAnsi="Consolas"/>
                <w:b/>
                <w:bCs/>
                <w:sz w:val="24"/>
                <w:szCs w:val="24"/>
              </w:rPr>
              <w:t>Normayaratma təşəbbüsü subyekti</w:t>
            </w:r>
          </w:p>
        </w:tc>
        <w:tc>
          <w:tcPr>
            <w:tcW w:w="4252" w:type="dxa"/>
            <w:tcMar>
              <w:top w:w="0" w:type="dxa"/>
              <w:left w:w="108" w:type="dxa"/>
              <w:bottom w:w="0" w:type="dxa"/>
              <w:right w:w="108" w:type="dxa"/>
            </w:tcMar>
            <w:vAlign w:val="center"/>
            <w:hideMark/>
          </w:tcPr>
          <w:p w14:paraId="3B7606B9"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Azərbaycan Respublikası Prezidenti</w:t>
            </w:r>
          </w:p>
        </w:tc>
      </w:tr>
      <w:tr w:rsidR="000905A1" w:rsidRPr="00667668" w14:paraId="0BA507BB" w14:textId="77777777" w:rsidTr="00E75ED2">
        <w:trPr>
          <w:trHeight w:val="338"/>
        </w:trPr>
        <w:tc>
          <w:tcPr>
            <w:tcW w:w="5954" w:type="dxa"/>
            <w:tcMar>
              <w:top w:w="0" w:type="dxa"/>
              <w:left w:w="108" w:type="dxa"/>
              <w:bottom w:w="0" w:type="dxa"/>
              <w:right w:w="108" w:type="dxa"/>
            </w:tcMar>
            <w:vAlign w:val="center"/>
            <w:hideMark/>
          </w:tcPr>
          <w:p w14:paraId="4B1876A2" w14:textId="77777777" w:rsidR="000905A1" w:rsidRPr="00667668" w:rsidRDefault="000905A1" w:rsidP="0080741C">
            <w:pPr>
              <w:spacing w:after="100"/>
              <w:rPr>
                <w:rFonts w:ascii="Consolas" w:hAnsi="Consolas"/>
                <w:b/>
                <w:bCs/>
                <w:sz w:val="24"/>
                <w:szCs w:val="24"/>
              </w:rPr>
            </w:pPr>
            <w:r w:rsidRPr="00667668">
              <w:rPr>
                <w:rFonts w:ascii="Consolas" w:hAnsi="Consolas"/>
                <w:b/>
                <w:bCs/>
                <w:sz w:val="24"/>
                <w:szCs w:val="24"/>
              </w:rPr>
              <w:t>İlkin layihəni hazırlayan qurum</w:t>
            </w:r>
          </w:p>
        </w:tc>
        <w:tc>
          <w:tcPr>
            <w:tcW w:w="4252" w:type="dxa"/>
            <w:tcMar>
              <w:top w:w="0" w:type="dxa"/>
              <w:left w:w="108" w:type="dxa"/>
              <w:bottom w:w="0" w:type="dxa"/>
              <w:right w:w="108" w:type="dxa"/>
            </w:tcMar>
            <w:vAlign w:val="center"/>
            <w:hideMark/>
          </w:tcPr>
          <w:p w14:paraId="048C0B95"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HEQT Mərkəzi</w:t>
            </w:r>
          </w:p>
        </w:tc>
      </w:tr>
      <w:tr w:rsidR="000905A1" w:rsidRPr="00667668" w14:paraId="64C927AB" w14:textId="77777777" w:rsidTr="00E75ED2">
        <w:trPr>
          <w:trHeight w:val="261"/>
        </w:trPr>
        <w:tc>
          <w:tcPr>
            <w:tcW w:w="5954" w:type="dxa"/>
            <w:tcMar>
              <w:top w:w="0" w:type="dxa"/>
              <w:left w:w="108" w:type="dxa"/>
              <w:bottom w:w="0" w:type="dxa"/>
              <w:right w:w="108" w:type="dxa"/>
            </w:tcMar>
            <w:vAlign w:val="center"/>
            <w:hideMark/>
          </w:tcPr>
          <w:p w14:paraId="5526580A" w14:textId="77777777" w:rsidR="000905A1" w:rsidRPr="00667668" w:rsidRDefault="000905A1" w:rsidP="0080741C">
            <w:pPr>
              <w:spacing w:after="100"/>
              <w:rPr>
                <w:rFonts w:ascii="Consolas" w:hAnsi="Consolas"/>
                <w:b/>
                <w:bCs/>
                <w:sz w:val="24"/>
                <w:szCs w:val="24"/>
              </w:rPr>
            </w:pPr>
            <w:r w:rsidRPr="00667668">
              <w:rPr>
                <w:rFonts w:ascii="Consolas" w:hAnsi="Consolas"/>
                <w:b/>
                <w:bCs/>
                <w:sz w:val="24"/>
                <w:szCs w:val="24"/>
              </w:rPr>
              <w:t>Qeydiyyat nömrəsi</w:t>
            </w:r>
          </w:p>
        </w:tc>
        <w:tc>
          <w:tcPr>
            <w:tcW w:w="4252" w:type="dxa"/>
            <w:tcMar>
              <w:top w:w="0" w:type="dxa"/>
              <w:left w:w="108" w:type="dxa"/>
              <w:bottom w:w="0" w:type="dxa"/>
              <w:right w:w="108" w:type="dxa"/>
            </w:tcMar>
            <w:vAlign w:val="center"/>
            <w:hideMark/>
          </w:tcPr>
          <w:p w14:paraId="3B0C5FEF"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00000</w:t>
            </w:r>
          </w:p>
        </w:tc>
      </w:tr>
      <w:tr w:rsidR="000905A1" w:rsidRPr="00667668" w14:paraId="0D0CDFB4" w14:textId="77777777" w:rsidTr="00E75ED2">
        <w:trPr>
          <w:trHeight w:val="395"/>
        </w:trPr>
        <w:tc>
          <w:tcPr>
            <w:tcW w:w="5954" w:type="dxa"/>
            <w:tcMar>
              <w:top w:w="0" w:type="dxa"/>
              <w:left w:w="108" w:type="dxa"/>
              <w:bottom w:w="0" w:type="dxa"/>
              <w:right w:w="108" w:type="dxa"/>
            </w:tcMar>
            <w:vAlign w:val="center"/>
            <w:hideMark/>
          </w:tcPr>
          <w:p w14:paraId="1403AEC7" w14:textId="77777777" w:rsidR="000905A1" w:rsidRPr="00667668" w:rsidRDefault="000905A1" w:rsidP="0080741C">
            <w:pPr>
              <w:spacing w:after="100"/>
              <w:rPr>
                <w:rFonts w:ascii="Consolas" w:hAnsi="Consolas"/>
                <w:b/>
                <w:bCs/>
                <w:sz w:val="24"/>
                <w:szCs w:val="24"/>
              </w:rPr>
            </w:pPr>
            <w:r w:rsidRPr="00667668">
              <w:rPr>
                <w:rFonts w:ascii="Consolas" w:hAnsi="Consolas"/>
                <w:b/>
                <w:bCs/>
                <w:sz w:val="24"/>
                <w:szCs w:val="24"/>
              </w:rPr>
              <w:t>Dərc olunma tarixi</w:t>
            </w:r>
          </w:p>
        </w:tc>
        <w:tc>
          <w:tcPr>
            <w:tcW w:w="4252" w:type="dxa"/>
            <w:tcMar>
              <w:top w:w="0" w:type="dxa"/>
              <w:left w:w="108" w:type="dxa"/>
              <w:bottom w:w="0" w:type="dxa"/>
              <w:right w:w="108" w:type="dxa"/>
            </w:tcMar>
            <w:vAlign w:val="center"/>
            <w:hideMark/>
          </w:tcPr>
          <w:p w14:paraId="6C54D218"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22.11.2024</w:t>
            </w:r>
          </w:p>
        </w:tc>
      </w:tr>
      <w:tr w:rsidR="000905A1" w:rsidRPr="00667668" w14:paraId="3368917E" w14:textId="77777777" w:rsidTr="00E75ED2">
        <w:trPr>
          <w:trHeight w:val="104"/>
        </w:trPr>
        <w:tc>
          <w:tcPr>
            <w:tcW w:w="5954" w:type="dxa"/>
            <w:tcMar>
              <w:top w:w="0" w:type="dxa"/>
              <w:left w:w="108" w:type="dxa"/>
              <w:bottom w:w="0" w:type="dxa"/>
              <w:right w:w="108" w:type="dxa"/>
            </w:tcMar>
            <w:vAlign w:val="center"/>
            <w:hideMark/>
          </w:tcPr>
          <w:p w14:paraId="41EEAEF8" w14:textId="77777777" w:rsidR="000905A1" w:rsidRPr="00667668" w:rsidRDefault="000905A1" w:rsidP="0080741C">
            <w:pPr>
              <w:spacing w:after="100"/>
              <w:rPr>
                <w:rFonts w:ascii="Consolas" w:hAnsi="Consolas"/>
                <w:b/>
                <w:bCs/>
                <w:sz w:val="24"/>
                <w:szCs w:val="24"/>
              </w:rPr>
            </w:pPr>
            <w:r w:rsidRPr="00667668">
              <w:rPr>
                <w:rFonts w:ascii="Consolas" w:hAnsi="Consolas"/>
                <w:b/>
                <w:bCs/>
                <w:sz w:val="24"/>
                <w:szCs w:val="24"/>
              </w:rPr>
              <w:t>Qüvvəyə minmə tarixi</w:t>
            </w:r>
          </w:p>
        </w:tc>
        <w:tc>
          <w:tcPr>
            <w:tcW w:w="4252" w:type="dxa"/>
            <w:tcMar>
              <w:top w:w="0" w:type="dxa"/>
              <w:left w:w="108" w:type="dxa"/>
              <w:bottom w:w="0" w:type="dxa"/>
              <w:right w:w="108" w:type="dxa"/>
            </w:tcMar>
            <w:vAlign w:val="center"/>
            <w:hideMark/>
          </w:tcPr>
          <w:p w14:paraId="7CBB2ADE"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22.11.2024</w:t>
            </w:r>
          </w:p>
        </w:tc>
      </w:tr>
      <w:tr w:rsidR="000905A1" w:rsidRPr="00667668" w14:paraId="20DB148B" w14:textId="77777777" w:rsidTr="00E75ED2">
        <w:trPr>
          <w:trHeight w:val="82"/>
        </w:trPr>
        <w:tc>
          <w:tcPr>
            <w:tcW w:w="5954" w:type="dxa"/>
            <w:tcMar>
              <w:top w:w="0" w:type="dxa"/>
              <w:left w:w="108" w:type="dxa"/>
              <w:bottom w:w="0" w:type="dxa"/>
              <w:right w:w="108" w:type="dxa"/>
            </w:tcMar>
            <w:vAlign w:val="center"/>
            <w:hideMark/>
          </w:tcPr>
          <w:p w14:paraId="4DA25894" w14:textId="77777777" w:rsidR="000905A1" w:rsidRPr="00667668" w:rsidRDefault="000905A1" w:rsidP="0080741C">
            <w:pPr>
              <w:spacing w:after="100"/>
              <w:rPr>
                <w:rFonts w:ascii="Consolas" w:hAnsi="Consolas"/>
                <w:b/>
                <w:bCs/>
                <w:sz w:val="24"/>
                <w:szCs w:val="24"/>
              </w:rPr>
            </w:pPr>
            <w:r w:rsidRPr="00667668">
              <w:rPr>
                <w:rFonts w:ascii="Consolas" w:hAnsi="Consolas"/>
                <w:b/>
                <w:bCs/>
                <w:sz w:val="24"/>
                <w:szCs w:val="24"/>
              </w:rPr>
              <w:lastRenderedPageBreak/>
              <w:t>Dərc olunduğu yer</w:t>
            </w:r>
          </w:p>
        </w:tc>
        <w:tc>
          <w:tcPr>
            <w:tcW w:w="4252" w:type="dxa"/>
            <w:tcMar>
              <w:top w:w="0" w:type="dxa"/>
              <w:left w:w="108" w:type="dxa"/>
              <w:bottom w:w="0" w:type="dxa"/>
              <w:right w:w="108" w:type="dxa"/>
            </w:tcMar>
            <w:vAlign w:val="center"/>
            <w:hideMark/>
          </w:tcPr>
          <w:p w14:paraId="682CFC61"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“Azərbaycan” Qəzeti</w:t>
            </w:r>
          </w:p>
        </w:tc>
      </w:tr>
      <w:tr w:rsidR="000905A1" w:rsidRPr="00667668" w14:paraId="47E72E86" w14:textId="77777777" w:rsidTr="00E75ED2">
        <w:trPr>
          <w:trHeight w:val="154"/>
        </w:trPr>
        <w:tc>
          <w:tcPr>
            <w:tcW w:w="10206" w:type="dxa"/>
            <w:gridSpan w:val="2"/>
            <w:tcMar>
              <w:top w:w="0" w:type="dxa"/>
              <w:left w:w="108" w:type="dxa"/>
              <w:bottom w:w="0" w:type="dxa"/>
              <w:right w:w="108" w:type="dxa"/>
            </w:tcMar>
            <w:vAlign w:val="center"/>
          </w:tcPr>
          <w:p w14:paraId="73C42C5F" w14:textId="2DA74FE5" w:rsidR="000905A1" w:rsidRPr="00667668" w:rsidRDefault="000905A1" w:rsidP="0080741C">
            <w:pPr>
              <w:spacing w:after="100"/>
              <w:rPr>
                <w:rFonts w:ascii="Consolas" w:hAnsi="Consolas"/>
                <w:sz w:val="24"/>
                <w:szCs w:val="24"/>
                <w:u w:val="single"/>
              </w:rPr>
            </w:pPr>
            <w:r w:rsidRPr="00667668">
              <w:rPr>
                <w:rFonts w:ascii="Consolas" w:hAnsi="Consolas"/>
                <w:sz w:val="24"/>
                <w:szCs w:val="24"/>
                <w:u w:val="single"/>
              </w:rPr>
              <w:t>Layihəyə dair sənədlər:</w:t>
            </w:r>
          </w:p>
        </w:tc>
      </w:tr>
      <w:tr w:rsidR="000905A1" w:rsidRPr="00667668" w14:paraId="62911D7D" w14:textId="77777777" w:rsidTr="00E75ED2">
        <w:trPr>
          <w:trHeight w:val="247"/>
        </w:trPr>
        <w:tc>
          <w:tcPr>
            <w:tcW w:w="5954" w:type="dxa"/>
            <w:tcMar>
              <w:top w:w="0" w:type="dxa"/>
              <w:left w:w="108" w:type="dxa"/>
              <w:bottom w:w="0" w:type="dxa"/>
              <w:right w:w="108" w:type="dxa"/>
            </w:tcMar>
            <w:vAlign w:val="center"/>
            <w:hideMark/>
          </w:tcPr>
          <w:p w14:paraId="0AF0A7D2"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Layihənin mətni</w:t>
            </w:r>
          </w:p>
        </w:tc>
        <w:tc>
          <w:tcPr>
            <w:tcW w:w="4252" w:type="dxa"/>
            <w:tcMar>
              <w:top w:w="0" w:type="dxa"/>
              <w:left w:w="108" w:type="dxa"/>
              <w:bottom w:w="0" w:type="dxa"/>
              <w:right w:w="108" w:type="dxa"/>
            </w:tcMar>
            <w:vAlign w:val="center"/>
            <w:hideMark/>
          </w:tcPr>
          <w:p w14:paraId="4D62CE4C" w14:textId="63ED6991" w:rsidR="000905A1" w:rsidRPr="00667668" w:rsidRDefault="000905A1" w:rsidP="0080741C">
            <w:pPr>
              <w:spacing w:after="100"/>
              <w:rPr>
                <w:rFonts w:ascii="Consolas" w:hAnsi="Consolas"/>
                <w:sz w:val="24"/>
                <w:szCs w:val="24"/>
              </w:rPr>
            </w:pPr>
            <w:r w:rsidRPr="00667668">
              <w:rPr>
                <w:rFonts w:ascii="Consolas" w:hAnsi="Consolas"/>
                <w:noProof/>
                <w:sz w:val="24"/>
                <w:szCs w:val="24"/>
              </w:rPr>
              <w:drawing>
                <wp:inline distT="0" distB="0" distL="0" distR="0" wp14:anchorId="27CA8250" wp14:editId="1B8D8C53">
                  <wp:extent cx="219075" cy="219075"/>
                  <wp:effectExtent l="0" t="0" r="9525" b="9525"/>
                  <wp:docPr id="52546277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667668" w14:paraId="3FEF7018" w14:textId="77777777" w:rsidTr="00E75ED2">
        <w:trPr>
          <w:trHeight w:val="113"/>
        </w:trPr>
        <w:tc>
          <w:tcPr>
            <w:tcW w:w="5954" w:type="dxa"/>
            <w:tcMar>
              <w:top w:w="0" w:type="dxa"/>
              <w:left w:w="108" w:type="dxa"/>
              <w:bottom w:w="0" w:type="dxa"/>
              <w:right w:w="108" w:type="dxa"/>
            </w:tcMar>
            <w:vAlign w:val="center"/>
            <w:hideMark/>
          </w:tcPr>
          <w:p w14:paraId="7425231E"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Müqayisəli cədvəl</w:t>
            </w:r>
          </w:p>
        </w:tc>
        <w:tc>
          <w:tcPr>
            <w:tcW w:w="4252" w:type="dxa"/>
            <w:tcMar>
              <w:top w:w="0" w:type="dxa"/>
              <w:left w:w="108" w:type="dxa"/>
              <w:bottom w:w="0" w:type="dxa"/>
              <w:right w:w="108" w:type="dxa"/>
            </w:tcMar>
            <w:vAlign w:val="center"/>
            <w:hideMark/>
          </w:tcPr>
          <w:p w14:paraId="4FC12684" w14:textId="52E38CE7" w:rsidR="000905A1" w:rsidRPr="00667668" w:rsidRDefault="000905A1" w:rsidP="0080741C">
            <w:pPr>
              <w:spacing w:after="100"/>
              <w:rPr>
                <w:rFonts w:ascii="Consolas" w:hAnsi="Consolas"/>
                <w:sz w:val="24"/>
                <w:szCs w:val="24"/>
              </w:rPr>
            </w:pPr>
            <w:r w:rsidRPr="00667668">
              <w:rPr>
                <w:rFonts w:ascii="Consolas" w:hAnsi="Consolas"/>
                <w:noProof/>
                <w:sz w:val="24"/>
                <w:szCs w:val="24"/>
              </w:rPr>
              <w:drawing>
                <wp:inline distT="0" distB="0" distL="0" distR="0" wp14:anchorId="1EF61014" wp14:editId="674D6EFB">
                  <wp:extent cx="200025" cy="200025"/>
                  <wp:effectExtent l="0" t="0" r="9525" b="9525"/>
                  <wp:docPr id="1706851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r:link="rId9">
                            <a:grayscl/>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r>
      <w:tr w:rsidR="000905A1" w:rsidRPr="00667668" w14:paraId="5AB34360" w14:textId="77777777" w:rsidTr="00E75ED2">
        <w:trPr>
          <w:trHeight w:val="257"/>
        </w:trPr>
        <w:tc>
          <w:tcPr>
            <w:tcW w:w="5954" w:type="dxa"/>
            <w:tcMar>
              <w:top w:w="0" w:type="dxa"/>
              <w:left w:w="108" w:type="dxa"/>
              <w:bottom w:w="0" w:type="dxa"/>
              <w:right w:w="108" w:type="dxa"/>
            </w:tcMar>
            <w:vAlign w:val="center"/>
            <w:hideMark/>
          </w:tcPr>
          <w:p w14:paraId="5FAC0FE6"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Qəbul edilmə zərurətinin əsaslandırılması</w:t>
            </w:r>
          </w:p>
        </w:tc>
        <w:tc>
          <w:tcPr>
            <w:tcW w:w="4252" w:type="dxa"/>
            <w:tcMar>
              <w:top w:w="0" w:type="dxa"/>
              <w:left w:w="108" w:type="dxa"/>
              <w:bottom w:w="0" w:type="dxa"/>
              <w:right w:w="108" w:type="dxa"/>
            </w:tcMar>
            <w:vAlign w:val="center"/>
            <w:hideMark/>
          </w:tcPr>
          <w:p w14:paraId="66EAD9D2" w14:textId="4F933507" w:rsidR="000905A1" w:rsidRPr="00667668" w:rsidRDefault="0080741C" w:rsidP="0080741C">
            <w:pPr>
              <w:spacing w:after="100"/>
              <w:rPr>
                <w:rFonts w:ascii="Consolas" w:hAnsi="Consolas"/>
                <w:sz w:val="24"/>
                <w:szCs w:val="24"/>
              </w:rPr>
            </w:pPr>
            <w:r w:rsidRPr="00667668">
              <w:rPr>
                <w:rFonts w:ascii="Consolas" w:hAnsi="Consolas"/>
                <w:noProof/>
                <w:sz w:val="24"/>
                <w:szCs w:val="24"/>
              </w:rPr>
              <w:drawing>
                <wp:inline distT="0" distB="0" distL="0" distR="0" wp14:anchorId="6ABB487A" wp14:editId="5D6621B0">
                  <wp:extent cx="219075" cy="219075"/>
                  <wp:effectExtent l="0" t="0" r="9525" b="9525"/>
                  <wp:docPr id="5470605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667668" w14:paraId="39D3E3B0" w14:textId="77777777" w:rsidTr="00E75ED2">
        <w:trPr>
          <w:trHeight w:val="60"/>
        </w:trPr>
        <w:tc>
          <w:tcPr>
            <w:tcW w:w="5954" w:type="dxa"/>
            <w:tcMar>
              <w:top w:w="0" w:type="dxa"/>
              <w:left w:w="108" w:type="dxa"/>
              <w:bottom w:w="0" w:type="dxa"/>
              <w:right w:w="108" w:type="dxa"/>
            </w:tcMar>
            <w:vAlign w:val="center"/>
            <w:hideMark/>
          </w:tcPr>
          <w:p w14:paraId="2A2C9DE8"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Konsepsiya sənədi</w:t>
            </w:r>
          </w:p>
        </w:tc>
        <w:tc>
          <w:tcPr>
            <w:tcW w:w="4252" w:type="dxa"/>
            <w:tcMar>
              <w:top w:w="0" w:type="dxa"/>
              <w:left w:w="108" w:type="dxa"/>
              <w:bottom w:w="0" w:type="dxa"/>
              <w:right w:w="108" w:type="dxa"/>
            </w:tcMar>
            <w:vAlign w:val="center"/>
            <w:hideMark/>
          </w:tcPr>
          <w:p w14:paraId="0CB29391" w14:textId="303B3351" w:rsidR="000905A1" w:rsidRPr="00667668" w:rsidRDefault="000905A1" w:rsidP="0080741C">
            <w:pPr>
              <w:spacing w:after="100"/>
              <w:rPr>
                <w:rFonts w:ascii="Consolas" w:hAnsi="Consolas"/>
                <w:sz w:val="24"/>
                <w:szCs w:val="24"/>
              </w:rPr>
            </w:pPr>
            <w:r w:rsidRPr="00667668">
              <w:rPr>
                <w:rFonts w:ascii="Consolas" w:hAnsi="Consolas"/>
                <w:sz w:val="24"/>
                <w:szCs w:val="24"/>
              </w:rPr>
              <w:t>--</w:t>
            </w:r>
          </w:p>
        </w:tc>
      </w:tr>
      <w:tr w:rsidR="000905A1" w:rsidRPr="00667668" w14:paraId="78D0A4B2" w14:textId="77777777" w:rsidTr="00E75ED2">
        <w:trPr>
          <w:trHeight w:val="138"/>
        </w:trPr>
        <w:tc>
          <w:tcPr>
            <w:tcW w:w="5954" w:type="dxa"/>
            <w:tcMar>
              <w:top w:w="0" w:type="dxa"/>
              <w:left w:w="108" w:type="dxa"/>
              <w:bottom w:w="0" w:type="dxa"/>
              <w:right w:w="108" w:type="dxa"/>
            </w:tcMar>
            <w:vAlign w:val="center"/>
            <w:hideMark/>
          </w:tcPr>
          <w:p w14:paraId="10D2B1C1"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Maliyyə-iqtisadi əsaslandırılma</w:t>
            </w:r>
          </w:p>
        </w:tc>
        <w:tc>
          <w:tcPr>
            <w:tcW w:w="4252" w:type="dxa"/>
            <w:tcMar>
              <w:top w:w="0" w:type="dxa"/>
              <w:left w:w="108" w:type="dxa"/>
              <w:bottom w:w="0" w:type="dxa"/>
              <w:right w:w="108" w:type="dxa"/>
            </w:tcMar>
            <w:vAlign w:val="center"/>
            <w:hideMark/>
          </w:tcPr>
          <w:p w14:paraId="7DF9F248" w14:textId="120478AA" w:rsidR="000905A1" w:rsidRPr="00667668" w:rsidRDefault="0080741C" w:rsidP="0080741C">
            <w:pPr>
              <w:spacing w:after="100"/>
              <w:rPr>
                <w:rFonts w:ascii="Consolas" w:hAnsi="Consolas"/>
                <w:sz w:val="24"/>
                <w:szCs w:val="24"/>
              </w:rPr>
            </w:pPr>
            <w:r w:rsidRPr="00667668">
              <w:rPr>
                <w:rFonts w:ascii="Consolas" w:hAnsi="Consolas"/>
                <w:noProof/>
                <w:sz w:val="24"/>
                <w:szCs w:val="24"/>
              </w:rPr>
              <w:drawing>
                <wp:inline distT="0" distB="0" distL="0" distR="0" wp14:anchorId="6DA9355A" wp14:editId="5095D7AA">
                  <wp:extent cx="200025" cy="200025"/>
                  <wp:effectExtent l="0" t="0" r="9525" b="9525"/>
                  <wp:docPr id="20430035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r:link="rId9">
                            <a:grayscl/>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r>
      <w:tr w:rsidR="000905A1" w:rsidRPr="00667668" w14:paraId="623EDABE" w14:textId="77777777" w:rsidTr="00E75ED2">
        <w:trPr>
          <w:trHeight w:val="60"/>
        </w:trPr>
        <w:tc>
          <w:tcPr>
            <w:tcW w:w="5954" w:type="dxa"/>
            <w:tcMar>
              <w:top w:w="0" w:type="dxa"/>
              <w:left w:w="108" w:type="dxa"/>
              <w:bottom w:w="0" w:type="dxa"/>
              <w:right w:w="108" w:type="dxa"/>
            </w:tcMar>
            <w:vAlign w:val="center"/>
            <w:hideMark/>
          </w:tcPr>
          <w:p w14:paraId="774B3A45"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Müşayiət məktubu</w:t>
            </w:r>
          </w:p>
        </w:tc>
        <w:tc>
          <w:tcPr>
            <w:tcW w:w="4252" w:type="dxa"/>
            <w:tcMar>
              <w:top w:w="0" w:type="dxa"/>
              <w:left w:w="108" w:type="dxa"/>
              <w:bottom w:w="0" w:type="dxa"/>
              <w:right w:w="108" w:type="dxa"/>
            </w:tcMar>
            <w:vAlign w:val="center"/>
            <w:hideMark/>
          </w:tcPr>
          <w:p w14:paraId="1C0761C7" w14:textId="39D015EC" w:rsidR="000905A1" w:rsidRPr="00667668" w:rsidRDefault="0080741C" w:rsidP="0080741C">
            <w:pPr>
              <w:spacing w:after="100"/>
              <w:rPr>
                <w:rFonts w:ascii="Consolas" w:hAnsi="Consolas"/>
                <w:sz w:val="24"/>
                <w:szCs w:val="24"/>
              </w:rPr>
            </w:pPr>
            <w:r w:rsidRPr="00667668">
              <w:rPr>
                <w:rFonts w:ascii="Consolas" w:hAnsi="Consolas"/>
                <w:noProof/>
                <w:sz w:val="24"/>
                <w:szCs w:val="24"/>
              </w:rPr>
              <w:drawing>
                <wp:inline distT="0" distB="0" distL="0" distR="0" wp14:anchorId="0DF8909B" wp14:editId="7EE5C3BD">
                  <wp:extent cx="219075" cy="219075"/>
                  <wp:effectExtent l="0" t="0" r="9525" b="9525"/>
                  <wp:docPr id="12648668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667668" w14:paraId="2D543256" w14:textId="77777777" w:rsidTr="00E75ED2">
        <w:trPr>
          <w:trHeight w:val="146"/>
        </w:trPr>
        <w:tc>
          <w:tcPr>
            <w:tcW w:w="5954" w:type="dxa"/>
            <w:tcMar>
              <w:top w:w="0" w:type="dxa"/>
              <w:left w:w="108" w:type="dxa"/>
              <w:bottom w:w="0" w:type="dxa"/>
              <w:right w:w="108" w:type="dxa"/>
            </w:tcMar>
            <w:vAlign w:val="center"/>
            <w:hideMark/>
          </w:tcPr>
          <w:p w14:paraId="205AA7DB"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Hüquqi ekspertiza rəyi (rəyləri)</w:t>
            </w:r>
          </w:p>
        </w:tc>
        <w:tc>
          <w:tcPr>
            <w:tcW w:w="4252" w:type="dxa"/>
            <w:tcMar>
              <w:top w:w="0" w:type="dxa"/>
              <w:left w:w="108" w:type="dxa"/>
              <w:bottom w:w="0" w:type="dxa"/>
              <w:right w:w="108" w:type="dxa"/>
            </w:tcMar>
            <w:vAlign w:val="center"/>
            <w:hideMark/>
          </w:tcPr>
          <w:p w14:paraId="50E64790" w14:textId="2B9DDEDD" w:rsidR="000905A1" w:rsidRPr="00667668" w:rsidRDefault="0080741C" w:rsidP="0080741C">
            <w:pPr>
              <w:spacing w:after="100"/>
              <w:rPr>
                <w:rFonts w:ascii="Consolas" w:hAnsi="Consolas"/>
                <w:sz w:val="24"/>
                <w:szCs w:val="24"/>
              </w:rPr>
            </w:pPr>
            <w:r w:rsidRPr="00667668">
              <w:rPr>
                <w:rFonts w:ascii="Consolas" w:hAnsi="Consolas"/>
                <w:noProof/>
                <w:sz w:val="24"/>
                <w:szCs w:val="24"/>
              </w:rPr>
              <w:drawing>
                <wp:inline distT="0" distB="0" distL="0" distR="0" wp14:anchorId="61FC4DA9" wp14:editId="627B9355">
                  <wp:extent cx="219075" cy="219075"/>
                  <wp:effectExtent l="0" t="0" r="9525" b="9525"/>
                  <wp:docPr id="16648019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667668" w14:paraId="487D4EE9" w14:textId="77777777" w:rsidTr="00E75ED2">
        <w:trPr>
          <w:trHeight w:val="167"/>
        </w:trPr>
        <w:tc>
          <w:tcPr>
            <w:tcW w:w="5954" w:type="dxa"/>
            <w:tcMar>
              <w:top w:w="0" w:type="dxa"/>
              <w:left w:w="108" w:type="dxa"/>
              <w:bottom w:w="0" w:type="dxa"/>
              <w:right w:w="108" w:type="dxa"/>
            </w:tcMar>
            <w:vAlign w:val="center"/>
            <w:hideMark/>
          </w:tcPr>
          <w:p w14:paraId="121BCA9D"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Uyğunluğunun təmini haqqında arayış</w:t>
            </w:r>
          </w:p>
        </w:tc>
        <w:tc>
          <w:tcPr>
            <w:tcW w:w="4252" w:type="dxa"/>
            <w:tcMar>
              <w:top w:w="0" w:type="dxa"/>
              <w:left w:w="108" w:type="dxa"/>
              <w:bottom w:w="0" w:type="dxa"/>
              <w:right w:w="108" w:type="dxa"/>
            </w:tcMar>
            <w:vAlign w:val="center"/>
            <w:hideMark/>
          </w:tcPr>
          <w:p w14:paraId="4F389372" w14:textId="2EB610AA" w:rsidR="000905A1" w:rsidRPr="00667668" w:rsidRDefault="0080741C" w:rsidP="0080741C">
            <w:pPr>
              <w:spacing w:after="100"/>
              <w:rPr>
                <w:rFonts w:ascii="Consolas" w:hAnsi="Consolas"/>
                <w:sz w:val="24"/>
                <w:szCs w:val="24"/>
              </w:rPr>
            </w:pPr>
            <w:r w:rsidRPr="00667668">
              <w:rPr>
                <w:rFonts w:ascii="Consolas" w:hAnsi="Consolas"/>
                <w:noProof/>
                <w:sz w:val="24"/>
                <w:szCs w:val="24"/>
              </w:rPr>
              <w:drawing>
                <wp:inline distT="0" distB="0" distL="0" distR="0" wp14:anchorId="4BE04AD9" wp14:editId="19AA0C12">
                  <wp:extent cx="219075" cy="219075"/>
                  <wp:effectExtent l="0" t="0" r="9525" b="9525"/>
                  <wp:docPr id="55596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667668" w14:paraId="0C5EFF01" w14:textId="77777777" w:rsidTr="00E75ED2">
        <w:trPr>
          <w:trHeight w:val="189"/>
        </w:trPr>
        <w:tc>
          <w:tcPr>
            <w:tcW w:w="5954" w:type="dxa"/>
            <w:tcMar>
              <w:top w:w="0" w:type="dxa"/>
              <w:left w:w="108" w:type="dxa"/>
              <w:bottom w:w="0" w:type="dxa"/>
              <w:right w:w="108" w:type="dxa"/>
            </w:tcMar>
            <w:vAlign w:val="center"/>
            <w:hideMark/>
          </w:tcPr>
          <w:p w14:paraId="0A4919F6" w14:textId="6A2C80E4" w:rsidR="000905A1" w:rsidRPr="00667668" w:rsidRDefault="000905A1" w:rsidP="0080741C">
            <w:pPr>
              <w:spacing w:after="100"/>
              <w:rPr>
                <w:rFonts w:ascii="Consolas" w:hAnsi="Consolas"/>
                <w:sz w:val="24"/>
                <w:szCs w:val="24"/>
              </w:rPr>
            </w:pPr>
            <w:r w:rsidRPr="00667668">
              <w:rPr>
                <w:rFonts w:ascii="Consolas" w:hAnsi="Consolas"/>
                <w:sz w:val="24"/>
                <w:szCs w:val="24"/>
              </w:rPr>
              <w:t>Layihənin razılaşdırılması (vizalanması) haqqında məlumatı əks etdirən sənədlər</w:t>
            </w:r>
          </w:p>
        </w:tc>
        <w:tc>
          <w:tcPr>
            <w:tcW w:w="4252" w:type="dxa"/>
            <w:tcMar>
              <w:top w:w="0" w:type="dxa"/>
              <w:left w:w="108" w:type="dxa"/>
              <w:bottom w:w="0" w:type="dxa"/>
              <w:right w:w="108" w:type="dxa"/>
            </w:tcMar>
            <w:vAlign w:val="center"/>
            <w:hideMark/>
          </w:tcPr>
          <w:p w14:paraId="3175B9A0" w14:textId="2AC4A60B" w:rsidR="000905A1" w:rsidRPr="00667668" w:rsidRDefault="0080741C" w:rsidP="0080741C">
            <w:pPr>
              <w:spacing w:after="100"/>
              <w:rPr>
                <w:rFonts w:ascii="Consolas" w:hAnsi="Consolas"/>
                <w:sz w:val="24"/>
                <w:szCs w:val="24"/>
              </w:rPr>
            </w:pPr>
            <w:r w:rsidRPr="00667668">
              <w:rPr>
                <w:rFonts w:ascii="Consolas" w:hAnsi="Consolas"/>
                <w:noProof/>
                <w:sz w:val="24"/>
                <w:szCs w:val="24"/>
              </w:rPr>
              <w:drawing>
                <wp:inline distT="0" distB="0" distL="0" distR="0" wp14:anchorId="6FB24BC9" wp14:editId="5522AF90">
                  <wp:extent cx="219075" cy="219075"/>
                  <wp:effectExtent l="0" t="0" r="9525" b="9525"/>
                  <wp:docPr id="202184237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667668" w14:paraId="13F8B576" w14:textId="77777777" w:rsidTr="00E75ED2">
        <w:trPr>
          <w:trHeight w:val="60"/>
        </w:trPr>
        <w:tc>
          <w:tcPr>
            <w:tcW w:w="5954" w:type="dxa"/>
            <w:tcMar>
              <w:top w:w="0" w:type="dxa"/>
              <w:left w:w="108" w:type="dxa"/>
              <w:bottom w:w="0" w:type="dxa"/>
              <w:right w:w="108" w:type="dxa"/>
            </w:tcMar>
            <w:vAlign w:val="center"/>
            <w:hideMark/>
          </w:tcPr>
          <w:p w14:paraId="33696E9B"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Layihəyə dair ekspert rəyləri</w:t>
            </w:r>
          </w:p>
        </w:tc>
        <w:tc>
          <w:tcPr>
            <w:tcW w:w="4252" w:type="dxa"/>
            <w:tcMar>
              <w:top w:w="0" w:type="dxa"/>
              <w:left w:w="108" w:type="dxa"/>
              <w:bottom w:w="0" w:type="dxa"/>
              <w:right w:w="108" w:type="dxa"/>
            </w:tcMar>
            <w:vAlign w:val="center"/>
            <w:hideMark/>
          </w:tcPr>
          <w:p w14:paraId="6EC4EE59" w14:textId="30C9FD30" w:rsidR="000905A1" w:rsidRPr="00667668" w:rsidRDefault="000905A1" w:rsidP="0080741C">
            <w:pPr>
              <w:spacing w:after="100"/>
              <w:rPr>
                <w:rFonts w:ascii="Consolas" w:hAnsi="Consolas"/>
                <w:sz w:val="24"/>
                <w:szCs w:val="24"/>
              </w:rPr>
            </w:pPr>
            <w:r w:rsidRPr="00667668">
              <w:rPr>
                <w:rFonts w:ascii="Consolas" w:hAnsi="Consolas"/>
                <w:sz w:val="24"/>
                <w:szCs w:val="24"/>
              </w:rPr>
              <w:t>--</w:t>
            </w:r>
          </w:p>
        </w:tc>
      </w:tr>
      <w:tr w:rsidR="000905A1" w:rsidRPr="00667668" w14:paraId="11352DB8" w14:textId="77777777" w:rsidTr="00E75ED2">
        <w:trPr>
          <w:trHeight w:val="233"/>
        </w:trPr>
        <w:tc>
          <w:tcPr>
            <w:tcW w:w="5954" w:type="dxa"/>
            <w:tcMar>
              <w:top w:w="0" w:type="dxa"/>
              <w:left w:w="108" w:type="dxa"/>
              <w:bottom w:w="0" w:type="dxa"/>
              <w:right w:w="108" w:type="dxa"/>
            </w:tcMar>
            <w:vAlign w:val="center"/>
            <w:hideMark/>
          </w:tcPr>
          <w:p w14:paraId="47561D59"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Layihəni hazırlamış şəxslərin siyahısı</w:t>
            </w:r>
          </w:p>
        </w:tc>
        <w:tc>
          <w:tcPr>
            <w:tcW w:w="4252" w:type="dxa"/>
            <w:tcMar>
              <w:top w:w="0" w:type="dxa"/>
              <w:left w:w="108" w:type="dxa"/>
              <w:bottom w:w="0" w:type="dxa"/>
              <w:right w:w="108" w:type="dxa"/>
            </w:tcMar>
            <w:vAlign w:val="center"/>
            <w:hideMark/>
          </w:tcPr>
          <w:p w14:paraId="4DB0C2FC" w14:textId="3F38F152" w:rsidR="000905A1" w:rsidRPr="00667668" w:rsidRDefault="0080741C" w:rsidP="0080741C">
            <w:pPr>
              <w:spacing w:after="100"/>
              <w:rPr>
                <w:rFonts w:ascii="Consolas" w:hAnsi="Consolas"/>
                <w:sz w:val="24"/>
                <w:szCs w:val="24"/>
              </w:rPr>
            </w:pPr>
            <w:r w:rsidRPr="00667668">
              <w:rPr>
                <w:rFonts w:ascii="Consolas" w:hAnsi="Consolas"/>
                <w:noProof/>
                <w:sz w:val="24"/>
                <w:szCs w:val="24"/>
              </w:rPr>
              <w:drawing>
                <wp:inline distT="0" distB="0" distL="0" distR="0" wp14:anchorId="44815C2D" wp14:editId="068EAE62">
                  <wp:extent cx="219075" cy="219075"/>
                  <wp:effectExtent l="0" t="0" r="9525" b="9525"/>
                  <wp:docPr id="2880790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667668" w14:paraId="67EA64F5" w14:textId="77777777" w:rsidTr="00E75ED2">
        <w:trPr>
          <w:trHeight w:val="284"/>
        </w:trPr>
        <w:tc>
          <w:tcPr>
            <w:tcW w:w="5954" w:type="dxa"/>
            <w:tcMar>
              <w:top w:w="0" w:type="dxa"/>
              <w:left w:w="108" w:type="dxa"/>
              <w:bottom w:w="0" w:type="dxa"/>
              <w:right w:w="108" w:type="dxa"/>
            </w:tcMar>
            <w:vAlign w:val="center"/>
            <w:hideMark/>
          </w:tcPr>
          <w:p w14:paraId="40279C19" w14:textId="5002D7CE" w:rsidR="000905A1" w:rsidRPr="00667668" w:rsidRDefault="000905A1" w:rsidP="0080741C">
            <w:pPr>
              <w:spacing w:after="100"/>
              <w:rPr>
                <w:rFonts w:ascii="Consolas" w:hAnsi="Consolas"/>
                <w:sz w:val="24"/>
                <w:szCs w:val="24"/>
              </w:rPr>
            </w:pPr>
            <w:r w:rsidRPr="00667668">
              <w:rPr>
                <w:rFonts w:ascii="Consolas" w:hAnsi="Consolas"/>
                <w:sz w:val="24"/>
                <w:szCs w:val="24"/>
              </w:rPr>
              <w:t>Milli Məclisin aidiyyəti iclaslarının stenoqramları</w:t>
            </w:r>
          </w:p>
        </w:tc>
        <w:tc>
          <w:tcPr>
            <w:tcW w:w="4252" w:type="dxa"/>
            <w:tcMar>
              <w:top w:w="0" w:type="dxa"/>
              <w:left w:w="108" w:type="dxa"/>
              <w:bottom w:w="0" w:type="dxa"/>
              <w:right w:w="108" w:type="dxa"/>
            </w:tcMar>
            <w:vAlign w:val="center"/>
            <w:hideMark/>
          </w:tcPr>
          <w:p w14:paraId="4A9C4406" w14:textId="173CA49E" w:rsidR="000905A1" w:rsidRPr="00667668" w:rsidRDefault="0080741C" w:rsidP="0080741C">
            <w:pPr>
              <w:spacing w:after="100"/>
              <w:rPr>
                <w:rFonts w:ascii="Consolas" w:hAnsi="Consolas"/>
                <w:sz w:val="24"/>
                <w:szCs w:val="24"/>
              </w:rPr>
            </w:pPr>
            <w:r w:rsidRPr="00667668">
              <w:rPr>
                <w:rFonts w:ascii="Consolas" w:hAnsi="Consolas"/>
                <w:noProof/>
                <w:sz w:val="24"/>
                <w:szCs w:val="24"/>
              </w:rPr>
              <w:drawing>
                <wp:inline distT="0" distB="0" distL="0" distR="0" wp14:anchorId="7F73BC30" wp14:editId="0C840177">
                  <wp:extent cx="219075" cy="219075"/>
                  <wp:effectExtent l="0" t="0" r="9525" b="9525"/>
                  <wp:docPr id="19545151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67668">
              <w:rPr>
                <w:rFonts w:ascii="Consolas" w:hAnsi="Consolas"/>
                <w:noProof/>
                <w:sz w:val="24"/>
                <w:szCs w:val="24"/>
              </w:rPr>
              <w:drawing>
                <wp:inline distT="0" distB="0" distL="0" distR="0" wp14:anchorId="777CEA02" wp14:editId="0E2A3D40">
                  <wp:extent cx="219075" cy="219075"/>
                  <wp:effectExtent l="0" t="0" r="9525" b="9525"/>
                  <wp:docPr id="45416019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67668">
              <w:rPr>
                <w:rFonts w:ascii="Consolas" w:hAnsi="Consolas"/>
                <w:noProof/>
                <w:sz w:val="24"/>
                <w:szCs w:val="24"/>
              </w:rPr>
              <w:drawing>
                <wp:inline distT="0" distB="0" distL="0" distR="0" wp14:anchorId="3464E09D" wp14:editId="1D09C42C">
                  <wp:extent cx="219075" cy="219075"/>
                  <wp:effectExtent l="0" t="0" r="9525" b="9525"/>
                  <wp:docPr id="4297440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667668" w14:paraId="4D996EF1" w14:textId="77777777" w:rsidTr="00E75ED2">
        <w:trPr>
          <w:trHeight w:val="179"/>
        </w:trPr>
        <w:tc>
          <w:tcPr>
            <w:tcW w:w="5954" w:type="dxa"/>
            <w:tcMar>
              <w:top w:w="0" w:type="dxa"/>
              <w:left w:w="108" w:type="dxa"/>
              <w:bottom w:w="0" w:type="dxa"/>
              <w:right w:w="108" w:type="dxa"/>
            </w:tcMar>
            <w:vAlign w:val="center"/>
            <w:hideMark/>
          </w:tcPr>
          <w:p w14:paraId="262FEF7C"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Milli Məclisin komitələrinin iclas protokolları</w:t>
            </w:r>
          </w:p>
        </w:tc>
        <w:tc>
          <w:tcPr>
            <w:tcW w:w="4252" w:type="dxa"/>
            <w:tcMar>
              <w:top w:w="0" w:type="dxa"/>
              <w:left w:w="108" w:type="dxa"/>
              <w:bottom w:w="0" w:type="dxa"/>
              <w:right w:w="108" w:type="dxa"/>
            </w:tcMar>
            <w:vAlign w:val="center"/>
            <w:hideMark/>
          </w:tcPr>
          <w:p w14:paraId="180331C7" w14:textId="3D3BEA72" w:rsidR="000905A1" w:rsidRPr="00667668" w:rsidRDefault="0080741C" w:rsidP="0080741C">
            <w:pPr>
              <w:spacing w:after="100"/>
              <w:rPr>
                <w:rFonts w:ascii="Consolas" w:hAnsi="Consolas"/>
                <w:sz w:val="24"/>
                <w:szCs w:val="24"/>
              </w:rPr>
            </w:pPr>
            <w:r w:rsidRPr="00667668">
              <w:rPr>
                <w:rFonts w:ascii="Consolas" w:hAnsi="Consolas"/>
                <w:noProof/>
                <w:sz w:val="24"/>
                <w:szCs w:val="24"/>
              </w:rPr>
              <w:drawing>
                <wp:inline distT="0" distB="0" distL="0" distR="0" wp14:anchorId="5336E089" wp14:editId="3E9DE27E">
                  <wp:extent cx="219075" cy="219075"/>
                  <wp:effectExtent l="0" t="0" r="9525" b="9525"/>
                  <wp:docPr id="37199477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667668" w14:paraId="6F4A8DAF" w14:textId="77777777" w:rsidTr="00E75ED2">
        <w:trPr>
          <w:trHeight w:val="60"/>
        </w:trPr>
        <w:tc>
          <w:tcPr>
            <w:tcW w:w="5954" w:type="dxa"/>
            <w:tcMar>
              <w:top w:w="0" w:type="dxa"/>
              <w:left w:w="108" w:type="dxa"/>
              <w:bottom w:w="0" w:type="dxa"/>
              <w:right w:w="108" w:type="dxa"/>
            </w:tcMar>
            <w:vAlign w:val="center"/>
            <w:hideMark/>
          </w:tcPr>
          <w:p w14:paraId="1241F09D" w14:textId="77777777" w:rsidR="000905A1" w:rsidRPr="00667668" w:rsidRDefault="000905A1" w:rsidP="0080741C">
            <w:pPr>
              <w:spacing w:after="100"/>
              <w:rPr>
                <w:rFonts w:ascii="Consolas" w:hAnsi="Consolas"/>
                <w:sz w:val="24"/>
                <w:szCs w:val="24"/>
              </w:rPr>
            </w:pPr>
            <w:r w:rsidRPr="00667668">
              <w:rPr>
                <w:rFonts w:ascii="Consolas" w:hAnsi="Consolas"/>
                <w:sz w:val="24"/>
                <w:szCs w:val="24"/>
              </w:rPr>
              <w:t>Layihəyə aid digər sənədlər</w:t>
            </w:r>
          </w:p>
        </w:tc>
        <w:tc>
          <w:tcPr>
            <w:tcW w:w="4252" w:type="dxa"/>
            <w:tcMar>
              <w:top w:w="0" w:type="dxa"/>
              <w:left w:w="108" w:type="dxa"/>
              <w:bottom w:w="0" w:type="dxa"/>
              <w:right w:w="108" w:type="dxa"/>
            </w:tcMar>
            <w:vAlign w:val="center"/>
            <w:hideMark/>
          </w:tcPr>
          <w:p w14:paraId="06B88171" w14:textId="181DCA9D" w:rsidR="000905A1" w:rsidRPr="00667668" w:rsidRDefault="000905A1" w:rsidP="0080741C">
            <w:pPr>
              <w:spacing w:after="100"/>
              <w:rPr>
                <w:rFonts w:ascii="Consolas" w:hAnsi="Consolas"/>
                <w:sz w:val="24"/>
                <w:szCs w:val="24"/>
              </w:rPr>
            </w:pPr>
            <w:r w:rsidRPr="00667668">
              <w:rPr>
                <w:rFonts w:ascii="Consolas" w:hAnsi="Consolas"/>
                <w:sz w:val="24"/>
                <w:szCs w:val="24"/>
              </w:rPr>
              <w:t>--</w:t>
            </w:r>
          </w:p>
        </w:tc>
      </w:tr>
    </w:tbl>
    <w:p w14:paraId="3E4FE6A7" w14:textId="77777777" w:rsidR="00CD148D" w:rsidRDefault="00CD148D" w:rsidP="00CD148D">
      <w:pPr>
        <w:spacing w:line="360" w:lineRule="auto"/>
        <w:jc w:val="both"/>
        <w:rPr>
          <w:rFonts w:ascii="Consolas" w:hAnsi="Consolas"/>
          <w:b/>
          <w:bCs/>
          <w:sz w:val="24"/>
          <w:szCs w:val="24"/>
          <w:u w:val="single"/>
        </w:rPr>
      </w:pPr>
    </w:p>
    <w:p w14:paraId="1B434054" w14:textId="33682B3F" w:rsidR="00CD148D" w:rsidRPr="00CD148D" w:rsidRDefault="00CD148D" w:rsidP="00CD148D">
      <w:pPr>
        <w:spacing w:line="360" w:lineRule="auto"/>
        <w:jc w:val="both"/>
        <w:rPr>
          <w:rFonts w:ascii="Consolas" w:hAnsi="Consolas"/>
          <w:sz w:val="20"/>
          <w:szCs w:val="20"/>
        </w:rPr>
      </w:pPr>
      <w:r w:rsidRPr="00CD148D">
        <w:rPr>
          <w:rFonts w:ascii="Consolas" w:hAnsi="Consolas"/>
          <w:b/>
          <w:bCs/>
          <w:sz w:val="20"/>
          <w:szCs w:val="20"/>
          <w:u w:val="single"/>
        </w:rPr>
        <w:t>OCR İnteqrasiyası</w:t>
      </w:r>
      <w:r w:rsidRPr="00CD148D">
        <w:rPr>
          <w:rFonts w:ascii="Consolas" w:hAnsi="Consolas"/>
          <w:sz w:val="20"/>
          <w:szCs w:val="20"/>
        </w:rPr>
        <w:t>: OCR texnologiyasının axtarış sisteminə inteqrasiyası. OCR mühərriki skan edilmiş sənədlərdən və şəkillərdən mətni tanıya bilməlidir ki, bu da istifadəçilərə bu tip fayllar daxilində məlumat axtarmağa imkan verir. OCR mühərrikinin dəqiqliyi və sürəti, həmçinin onun səmərəliliyini artırmaq üçün istifadə edilə bilən hər hansı performans optimallaşdırma üsulları da nəzərə alınmalıdır.</w:t>
      </w:r>
    </w:p>
    <w:p w14:paraId="7E079EE5" w14:textId="77777777" w:rsidR="00CD148D" w:rsidRPr="00CD148D" w:rsidRDefault="00CD148D" w:rsidP="00CD148D">
      <w:pPr>
        <w:spacing w:line="360" w:lineRule="auto"/>
        <w:jc w:val="both"/>
        <w:rPr>
          <w:rFonts w:ascii="Consolas" w:hAnsi="Consolas"/>
          <w:sz w:val="20"/>
          <w:szCs w:val="20"/>
        </w:rPr>
      </w:pPr>
      <w:r w:rsidRPr="00CD148D">
        <w:rPr>
          <w:rFonts w:ascii="Consolas" w:hAnsi="Consolas"/>
          <w:sz w:val="20"/>
          <w:szCs w:val="20"/>
        </w:rPr>
        <w:t>OCR (Optik Character Recognition) inteqrasiyası, şəkillər və skan edilmiş sənədlərdən mətni tanımaq və çıxarmaq imkanı vermək üçün OCR texnologiyasının axtarış sisteminə daxil edilməsi prosesidir. OCR inteqrasiyasının məqsədi axtarış sistemini daha çox yönlü etmək və ona mətn sənədlərinə əlavə olaraq şəkillərdə və skan edilmiş sənədlərdə olan məlumatları axtarmaq imkanı verməkdir.</w:t>
      </w:r>
    </w:p>
    <w:p w14:paraId="73DFD2DF" w14:textId="198271A2" w:rsidR="00CD148D" w:rsidRPr="00CD148D" w:rsidRDefault="00CD148D" w:rsidP="00CD148D">
      <w:pPr>
        <w:spacing w:line="360" w:lineRule="auto"/>
        <w:jc w:val="both"/>
        <w:rPr>
          <w:rFonts w:ascii="Consolas" w:hAnsi="Consolas"/>
          <w:sz w:val="20"/>
          <w:szCs w:val="20"/>
        </w:rPr>
      </w:pPr>
      <w:r w:rsidRPr="00CD148D">
        <w:rPr>
          <w:rFonts w:ascii="Consolas" w:hAnsi="Consolas"/>
          <w:sz w:val="20"/>
          <w:szCs w:val="20"/>
        </w:rPr>
        <w:t>OCR inteqrasiyası üçün iki əsas seçim var: pullu və pulsuz. Ödənişli və pulsuz seçimlər arasındakı əsas fərqlər bunlardır:</w:t>
      </w:r>
    </w:p>
    <w:p w14:paraId="43524AE8" w14:textId="3C4E1D22" w:rsidR="00CD148D" w:rsidRPr="00CD148D" w:rsidRDefault="00CD148D" w:rsidP="00CD148D">
      <w:pPr>
        <w:spacing w:line="360" w:lineRule="auto"/>
        <w:jc w:val="both"/>
        <w:rPr>
          <w:rFonts w:ascii="Consolas" w:hAnsi="Consolas"/>
          <w:sz w:val="20"/>
          <w:szCs w:val="20"/>
        </w:rPr>
      </w:pPr>
      <w:r w:rsidRPr="00CD148D">
        <w:rPr>
          <w:rFonts w:ascii="Consolas" w:hAnsi="Consolas"/>
          <w:b/>
          <w:bCs/>
          <w:sz w:val="20"/>
          <w:szCs w:val="20"/>
        </w:rPr>
        <w:t>Dəqiqlik</w:t>
      </w:r>
      <w:r w:rsidRPr="00CD148D">
        <w:rPr>
          <w:rFonts w:ascii="Consolas" w:hAnsi="Consolas"/>
          <w:sz w:val="20"/>
          <w:szCs w:val="20"/>
        </w:rPr>
        <w:t>: Ödənişli OCR inteqrasiyaları pulsuz seçimlərlə müqayisədə daha yüksək dəqiqliyə malikdir, çünki onlar daha təkmil OCR texnologiyasından istifadə edirlər. Bu o deməkdir ki, onlar şəkillərdən və skan edilmiş sənədlərdən mətni daha yaxşı tanıyıb çıxara bilir, nəticədə daha dəqiq axtarış nəticələri əldə edilir.</w:t>
      </w:r>
    </w:p>
    <w:p w14:paraId="47107854" w14:textId="77777777" w:rsidR="00CD148D" w:rsidRPr="00CD148D" w:rsidRDefault="00CD148D" w:rsidP="00CD148D">
      <w:pPr>
        <w:spacing w:line="360" w:lineRule="auto"/>
        <w:jc w:val="both"/>
        <w:rPr>
          <w:rFonts w:ascii="Consolas" w:hAnsi="Consolas"/>
          <w:sz w:val="20"/>
          <w:szCs w:val="20"/>
        </w:rPr>
      </w:pPr>
      <w:r w:rsidRPr="00CD148D">
        <w:rPr>
          <w:rFonts w:ascii="Consolas" w:hAnsi="Consolas"/>
          <w:b/>
          <w:bCs/>
          <w:sz w:val="20"/>
          <w:szCs w:val="20"/>
        </w:rPr>
        <w:t>Xüsusiyyətlər</w:t>
      </w:r>
      <w:r w:rsidRPr="00CD148D">
        <w:rPr>
          <w:rFonts w:ascii="Consolas" w:hAnsi="Consolas"/>
          <w:sz w:val="20"/>
          <w:szCs w:val="20"/>
        </w:rPr>
        <w:t>: Ödənişli OCR inteqrasiyaları tez-tez bir çox dildə mətni tanımaq imkanı və müxtəlif şəkil fayl formatlarına dəstək kimi əlavə funksiyalarla gəlir.</w:t>
      </w:r>
    </w:p>
    <w:p w14:paraId="5DE50462" w14:textId="77777777" w:rsidR="00CD148D" w:rsidRPr="00CD148D" w:rsidRDefault="00CD148D" w:rsidP="00CD148D">
      <w:pPr>
        <w:spacing w:line="360" w:lineRule="auto"/>
        <w:jc w:val="both"/>
        <w:rPr>
          <w:rFonts w:ascii="Consolas" w:hAnsi="Consolas"/>
          <w:sz w:val="20"/>
          <w:szCs w:val="20"/>
        </w:rPr>
      </w:pPr>
      <w:r w:rsidRPr="00CD148D">
        <w:rPr>
          <w:rFonts w:ascii="Consolas" w:hAnsi="Consolas"/>
          <w:sz w:val="20"/>
          <w:szCs w:val="20"/>
        </w:rPr>
        <w:lastRenderedPageBreak/>
        <w:t>OCR-</w:t>
      </w:r>
      <w:proofErr w:type="spellStart"/>
      <w:r w:rsidRPr="00CD148D">
        <w:rPr>
          <w:rFonts w:ascii="Consolas" w:hAnsi="Consolas"/>
          <w:sz w:val="20"/>
          <w:szCs w:val="20"/>
        </w:rPr>
        <w:t>ni</w:t>
      </w:r>
      <w:proofErr w:type="spellEnd"/>
      <w:r w:rsidRPr="00CD148D">
        <w:rPr>
          <w:rFonts w:ascii="Consolas" w:hAnsi="Consolas"/>
          <w:sz w:val="20"/>
          <w:szCs w:val="20"/>
        </w:rPr>
        <w:t xml:space="preserve"> sıfırdan quraşdırmağı seçsək, OCR texnologiyasını inkişaf etdirmək və axtarış sisteminə inteqrasiya etmək üçün proqramlaşdırma bacarıqları da daxil olmaqla, lazımi texniki təcrübəyə və resurslara malik olmalıyıq. Bu seçim ödənişli və ya pulsuz inteqrasiyadan istifadə etməkdən daha çox vaxt aparan və bahalı olacaq.</w:t>
      </w:r>
    </w:p>
    <w:p w14:paraId="35E60396" w14:textId="77777777" w:rsidR="00CD148D" w:rsidRPr="00CD148D" w:rsidRDefault="00CD148D" w:rsidP="00CD148D">
      <w:pPr>
        <w:spacing w:line="360" w:lineRule="auto"/>
        <w:jc w:val="both"/>
        <w:rPr>
          <w:rFonts w:ascii="Consolas" w:hAnsi="Consolas"/>
          <w:sz w:val="20"/>
          <w:szCs w:val="20"/>
        </w:rPr>
      </w:pPr>
      <w:r w:rsidRPr="00CD148D">
        <w:rPr>
          <w:rFonts w:ascii="Consolas" w:hAnsi="Consolas"/>
          <w:sz w:val="20"/>
          <w:szCs w:val="20"/>
        </w:rPr>
        <w:t xml:space="preserve">Ümumiyyətlə, ödənişli və pulsuz OCR inteqrasiyası arasında seçim büdcənizdən, tələb olunan dəqiqlik və xüsusiyyətlərdən, inkişaf və inteqrasiya üçün mövcud resurslardan asılı olacaq. Dəqiqlik </w:t>
      </w:r>
      <w:proofErr w:type="spellStart"/>
      <w:r w:rsidRPr="00CD148D">
        <w:rPr>
          <w:rFonts w:ascii="Consolas" w:hAnsi="Consolas"/>
          <w:sz w:val="20"/>
          <w:szCs w:val="20"/>
        </w:rPr>
        <w:t>kritik</w:t>
      </w:r>
      <w:proofErr w:type="spellEnd"/>
      <w:r w:rsidRPr="00CD148D">
        <w:rPr>
          <w:rFonts w:ascii="Consolas" w:hAnsi="Consolas"/>
          <w:sz w:val="20"/>
          <w:szCs w:val="20"/>
        </w:rPr>
        <w:t xml:space="preserve"> bir tələbdirsə, ödənişli OCR inteqrasiyasına sərmayə qoymağa dəyər ola bilər. Bununla belə, əgər xərc narahatlıq doğurursa, pulsuz inteqrasiya daha uyğun seçim ola bilər.</w:t>
      </w:r>
    </w:p>
    <w:p w14:paraId="54245F1E" w14:textId="77777777" w:rsidR="00CD148D" w:rsidRPr="00CD148D" w:rsidRDefault="00CD148D" w:rsidP="00CD148D">
      <w:pPr>
        <w:spacing w:line="360" w:lineRule="auto"/>
        <w:jc w:val="both"/>
        <w:rPr>
          <w:rFonts w:ascii="Consolas" w:hAnsi="Consolas"/>
          <w:sz w:val="20"/>
          <w:szCs w:val="20"/>
        </w:rPr>
      </w:pPr>
      <w:r w:rsidRPr="00CD148D">
        <w:rPr>
          <w:rFonts w:ascii="Consolas" w:hAnsi="Consolas"/>
          <w:sz w:val="20"/>
          <w:szCs w:val="20"/>
        </w:rPr>
        <w:t>OCR inteqrasiyası ilə axtarış sistemindən istifadəyə gəldikdə, istifadəçilər mətn sənədlərinə əlavə olaraq şəkillərdə və skan edilmiş sənədlərdə olan məlumatları da axtara biləcəklər. OCR texnologiyası mətni şəkillərdən və skan edilmiş sənədlərdən tanıyacaq və çıxaracaq və onu axtarışa imkan verəcək. Bu, istifadəçilərə əvvəllər onlar üçün əlçatmaz olan məlumatları tapmağa və axtarışlarını daha səmərəli və effektiv etməyə imkan verəcək. Axtarışın nəticələrinə həm mətn sənədləri, həm şəkillər, həm də axtarış çubuğuna daxil edilmiş açar sözləri ehtiva edən skan edilmiş sənədlər daxil olacaq.</w:t>
      </w:r>
    </w:p>
    <w:p w14:paraId="1A2A7746" w14:textId="77777777" w:rsidR="000905A1" w:rsidRDefault="000905A1" w:rsidP="0080741C">
      <w:pPr>
        <w:spacing w:after="100"/>
        <w:rPr>
          <w:rFonts w:ascii="Consolas" w:hAnsi="Consolas"/>
          <w:sz w:val="24"/>
          <w:szCs w:val="24"/>
        </w:rPr>
      </w:pPr>
    </w:p>
    <w:p w14:paraId="0FFDDBDB" w14:textId="77777777" w:rsidR="00CD148D" w:rsidRPr="00667668" w:rsidRDefault="00CD148D" w:rsidP="0080741C">
      <w:pPr>
        <w:spacing w:after="100"/>
        <w:rPr>
          <w:rFonts w:ascii="Consolas" w:hAnsi="Consolas"/>
          <w:sz w:val="24"/>
          <w:szCs w:val="24"/>
        </w:rPr>
      </w:pPr>
    </w:p>
    <w:p w14:paraId="50621F96" w14:textId="22831A08" w:rsidR="0080741C" w:rsidRDefault="000905A1" w:rsidP="00B24FAE">
      <w:pPr>
        <w:numPr>
          <w:ilvl w:val="0"/>
          <w:numId w:val="1"/>
        </w:numPr>
        <w:spacing w:after="100"/>
        <w:ind w:left="360"/>
        <w:jc w:val="both"/>
        <w:rPr>
          <w:rFonts w:ascii="Consolas" w:hAnsi="Consolas"/>
          <w:sz w:val="24"/>
          <w:szCs w:val="24"/>
        </w:rPr>
      </w:pPr>
      <w:r w:rsidRPr="00667668">
        <w:rPr>
          <w:rFonts w:ascii="Consolas" w:hAnsi="Consolas"/>
          <w:sz w:val="24"/>
          <w:szCs w:val="24"/>
        </w:rPr>
        <w:t xml:space="preserve">Elektron axtarış sisteminə </w:t>
      </w:r>
      <w:r w:rsidRPr="00667668">
        <w:rPr>
          <w:rFonts w:ascii="Consolas" w:hAnsi="Consolas"/>
          <w:b/>
          <w:bCs/>
          <w:sz w:val="24"/>
          <w:szCs w:val="24"/>
        </w:rPr>
        <w:t>sənədlərin toplanması</w:t>
      </w:r>
      <w:r w:rsidRPr="00667668">
        <w:rPr>
          <w:rFonts w:ascii="Consolas" w:hAnsi="Consolas"/>
          <w:sz w:val="24"/>
          <w:szCs w:val="24"/>
        </w:rPr>
        <w:t xml:space="preserve"> ilə əlaqədar qeyd edilməlidir ki, </w:t>
      </w:r>
      <w:r w:rsidRPr="00667668">
        <w:rPr>
          <w:rFonts w:ascii="Consolas" w:hAnsi="Consolas"/>
          <w:b/>
          <w:bCs/>
          <w:sz w:val="24"/>
          <w:szCs w:val="24"/>
        </w:rPr>
        <w:t>yeni NHA-lara münasibətdə</w:t>
      </w:r>
      <w:r w:rsidRPr="00667668">
        <w:rPr>
          <w:rFonts w:ascii="Consolas" w:hAnsi="Consolas"/>
          <w:sz w:val="24"/>
          <w:szCs w:val="24"/>
        </w:rPr>
        <w:t xml:space="preserve"> əksər sənədlərin </w:t>
      </w:r>
      <w:bookmarkStart w:id="2" w:name="_Hlk183191465"/>
      <w:r w:rsidRPr="00667668">
        <w:rPr>
          <w:rFonts w:ascii="Consolas" w:hAnsi="Consolas"/>
          <w:sz w:val="24"/>
          <w:szCs w:val="24"/>
        </w:rPr>
        <w:t xml:space="preserve">“Normativ hüquqi aktlar” informasiya sistemindən </w:t>
      </w:r>
      <w:bookmarkEnd w:id="2"/>
      <w:r w:rsidRPr="00667668">
        <w:rPr>
          <w:rFonts w:ascii="Consolas" w:hAnsi="Consolas"/>
          <w:sz w:val="24"/>
          <w:szCs w:val="24"/>
        </w:rPr>
        <w:t xml:space="preserve">götürülməsi təmin oluna bilər. Hesab edirik ki, bunun üçün Mərkəzin nizamnaməsində və “Normativ hüquqi aktlar” informasiya sistemi haqqında Əsasnamədə müvafiq sənədlərin Mərkəz tərəfindən toplanmasının təmin edilməsi ilə əlaqədar müvafiq dəyişikliyin edilməsi zəruri ola bilər. </w:t>
      </w:r>
    </w:p>
    <w:p w14:paraId="72EB79BF" w14:textId="77777777" w:rsidR="002F752E" w:rsidRPr="00667668" w:rsidRDefault="002F752E" w:rsidP="002F752E">
      <w:pPr>
        <w:spacing w:after="100"/>
        <w:ind w:left="360"/>
        <w:jc w:val="both"/>
        <w:rPr>
          <w:rFonts w:ascii="Consolas" w:hAnsi="Consolas"/>
          <w:sz w:val="24"/>
          <w:szCs w:val="24"/>
        </w:rPr>
      </w:pPr>
    </w:p>
    <w:p w14:paraId="6282BE80" w14:textId="386F5D96" w:rsidR="0080741C" w:rsidRDefault="000905A1" w:rsidP="0080741C">
      <w:pPr>
        <w:numPr>
          <w:ilvl w:val="0"/>
          <w:numId w:val="1"/>
        </w:numPr>
        <w:spacing w:after="100"/>
        <w:ind w:left="360"/>
        <w:jc w:val="both"/>
        <w:rPr>
          <w:rFonts w:ascii="Consolas" w:hAnsi="Consolas"/>
          <w:sz w:val="24"/>
          <w:szCs w:val="24"/>
        </w:rPr>
      </w:pPr>
      <w:r w:rsidRPr="00667668">
        <w:rPr>
          <w:rFonts w:ascii="Consolas" w:hAnsi="Consolas"/>
          <w:b/>
          <w:bCs/>
          <w:sz w:val="24"/>
          <w:szCs w:val="24"/>
        </w:rPr>
        <w:t>Köhnə NHA-lara münasibətdə</w:t>
      </w:r>
      <w:r w:rsidRPr="00667668">
        <w:rPr>
          <w:rFonts w:ascii="Consolas" w:hAnsi="Consolas"/>
          <w:sz w:val="24"/>
          <w:szCs w:val="24"/>
        </w:rPr>
        <w:t xml:space="preserve"> elektron qaydada saxlanılan sənədlərin (i) xüsusi elektron İT cihazları </w:t>
      </w:r>
      <w:r w:rsidRPr="00667668">
        <w:rPr>
          <w:rFonts w:ascii="Consolas" w:hAnsi="Consolas"/>
          <w:i/>
          <w:iCs/>
          <w:sz w:val="24"/>
          <w:szCs w:val="24"/>
        </w:rPr>
        <w:t>(“crawler”)</w:t>
      </w:r>
      <w:r w:rsidRPr="00667668">
        <w:rPr>
          <w:rFonts w:ascii="Consolas" w:hAnsi="Consolas"/>
          <w:sz w:val="24"/>
          <w:szCs w:val="24"/>
        </w:rPr>
        <w:t xml:space="preserve"> vasitəsilə avtomatik toplanması və Mərkəzin elektron bazasına yüklənməsi mümkündür, yetər ki, Mərkəzin crawler cihazı üçün müvafiq sənədlərin saxlanıldığı elektron bazaya onun operatoru tərəfindən giriş icazəsi verilsin, və ya (ii) elektron daşıyıcılar (məsələn, flash drive) vasitəsilə Mərkəzin elektron bazasına yüklənməsi mümkündür. Yalnız kağız daşıyıcılarda olan sənədlər isə fiziki olaraq skan edildikdən, rəqəmsallaşdırıldıqdan və indeksləşdirildikdən sonra Mərkəzin elektron bazasında yerləşdirilə bilər. Bunun üçün həmin sənədlərin saxlanıldığı müvafiq dövlət orqanlarının arxivlərinə Mərkəzin əməkdaşlarının buraxılması zərurəti yarana bilər. Sənədlərin arxivlərdən fiziki toplanması işi üçün könüllülərin cəlb edilməsi də nəzərdən keçirilə bilər. </w:t>
      </w:r>
    </w:p>
    <w:p w14:paraId="0B3ED869" w14:textId="77777777" w:rsidR="002F752E" w:rsidRPr="00667668" w:rsidRDefault="002F752E" w:rsidP="002F752E">
      <w:pPr>
        <w:spacing w:after="100"/>
        <w:ind w:left="360"/>
        <w:jc w:val="both"/>
        <w:rPr>
          <w:rFonts w:ascii="Consolas" w:hAnsi="Consolas"/>
          <w:sz w:val="24"/>
          <w:szCs w:val="24"/>
        </w:rPr>
      </w:pPr>
    </w:p>
    <w:p w14:paraId="4BE6B3C0" w14:textId="37361C3A" w:rsidR="009D5369" w:rsidRDefault="000905A1" w:rsidP="004D0295">
      <w:pPr>
        <w:numPr>
          <w:ilvl w:val="0"/>
          <w:numId w:val="1"/>
        </w:numPr>
        <w:spacing w:after="100"/>
        <w:ind w:left="360"/>
        <w:jc w:val="both"/>
        <w:rPr>
          <w:rFonts w:ascii="Consolas" w:hAnsi="Consolas"/>
          <w:sz w:val="24"/>
          <w:szCs w:val="24"/>
        </w:rPr>
      </w:pPr>
      <w:r w:rsidRPr="00667668">
        <w:rPr>
          <w:rFonts w:ascii="Consolas" w:hAnsi="Consolas"/>
          <w:b/>
          <w:bCs/>
          <w:sz w:val="24"/>
          <w:szCs w:val="24"/>
        </w:rPr>
        <w:t>Köhnə sənədlərin</w:t>
      </w:r>
      <w:r w:rsidRPr="00667668">
        <w:rPr>
          <w:rFonts w:ascii="Consolas" w:hAnsi="Consolas"/>
          <w:sz w:val="24"/>
          <w:szCs w:val="24"/>
        </w:rPr>
        <w:t xml:space="preserve"> </w:t>
      </w:r>
      <w:r w:rsidRPr="00667668">
        <w:rPr>
          <w:rFonts w:ascii="Consolas" w:hAnsi="Consolas"/>
          <w:b/>
          <w:bCs/>
          <w:sz w:val="24"/>
          <w:szCs w:val="24"/>
        </w:rPr>
        <w:t>toplanma ardıcıllığına</w:t>
      </w:r>
      <w:r w:rsidRPr="00667668">
        <w:rPr>
          <w:rFonts w:ascii="Consolas" w:hAnsi="Consolas"/>
          <w:sz w:val="24"/>
          <w:szCs w:val="24"/>
        </w:rPr>
        <w:t xml:space="preserve"> gəldikdə isə, əvvəlcə daha yeni NHA-larla bağlı sənədlərin və tədricən daha köhnə sənədlərin toplanması nəzərdə tutulur.      </w:t>
      </w:r>
    </w:p>
    <w:p w14:paraId="11045671" w14:textId="77777777" w:rsidR="002F752E" w:rsidRPr="00667668" w:rsidRDefault="002F752E" w:rsidP="00D82DCF">
      <w:pPr>
        <w:spacing w:after="100"/>
        <w:jc w:val="both"/>
        <w:rPr>
          <w:rFonts w:ascii="Consolas" w:hAnsi="Consolas"/>
          <w:sz w:val="24"/>
          <w:szCs w:val="24"/>
        </w:rPr>
      </w:pPr>
    </w:p>
    <w:p w14:paraId="6E184845" w14:textId="77777777" w:rsidR="000905A1" w:rsidRPr="00667668" w:rsidRDefault="000905A1" w:rsidP="004D0295">
      <w:pPr>
        <w:numPr>
          <w:ilvl w:val="0"/>
          <w:numId w:val="1"/>
        </w:numPr>
        <w:spacing w:after="100"/>
        <w:ind w:left="360"/>
        <w:jc w:val="both"/>
        <w:rPr>
          <w:rFonts w:ascii="Consolas" w:hAnsi="Consolas"/>
          <w:sz w:val="24"/>
          <w:szCs w:val="24"/>
        </w:rPr>
      </w:pPr>
      <w:r w:rsidRPr="00667668">
        <w:rPr>
          <w:rFonts w:ascii="Consolas" w:hAnsi="Consolas"/>
          <w:sz w:val="24"/>
          <w:szCs w:val="24"/>
        </w:rPr>
        <w:t>Əlavə olaraq, sözügedən elektron axtarış sisteminin</w:t>
      </w:r>
      <w:r w:rsidRPr="00667668">
        <w:rPr>
          <w:rFonts w:ascii="Consolas" w:hAnsi="Consolas"/>
          <w:b/>
          <w:bCs/>
          <w:sz w:val="24"/>
          <w:szCs w:val="24"/>
        </w:rPr>
        <w:t xml:space="preserve"> </w:t>
      </w:r>
      <w:r w:rsidRPr="00667668">
        <w:rPr>
          <w:rFonts w:ascii="Consolas" w:hAnsi="Consolas"/>
          <w:sz w:val="24"/>
          <w:szCs w:val="24"/>
        </w:rPr>
        <w:t xml:space="preserve">aşağıda göstərilən </w:t>
      </w:r>
      <w:r w:rsidRPr="00667668">
        <w:rPr>
          <w:rFonts w:ascii="Consolas" w:hAnsi="Consolas"/>
          <w:b/>
          <w:bCs/>
          <w:sz w:val="24"/>
          <w:szCs w:val="24"/>
        </w:rPr>
        <w:t>ictimai faydalarını</w:t>
      </w:r>
      <w:r w:rsidRPr="00667668">
        <w:rPr>
          <w:rFonts w:ascii="Consolas" w:hAnsi="Consolas"/>
          <w:sz w:val="24"/>
          <w:szCs w:val="24"/>
        </w:rPr>
        <w:t xml:space="preserve"> vurğulamağı zəruri hesab edirik:  </w:t>
      </w:r>
    </w:p>
    <w:p w14:paraId="3499645F" w14:textId="77777777" w:rsidR="000905A1" w:rsidRPr="00667668" w:rsidRDefault="000905A1" w:rsidP="004D0295">
      <w:pPr>
        <w:numPr>
          <w:ilvl w:val="0"/>
          <w:numId w:val="3"/>
        </w:numPr>
        <w:spacing w:after="100"/>
        <w:ind w:left="360"/>
        <w:jc w:val="both"/>
        <w:rPr>
          <w:rFonts w:ascii="Consolas" w:hAnsi="Consolas"/>
          <w:sz w:val="24"/>
          <w:szCs w:val="24"/>
        </w:rPr>
      </w:pPr>
      <w:r w:rsidRPr="00667668">
        <w:rPr>
          <w:rFonts w:ascii="Consolas" w:hAnsi="Consolas"/>
          <w:sz w:val="24"/>
          <w:szCs w:val="24"/>
        </w:rPr>
        <w:lastRenderedPageBreak/>
        <w:t xml:space="preserve">Sistemdəki sənədlərdən normayaratma fəaliyyətində iştirak edən şəxslər tərəfindən </w:t>
      </w:r>
      <w:r w:rsidRPr="00667668">
        <w:rPr>
          <w:rFonts w:ascii="Consolas" w:hAnsi="Consolas"/>
          <w:i/>
          <w:iCs/>
          <w:sz w:val="24"/>
          <w:szCs w:val="24"/>
        </w:rPr>
        <w:t>nümunə</w:t>
      </w:r>
      <w:r w:rsidRPr="00667668">
        <w:rPr>
          <w:rFonts w:ascii="Consolas" w:hAnsi="Consolas"/>
          <w:sz w:val="24"/>
          <w:szCs w:val="24"/>
        </w:rPr>
        <w:t xml:space="preserve"> kimi istifadə edilməsinin mümkünlüyü;</w:t>
      </w:r>
    </w:p>
    <w:p w14:paraId="7BAC5A2A" w14:textId="77777777" w:rsidR="000905A1" w:rsidRPr="00667668" w:rsidRDefault="000905A1" w:rsidP="004D0295">
      <w:pPr>
        <w:numPr>
          <w:ilvl w:val="0"/>
          <w:numId w:val="3"/>
        </w:numPr>
        <w:spacing w:after="100"/>
        <w:ind w:left="360"/>
        <w:jc w:val="both"/>
        <w:rPr>
          <w:rFonts w:ascii="Consolas" w:hAnsi="Consolas"/>
          <w:sz w:val="24"/>
          <w:szCs w:val="24"/>
        </w:rPr>
      </w:pPr>
      <w:r w:rsidRPr="00667668">
        <w:rPr>
          <w:rFonts w:ascii="Consolas" w:hAnsi="Consolas"/>
          <w:sz w:val="24"/>
          <w:szCs w:val="24"/>
        </w:rPr>
        <w:t xml:space="preserve">Hüquqi akta dəyişikliklər edilərkən həmin aktın arxasında duran </w:t>
      </w:r>
      <w:r w:rsidRPr="00667668">
        <w:rPr>
          <w:rFonts w:ascii="Consolas" w:hAnsi="Consolas"/>
          <w:i/>
          <w:iCs/>
          <w:sz w:val="24"/>
          <w:szCs w:val="24"/>
        </w:rPr>
        <w:t>qanunvericinin niyyət və məqsədlərinin gözlənilməsi</w:t>
      </w:r>
      <w:r w:rsidRPr="00667668">
        <w:rPr>
          <w:rFonts w:ascii="Consolas" w:hAnsi="Consolas"/>
          <w:sz w:val="24"/>
          <w:szCs w:val="24"/>
        </w:rPr>
        <w:t xml:space="preserve"> və ediləcək dəyişikliklərdə onların </w:t>
      </w:r>
      <w:r w:rsidRPr="00667668">
        <w:rPr>
          <w:rFonts w:ascii="Consolas" w:hAnsi="Consolas"/>
          <w:i/>
          <w:iCs/>
          <w:sz w:val="24"/>
          <w:szCs w:val="24"/>
        </w:rPr>
        <w:t>təhrif edilməsi riskinin azaldılması</w:t>
      </w:r>
      <w:r w:rsidRPr="00667668">
        <w:rPr>
          <w:rFonts w:ascii="Consolas" w:hAnsi="Consolas"/>
          <w:sz w:val="24"/>
          <w:szCs w:val="24"/>
        </w:rPr>
        <w:t xml:space="preserve">;  </w:t>
      </w:r>
    </w:p>
    <w:p w14:paraId="1E0BEC4E" w14:textId="77777777" w:rsidR="000905A1" w:rsidRPr="00667668" w:rsidRDefault="000905A1" w:rsidP="004D0295">
      <w:pPr>
        <w:numPr>
          <w:ilvl w:val="0"/>
          <w:numId w:val="3"/>
        </w:numPr>
        <w:spacing w:after="100"/>
        <w:ind w:left="360"/>
        <w:jc w:val="both"/>
        <w:rPr>
          <w:rFonts w:ascii="Consolas" w:hAnsi="Consolas"/>
          <w:sz w:val="24"/>
          <w:szCs w:val="24"/>
        </w:rPr>
      </w:pPr>
      <w:r w:rsidRPr="00667668">
        <w:rPr>
          <w:rFonts w:ascii="Consolas" w:hAnsi="Consolas"/>
          <w:sz w:val="24"/>
          <w:szCs w:val="24"/>
        </w:rPr>
        <w:t xml:space="preserve">Məhkəmə və inzibati orqanlar tərəfindən müvafiq hüquqi aktların </w:t>
      </w:r>
      <w:r w:rsidRPr="00667668">
        <w:rPr>
          <w:rFonts w:ascii="Consolas" w:hAnsi="Consolas"/>
          <w:i/>
          <w:iCs/>
          <w:sz w:val="24"/>
          <w:szCs w:val="24"/>
        </w:rPr>
        <w:t>qanunvericinin həqiqi niyyətinə uyğun şərh edib və tətbiq edilməsi</w:t>
      </w:r>
      <w:r w:rsidRPr="00667668">
        <w:rPr>
          <w:rFonts w:ascii="Consolas" w:hAnsi="Consolas"/>
          <w:sz w:val="24"/>
          <w:szCs w:val="24"/>
        </w:rPr>
        <w:t>;</w:t>
      </w:r>
    </w:p>
    <w:p w14:paraId="4A75274E" w14:textId="77777777" w:rsidR="000905A1" w:rsidRPr="00667668" w:rsidRDefault="000905A1" w:rsidP="004D0295">
      <w:pPr>
        <w:numPr>
          <w:ilvl w:val="0"/>
          <w:numId w:val="3"/>
        </w:numPr>
        <w:spacing w:after="100"/>
        <w:ind w:left="360"/>
        <w:jc w:val="both"/>
        <w:rPr>
          <w:rFonts w:ascii="Consolas" w:hAnsi="Consolas"/>
          <w:sz w:val="24"/>
          <w:szCs w:val="24"/>
        </w:rPr>
      </w:pPr>
      <w:r w:rsidRPr="00667668">
        <w:rPr>
          <w:rFonts w:ascii="Consolas" w:hAnsi="Consolas"/>
          <w:sz w:val="24"/>
          <w:szCs w:val="24"/>
        </w:rPr>
        <w:t xml:space="preserve">Hüquqşünaslar, eləcə də digər vətəndaşlar tərəfindən müvafiq qanunvericilik aktlarının </w:t>
      </w:r>
      <w:r w:rsidRPr="00667668">
        <w:rPr>
          <w:rFonts w:ascii="Consolas" w:hAnsi="Consolas"/>
          <w:i/>
          <w:iCs/>
          <w:sz w:val="24"/>
          <w:szCs w:val="24"/>
        </w:rPr>
        <w:t>mahiyyətinin</w:t>
      </w:r>
      <w:r w:rsidRPr="00667668">
        <w:rPr>
          <w:rFonts w:ascii="Consolas" w:hAnsi="Consolas"/>
          <w:sz w:val="24"/>
          <w:szCs w:val="24"/>
        </w:rPr>
        <w:t xml:space="preserve">, habelə qanunvericinin </w:t>
      </w:r>
      <w:r w:rsidRPr="00667668">
        <w:rPr>
          <w:rFonts w:ascii="Consolas" w:hAnsi="Consolas"/>
          <w:i/>
          <w:iCs/>
          <w:sz w:val="24"/>
          <w:szCs w:val="24"/>
        </w:rPr>
        <w:t>niyyət və məqsədlərinin</w:t>
      </w:r>
      <w:r w:rsidRPr="00667668">
        <w:rPr>
          <w:rFonts w:ascii="Consolas" w:hAnsi="Consolas"/>
          <w:sz w:val="24"/>
          <w:szCs w:val="24"/>
        </w:rPr>
        <w:t xml:space="preserve"> daha aydın və düzgün başa düşülməsi;</w:t>
      </w:r>
    </w:p>
    <w:p w14:paraId="0B71B34E" w14:textId="77777777" w:rsidR="000905A1" w:rsidRPr="00667668" w:rsidRDefault="000905A1" w:rsidP="004D0295">
      <w:pPr>
        <w:numPr>
          <w:ilvl w:val="0"/>
          <w:numId w:val="3"/>
        </w:numPr>
        <w:spacing w:after="100"/>
        <w:ind w:left="360"/>
        <w:jc w:val="both"/>
        <w:rPr>
          <w:rFonts w:ascii="Consolas" w:hAnsi="Consolas"/>
          <w:sz w:val="24"/>
          <w:szCs w:val="24"/>
        </w:rPr>
      </w:pPr>
      <w:r w:rsidRPr="00667668">
        <w:rPr>
          <w:rFonts w:ascii="Consolas" w:hAnsi="Consolas"/>
          <w:sz w:val="24"/>
          <w:szCs w:val="24"/>
        </w:rPr>
        <w:t xml:space="preserve">Akademik </w:t>
      </w:r>
      <w:r w:rsidRPr="00667668">
        <w:rPr>
          <w:rFonts w:ascii="Consolas" w:hAnsi="Consolas"/>
          <w:i/>
          <w:iCs/>
          <w:sz w:val="24"/>
          <w:szCs w:val="24"/>
        </w:rPr>
        <w:t>hüquqi tədqiqatın aparılması</w:t>
      </w:r>
      <w:r w:rsidRPr="00667668">
        <w:rPr>
          <w:rFonts w:ascii="Consolas" w:hAnsi="Consolas"/>
          <w:sz w:val="24"/>
          <w:szCs w:val="24"/>
        </w:rPr>
        <w:t xml:space="preserve"> </w:t>
      </w:r>
      <w:r w:rsidRPr="00667668">
        <w:rPr>
          <w:rFonts w:ascii="Consolas" w:hAnsi="Consolas"/>
          <w:i/>
          <w:iCs/>
          <w:sz w:val="24"/>
          <w:szCs w:val="24"/>
        </w:rPr>
        <w:t xml:space="preserve">imkanlarının </w:t>
      </w:r>
      <w:r w:rsidRPr="00667668">
        <w:rPr>
          <w:rFonts w:ascii="Consolas" w:hAnsi="Consolas"/>
          <w:sz w:val="24"/>
          <w:szCs w:val="24"/>
        </w:rPr>
        <w:t>genişləndirilməsi.</w:t>
      </w:r>
    </w:p>
    <w:p w14:paraId="23F87441" w14:textId="77777777" w:rsidR="000905A1" w:rsidRPr="00667668" w:rsidRDefault="000905A1" w:rsidP="004D0295">
      <w:pPr>
        <w:spacing w:after="100"/>
        <w:jc w:val="both"/>
        <w:rPr>
          <w:rFonts w:ascii="Consolas" w:hAnsi="Consolas"/>
          <w:sz w:val="24"/>
          <w:szCs w:val="24"/>
        </w:rPr>
      </w:pPr>
      <w:r w:rsidRPr="00667668">
        <w:rPr>
          <w:rFonts w:ascii="Consolas" w:hAnsi="Consolas"/>
          <w:sz w:val="24"/>
          <w:szCs w:val="24"/>
        </w:rPr>
        <w:t>Yuxarıda göstərilən məzmun və funksionallıq nəzərə alınmaqla, Mərkəzin veb-saytında “Normayaratma  arxivi” elektron sisteminin (ayrıca bölmənin) yaradılması məsələsinə münasibət bildirməyinizi xahiş edirəm.</w:t>
      </w:r>
    </w:p>
    <w:p w14:paraId="0294186A" w14:textId="77777777" w:rsidR="000905A1" w:rsidRPr="00667668" w:rsidRDefault="000905A1" w:rsidP="0080741C">
      <w:pPr>
        <w:spacing w:after="100"/>
        <w:rPr>
          <w:rFonts w:ascii="Consolas" w:hAnsi="Consolas"/>
          <w:sz w:val="24"/>
          <w:szCs w:val="24"/>
        </w:rPr>
      </w:pPr>
    </w:p>
    <w:p w14:paraId="4756ADB0" w14:textId="699FD5B7" w:rsidR="000905A1" w:rsidRPr="00667668" w:rsidRDefault="000905A1" w:rsidP="0080741C">
      <w:pPr>
        <w:spacing w:after="100"/>
        <w:rPr>
          <w:rFonts w:ascii="Consolas" w:hAnsi="Consolas"/>
          <w:sz w:val="24"/>
          <w:szCs w:val="24"/>
        </w:rPr>
      </w:pPr>
      <w:r w:rsidRPr="00667668">
        <w:rPr>
          <w:rFonts w:ascii="Consolas" w:hAnsi="Consolas"/>
          <w:sz w:val="24"/>
          <w:szCs w:val="24"/>
        </w:rPr>
        <w:t>Hörmətlə,</w:t>
      </w:r>
      <w:r w:rsidR="006D2D14" w:rsidRPr="00667668">
        <w:rPr>
          <w:rFonts w:ascii="Consolas" w:hAnsi="Consolas"/>
          <w:sz w:val="24"/>
          <w:szCs w:val="24"/>
        </w:rPr>
        <w:t xml:space="preserve"> </w:t>
      </w:r>
    </w:p>
    <w:p w14:paraId="23047A1C" w14:textId="77777777" w:rsidR="00E75ED2" w:rsidRPr="00667668" w:rsidRDefault="00E75ED2" w:rsidP="0080741C">
      <w:pPr>
        <w:spacing w:after="100"/>
        <w:rPr>
          <w:rFonts w:ascii="Consolas" w:hAnsi="Consolas"/>
          <w:sz w:val="24"/>
          <w:szCs w:val="24"/>
        </w:rPr>
      </w:pPr>
    </w:p>
    <w:p w14:paraId="5B972661" w14:textId="3B7DF153" w:rsidR="000905A1" w:rsidRPr="00667668" w:rsidRDefault="000905A1" w:rsidP="0080741C">
      <w:pPr>
        <w:spacing w:after="100"/>
        <w:rPr>
          <w:rFonts w:ascii="Consolas" w:hAnsi="Consolas"/>
          <w:b/>
          <w:bCs/>
          <w:sz w:val="24"/>
          <w:szCs w:val="24"/>
        </w:rPr>
      </w:pPr>
      <w:r w:rsidRPr="00667668">
        <w:rPr>
          <w:rFonts w:ascii="Consolas" w:hAnsi="Consolas"/>
          <w:b/>
          <w:bCs/>
          <w:sz w:val="24"/>
          <w:szCs w:val="24"/>
        </w:rPr>
        <w:t>Samir Mahmudov</w:t>
      </w:r>
      <w:r w:rsidR="006D2D14" w:rsidRPr="00667668">
        <w:rPr>
          <w:rFonts w:ascii="Consolas" w:hAnsi="Consolas"/>
          <w:b/>
          <w:bCs/>
          <w:sz w:val="24"/>
          <w:szCs w:val="24"/>
        </w:rPr>
        <w:t xml:space="preserve"> </w:t>
      </w:r>
      <w:r w:rsidRPr="00667668">
        <w:rPr>
          <w:rFonts w:ascii="Consolas" w:hAnsi="Consolas"/>
          <w:sz w:val="24"/>
          <w:szCs w:val="24"/>
        </w:rPr>
        <w:br/>
      </w:r>
      <w:r w:rsidRPr="00667668">
        <w:rPr>
          <w:rFonts w:ascii="Consolas" w:hAnsi="Consolas"/>
          <w:sz w:val="24"/>
          <w:szCs w:val="24"/>
        </w:rPr>
        <w:br/>
      </w:r>
      <w:r w:rsidRPr="00667668">
        <w:rPr>
          <w:rFonts w:ascii="Consolas" w:hAnsi="Consolas"/>
          <w:b/>
          <w:bCs/>
          <w:sz w:val="24"/>
          <w:szCs w:val="24"/>
        </w:rPr>
        <w:t xml:space="preserve">Hüquqi Ekspertiza və Qanunvericilik Təşəbbüsləri </w:t>
      </w:r>
    </w:p>
    <w:p w14:paraId="50A837E5" w14:textId="77777777" w:rsidR="000905A1" w:rsidRPr="00667668" w:rsidRDefault="000905A1" w:rsidP="0080741C">
      <w:pPr>
        <w:spacing w:after="100"/>
        <w:rPr>
          <w:rFonts w:ascii="Consolas" w:hAnsi="Consolas"/>
          <w:b/>
          <w:bCs/>
          <w:sz w:val="24"/>
          <w:szCs w:val="24"/>
          <w:lang w:val="en-US"/>
        </w:rPr>
      </w:pPr>
      <w:r w:rsidRPr="00667668">
        <w:rPr>
          <w:rFonts w:ascii="Consolas" w:hAnsi="Consolas"/>
          <w:b/>
          <w:bCs/>
          <w:sz w:val="24"/>
          <w:szCs w:val="24"/>
          <w:lang w:val="en-US"/>
        </w:rPr>
        <w:t>Mərkəzinin İcraçı direktoru</w:t>
      </w:r>
    </w:p>
    <w:p w14:paraId="6075322B" w14:textId="77777777" w:rsidR="000905A1" w:rsidRPr="00667668" w:rsidRDefault="000905A1" w:rsidP="0080741C">
      <w:pPr>
        <w:spacing w:after="100"/>
        <w:rPr>
          <w:rFonts w:ascii="Consolas" w:hAnsi="Consolas"/>
          <w:sz w:val="24"/>
          <w:szCs w:val="24"/>
          <w:lang w:val="en-US"/>
        </w:rPr>
      </w:pPr>
    </w:p>
    <w:p w14:paraId="0B7AF0F5" w14:textId="77777777" w:rsidR="00AE5515" w:rsidRPr="00667668" w:rsidRDefault="00AE5515" w:rsidP="0080741C">
      <w:pPr>
        <w:spacing w:after="100"/>
        <w:rPr>
          <w:rFonts w:ascii="Consolas" w:hAnsi="Consolas"/>
          <w:sz w:val="24"/>
          <w:szCs w:val="24"/>
        </w:rPr>
      </w:pPr>
    </w:p>
    <w:sectPr w:rsidR="00AE5515" w:rsidRPr="00667668" w:rsidSect="00282ECE">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52936"/>
    <w:multiLevelType w:val="hybridMultilevel"/>
    <w:tmpl w:val="84B0BDD0"/>
    <w:lvl w:ilvl="0" w:tplc="57700092">
      <w:start w:val="1"/>
      <w:numFmt w:val="lowerRoman"/>
      <w:lvlText w:val="(%1)"/>
      <w:lvlJc w:val="left"/>
      <w:pPr>
        <w:ind w:left="2160" w:hanging="360"/>
      </w:pPr>
      <w:rPr>
        <w:rFonts w:ascii="Palatino Linotype" w:eastAsia="Times New Roman" w:hAnsi="Palatino Linotype" w:cs="Times New Roman"/>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3B835BEA"/>
    <w:multiLevelType w:val="multilevel"/>
    <w:tmpl w:val="6F208D7C"/>
    <w:lvl w:ilvl="0">
      <w:start w:val="1"/>
      <w:numFmt w:val="decimal"/>
      <w:lvlText w:val="%1."/>
      <w:lvlJc w:val="left"/>
      <w:pPr>
        <w:ind w:left="900" w:hanging="360"/>
      </w:pPr>
      <w:rPr>
        <w:rFonts w:hint="default"/>
        <w:b/>
        <w:bCs/>
        <w:u w:val="none"/>
      </w:rPr>
    </w:lvl>
    <w:lvl w:ilvl="1">
      <w:start w:val="1"/>
      <w:numFmt w:val="decimal"/>
      <w:isLgl/>
      <w:lvlText w:val="%1.%2."/>
      <w:lvlJc w:val="left"/>
      <w:pPr>
        <w:ind w:left="2160" w:hanging="360"/>
      </w:pPr>
      <w:rPr>
        <w:rFonts w:hint="default"/>
      </w:rPr>
    </w:lvl>
    <w:lvl w:ilvl="2">
      <w:start w:val="1"/>
      <w:numFmt w:val="decimal"/>
      <w:isLgl/>
      <w:lvlText w:val="%1.%2.%3."/>
      <w:lvlJc w:val="left"/>
      <w:pPr>
        <w:ind w:left="37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660" w:hanging="1080"/>
      </w:pPr>
      <w:rPr>
        <w:rFonts w:hint="default"/>
      </w:rPr>
    </w:lvl>
    <w:lvl w:ilvl="5">
      <w:start w:val="1"/>
      <w:numFmt w:val="decimal"/>
      <w:isLgl/>
      <w:lvlText w:val="%1.%2.%3.%4.%5.%6."/>
      <w:lvlJc w:val="left"/>
      <w:pPr>
        <w:ind w:left="7920" w:hanging="1080"/>
      </w:pPr>
      <w:rPr>
        <w:rFonts w:hint="default"/>
      </w:rPr>
    </w:lvl>
    <w:lvl w:ilvl="6">
      <w:start w:val="1"/>
      <w:numFmt w:val="decimal"/>
      <w:isLgl/>
      <w:lvlText w:val="%1.%2.%3.%4.%5.%6.%7."/>
      <w:lvlJc w:val="left"/>
      <w:pPr>
        <w:ind w:left="9540" w:hanging="1440"/>
      </w:pPr>
      <w:rPr>
        <w:rFonts w:hint="default"/>
      </w:rPr>
    </w:lvl>
    <w:lvl w:ilvl="7">
      <w:start w:val="1"/>
      <w:numFmt w:val="decimal"/>
      <w:isLgl/>
      <w:lvlText w:val="%1.%2.%3.%4.%5.%6.%7.%8."/>
      <w:lvlJc w:val="left"/>
      <w:pPr>
        <w:ind w:left="10800" w:hanging="1440"/>
      </w:pPr>
      <w:rPr>
        <w:rFonts w:hint="default"/>
      </w:rPr>
    </w:lvl>
    <w:lvl w:ilvl="8">
      <w:start w:val="1"/>
      <w:numFmt w:val="decimal"/>
      <w:isLgl/>
      <w:lvlText w:val="%1.%2.%3.%4.%5.%6.%7.%8.%9."/>
      <w:lvlJc w:val="left"/>
      <w:pPr>
        <w:ind w:left="12420" w:hanging="1800"/>
      </w:pPr>
      <w:rPr>
        <w:rFonts w:hint="default"/>
      </w:rPr>
    </w:lvl>
  </w:abstractNum>
  <w:abstractNum w:abstractNumId="2" w15:restartNumberingAfterBreak="0">
    <w:nsid w:val="429E6B09"/>
    <w:multiLevelType w:val="hybridMultilevel"/>
    <w:tmpl w:val="00447A64"/>
    <w:lvl w:ilvl="0" w:tplc="CBB0C378">
      <w:start w:val="1"/>
      <w:numFmt w:val="bullet"/>
      <w:lvlText w:val="-"/>
      <w:lvlJc w:val="left"/>
      <w:pPr>
        <w:tabs>
          <w:tab w:val="num" w:pos="720"/>
        </w:tabs>
        <w:ind w:left="720" w:hanging="360"/>
      </w:pPr>
      <w:rPr>
        <w:rFonts w:ascii="Calibri" w:hAnsi="Calibri" w:cs="Times New Roman" w:hint="default"/>
      </w:rPr>
    </w:lvl>
    <w:lvl w:ilvl="1" w:tplc="7C44D800">
      <w:start w:val="1"/>
      <w:numFmt w:val="bullet"/>
      <w:lvlText w:val="-"/>
      <w:lvlJc w:val="left"/>
      <w:pPr>
        <w:tabs>
          <w:tab w:val="num" w:pos="1440"/>
        </w:tabs>
        <w:ind w:left="1440" w:hanging="360"/>
      </w:pPr>
      <w:rPr>
        <w:rFonts w:ascii="Calibri" w:hAnsi="Calibri" w:cs="Times New Roman" w:hint="default"/>
      </w:rPr>
    </w:lvl>
    <w:lvl w:ilvl="2" w:tplc="25FA7238">
      <w:start w:val="1"/>
      <w:numFmt w:val="bullet"/>
      <w:lvlText w:val="-"/>
      <w:lvlJc w:val="left"/>
      <w:pPr>
        <w:tabs>
          <w:tab w:val="num" w:pos="2160"/>
        </w:tabs>
        <w:ind w:left="2160" w:hanging="360"/>
      </w:pPr>
      <w:rPr>
        <w:rFonts w:ascii="Calibri" w:hAnsi="Calibri" w:cs="Times New Roman" w:hint="default"/>
      </w:rPr>
    </w:lvl>
    <w:lvl w:ilvl="3" w:tplc="37D8B366">
      <w:start w:val="1"/>
      <w:numFmt w:val="bullet"/>
      <w:lvlText w:val="-"/>
      <w:lvlJc w:val="left"/>
      <w:pPr>
        <w:tabs>
          <w:tab w:val="num" w:pos="2880"/>
        </w:tabs>
        <w:ind w:left="2880" w:hanging="360"/>
      </w:pPr>
      <w:rPr>
        <w:rFonts w:ascii="Calibri" w:hAnsi="Calibri" w:cs="Times New Roman" w:hint="default"/>
      </w:rPr>
    </w:lvl>
    <w:lvl w:ilvl="4" w:tplc="01905AFC">
      <w:start w:val="1"/>
      <w:numFmt w:val="bullet"/>
      <w:lvlText w:val="-"/>
      <w:lvlJc w:val="left"/>
      <w:pPr>
        <w:tabs>
          <w:tab w:val="num" w:pos="3600"/>
        </w:tabs>
        <w:ind w:left="3600" w:hanging="360"/>
      </w:pPr>
      <w:rPr>
        <w:rFonts w:ascii="Calibri" w:hAnsi="Calibri" w:cs="Times New Roman" w:hint="default"/>
      </w:rPr>
    </w:lvl>
    <w:lvl w:ilvl="5" w:tplc="D270B7A6">
      <w:start w:val="1"/>
      <w:numFmt w:val="bullet"/>
      <w:lvlText w:val="-"/>
      <w:lvlJc w:val="left"/>
      <w:pPr>
        <w:tabs>
          <w:tab w:val="num" w:pos="4320"/>
        </w:tabs>
        <w:ind w:left="4320" w:hanging="360"/>
      </w:pPr>
      <w:rPr>
        <w:rFonts w:ascii="Calibri" w:hAnsi="Calibri" w:cs="Times New Roman" w:hint="default"/>
      </w:rPr>
    </w:lvl>
    <w:lvl w:ilvl="6" w:tplc="EF288982">
      <w:start w:val="1"/>
      <w:numFmt w:val="bullet"/>
      <w:lvlText w:val="-"/>
      <w:lvlJc w:val="left"/>
      <w:pPr>
        <w:tabs>
          <w:tab w:val="num" w:pos="5040"/>
        </w:tabs>
        <w:ind w:left="5040" w:hanging="360"/>
      </w:pPr>
      <w:rPr>
        <w:rFonts w:ascii="Calibri" w:hAnsi="Calibri" w:cs="Times New Roman" w:hint="default"/>
      </w:rPr>
    </w:lvl>
    <w:lvl w:ilvl="7" w:tplc="A612B0D8">
      <w:start w:val="1"/>
      <w:numFmt w:val="bullet"/>
      <w:lvlText w:val="-"/>
      <w:lvlJc w:val="left"/>
      <w:pPr>
        <w:tabs>
          <w:tab w:val="num" w:pos="5760"/>
        </w:tabs>
        <w:ind w:left="5760" w:hanging="360"/>
      </w:pPr>
      <w:rPr>
        <w:rFonts w:ascii="Calibri" w:hAnsi="Calibri" w:cs="Times New Roman" w:hint="default"/>
      </w:rPr>
    </w:lvl>
    <w:lvl w:ilvl="8" w:tplc="C26E91E6">
      <w:start w:val="1"/>
      <w:numFmt w:val="bullet"/>
      <w:lvlText w:val="-"/>
      <w:lvlJc w:val="left"/>
      <w:pPr>
        <w:tabs>
          <w:tab w:val="num" w:pos="6480"/>
        </w:tabs>
        <w:ind w:left="6480" w:hanging="360"/>
      </w:pPr>
      <w:rPr>
        <w:rFonts w:ascii="Calibri" w:hAnsi="Calibri" w:cs="Times New Roman" w:hint="default"/>
      </w:rPr>
    </w:lvl>
  </w:abstractNum>
  <w:abstractNum w:abstractNumId="3" w15:restartNumberingAfterBreak="0">
    <w:nsid w:val="6DD12B05"/>
    <w:multiLevelType w:val="multilevel"/>
    <w:tmpl w:val="E034E956"/>
    <w:lvl w:ilvl="0">
      <w:start w:val="1"/>
      <w:numFmt w:val="decimal"/>
      <w:lvlText w:val="%1."/>
      <w:lvlJc w:val="left"/>
      <w:pPr>
        <w:ind w:left="900" w:hanging="360"/>
      </w:pPr>
      <w:rPr>
        <w:rFonts w:hint="default"/>
        <w:b/>
        <w:bCs/>
      </w:rPr>
    </w:lvl>
    <w:lvl w:ilvl="1">
      <w:start w:val="1"/>
      <w:numFmt w:val="decimal"/>
      <w:isLgl/>
      <w:lvlText w:val="%1.%2."/>
      <w:lvlJc w:val="left"/>
      <w:pPr>
        <w:ind w:left="2160" w:hanging="360"/>
      </w:pPr>
      <w:rPr>
        <w:rFonts w:hint="default"/>
      </w:rPr>
    </w:lvl>
    <w:lvl w:ilvl="2">
      <w:start w:val="1"/>
      <w:numFmt w:val="decimal"/>
      <w:isLgl/>
      <w:lvlText w:val="%1.%2.%3."/>
      <w:lvlJc w:val="left"/>
      <w:pPr>
        <w:ind w:left="284" w:firstLine="2776"/>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660" w:hanging="1080"/>
      </w:pPr>
      <w:rPr>
        <w:rFonts w:hint="default"/>
      </w:rPr>
    </w:lvl>
    <w:lvl w:ilvl="5">
      <w:start w:val="1"/>
      <w:numFmt w:val="decimal"/>
      <w:isLgl/>
      <w:lvlText w:val="%1.%2.%3.%4.%5.%6."/>
      <w:lvlJc w:val="left"/>
      <w:pPr>
        <w:ind w:left="7920" w:hanging="1080"/>
      </w:pPr>
      <w:rPr>
        <w:rFonts w:hint="default"/>
      </w:rPr>
    </w:lvl>
    <w:lvl w:ilvl="6">
      <w:start w:val="1"/>
      <w:numFmt w:val="decimal"/>
      <w:isLgl/>
      <w:lvlText w:val="%1.%2.%3.%4.%5.%6.%7."/>
      <w:lvlJc w:val="left"/>
      <w:pPr>
        <w:ind w:left="9540" w:hanging="1440"/>
      </w:pPr>
      <w:rPr>
        <w:rFonts w:hint="default"/>
      </w:rPr>
    </w:lvl>
    <w:lvl w:ilvl="7">
      <w:start w:val="1"/>
      <w:numFmt w:val="decimal"/>
      <w:isLgl/>
      <w:lvlText w:val="%1.%2.%3.%4.%5.%6.%7.%8."/>
      <w:lvlJc w:val="left"/>
      <w:pPr>
        <w:ind w:left="10800" w:hanging="1440"/>
      </w:pPr>
      <w:rPr>
        <w:rFonts w:hint="default"/>
      </w:rPr>
    </w:lvl>
    <w:lvl w:ilvl="8">
      <w:start w:val="1"/>
      <w:numFmt w:val="decimal"/>
      <w:isLgl/>
      <w:lvlText w:val="%1.%2.%3.%4.%5.%6.%7.%8.%9."/>
      <w:lvlJc w:val="left"/>
      <w:pPr>
        <w:ind w:left="12420" w:hanging="1800"/>
      </w:pPr>
      <w:rPr>
        <w:rFonts w:hint="default"/>
      </w:rPr>
    </w:lvl>
  </w:abstractNum>
  <w:num w:numId="1" w16cid:durableId="1429543042">
    <w:abstractNumId w:val="1"/>
  </w:num>
  <w:num w:numId="2" w16cid:durableId="1029256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3251616">
    <w:abstractNumId w:val="2"/>
  </w:num>
  <w:num w:numId="4" w16cid:durableId="1621568686">
    <w:abstractNumId w:val="0"/>
  </w:num>
  <w:num w:numId="5" w16cid:durableId="665861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A1"/>
    <w:rsid w:val="0007024F"/>
    <w:rsid w:val="000905A1"/>
    <w:rsid w:val="000D6F67"/>
    <w:rsid w:val="001D4A91"/>
    <w:rsid w:val="00276108"/>
    <w:rsid w:val="00282ECE"/>
    <w:rsid w:val="00292ED2"/>
    <w:rsid w:val="002941CF"/>
    <w:rsid w:val="002F752E"/>
    <w:rsid w:val="00324A61"/>
    <w:rsid w:val="0033506D"/>
    <w:rsid w:val="00394393"/>
    <w:rsid w:val="003A30EF"/>
    <w:rsid w:val="00430E2B"/>
    <w:rsid w:val="004D0295"/>
    <w:rsid w:val="004F6A66"/>
    <w:rsid w:val="00576827"/>
    <w:rsid w:val="005A19EB"/>
    <w:rsid w:val="005B47C6"/>
    <w:rsid w:val="005F5E6C"/>
    <w:rsid w:val="00621C09"/>
    <w:rsid w:val="00667668"/>
    <w:rsid w:val="006D2D14"/>
    <w:rsid w:val="007C2742"/>
    <w:rsid w:val="007E1610"/>
    <w:rsid w:val="0080741C"/>
    <w:rsid w:val="0086739D"/>
    <w:rsid w:val="009316DA"/>
    <w:rsid w:val="00983EE3"/>
    <w:rsid w:val="009C2969"/>
    <w:rsid w:val="009D5369"/>
    <w:rsid w:val="00A84768"/>
    <w:rsid w:val="00AE5515"/>
    <w:rsid w:val="00B03C3F"/>
    <w:rsid w:val="00B24FAE"/>
    <w:rsid w:val="00BC4DFC"/>
    <w:rsid w:val="00C16082"/>
    <w:rsid w:val="00CD148D"/>
    <w:rsid w:val="00D82DCF"/>
    <w:rsid w:val="00DD561B"/>
    <w:rsid w:val="00E0425E"/>
    <w:rsid w:val="00E75ED2"/>
    <w:rsid w:val="00EE50C2"/>
    <w:rsid w:val="00F10DE0"/>
    <w:rsid w:val="00F5344D"/>
    <w:rsid w:val="00F64FF5"/>
    <w:rsid w:val="00F800F9"/>
    <w:rsid w:val="00FF57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20AC"/>
  <w15:chartTrackingRefBased/>
  <w15:docId w15:val="{D6FC93E6-D181-4FE0-B3A2-FD80EBBB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5A1"/>
    <w:rPr>
      <w:rFonts w:eastAsiaTheme="majorEastAsia" w:cstheme="majorBidi"/>
      <w:color w:val="272727" w:themeColor="text1" w:themeTint="D8"/>
    </w:rPr>
  </w:style>
  <w:style w:type="paragraph" w:styleId="Title">
    <w:name w:val="Title"/>
    <w:basedOn w:val="Normal"/>
    <w:next w:val="Normal"/>
    <w:link w:val="TitleChar"/>
    <w:uiPriority w:val="10"/>
    <w:qFormat/>
    <w:rsid w:val="00090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5A1"/>
    <w:pPr>
      <w:spacing w:before="160"/>
      <w:jc w:val="center"/>
    </w:pPr>
    <w:rPr>
      <w:i/>
      <w:iCs/>
      <w:color w:val="404040" w:themeColor="text1" w:themeTint="BF"/>
    </w:rPr>
  </w:style>
  <w:style w:type="character" w:customStyle="1" w:styleId="QuoteChar">
    <w:name w:val="Quote Char"/>
    <w:basedOn w:val="DefaultParagraphFont"/>
    <w:link w:val="Quote"/>
    <w:uiPriority w:val="29"/>
    <w:rsid w:val="000905A1"/>
    <w:rPr>
      <w:i/>
      <w:iCs/>
      <w:color w:val="404040" w:themeColor="text1" w:themeTint="BF"/>
    </w:rPr>
  </w:style>
  <w:style w:type="paragraph" w:styleId="ListParagraph">
    <w:name w:val="List Paragraph"/>
    <w:basedOn w:val="Normal"/>
    <w:uiPriority w:val="34"/>
    <w:qFormat/>
    <w:rsid w:val="000905A1"/>
    <w:pPr>
      <w:ind w:left="720"/>
      <w:contextualSpacing/>
    </w:pPr>
  </w:style>
  <w:style w:type="character" w:styleId="IntenseEmphasis">
    <w:name w:val="Intense Emphasis"/>
    <w:basedOn w:val="DefaultParagraphFont"/>
    <w:uiPriority w:val="21"/>
    <w:qFormat/>
    <w:rsid w:val="000905A1"/>
    <w:rPr>
      <w:i/>
      <w:iCs/>
      <w:color w:val="0F4761" w:themeColor="accent1" w:themeShade="BF"/>
    </w:rPr>
  </w:style>
  <w:style w:type="paragraph" w:styleId="IntenseQuote">
    <w:name w:val="Intense Quote"/>
    <w:basedOn w:val="Normal"/>
    <w:next w:val="Normal"/>
    <w:link w:val="IntenseQuoteChar"/>
    <w:uiPriority w:val="30"/>
    <w:qFormat/>
    <w:rsid w:val="00090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5A1"/>
    <w:rPr>
      <w:i/>
      <w:iCs/>
      <w:color w:val="0F4761" w:themeColor="accent1" w:themeShade="BF"/>
    </w:rPr>
  </w:style>
  <w:style w:type="character" w:styleId="IntenseReference">
    <w:name w:val="Intense Reference"/>
    <w:basedOn w:val="DefaultParagraphFont"/>
    <w:uiPriority w:val="32"/>
    <w:qFormat/>
    <w:rsid w:val="000905A1"/>
    <w:rPr>
      <w:b/>
      <w:bCs/>
      <w:smallCaps/>
      <w:color w:val="0F4761" w:themeColor="accent1" w:themeShade="BF"/>
      <w:spacing w:val="5"/>
    </w:rPr>
  </w:style>
  <w:style w:type="character" w:styleId="Hyperlink">
    <w:name w:val="Hyperlink"/>
    <w:basedOn w:val="DefaultParagraphFont"/>
    <w:uiPriority w:val="99"/>
    <w:unhideWhenUsed/>
    <w:rsid w:val="000905A1"/>
    <w:rPr>
      <w:color w:val="467886" w:themeColor="hyperlink"/>
      <w:u w:val="single"/>
    </w:rPr>
  </w:style>
  <w:style w:type="character" w:styleId="UnresolvedMention">
    <w:name w:val="Unresolved Mention"/>
    <w:basedOn w:val="DefaultParagraphFont"/>
    <w:uiPriority w:val="99"/>
    <w:semiHidden/>
    <w:unhideWhenUsed/>
    <w:rsid w:val="000905A1"/>
    <w:rPr>
      <w:color w:val="605E5C"/>
      <w:shd w:val="clear" w:color="auto" w:fill="E1DFDD"/>
    </w:rPr>
  </w:style>
  <w:style w:type="table" w:styleId="TableGrid">
    <w:name w:val="Table Grid"/>
    <w:basedOn w:val="TableNormal"/>
    <w:uiPriority w:val="39"/>
    <w:rsid w:val="00F64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976779">
      <w:bodyDiv w:val="1"/>
      <w:marLeft w:val="0"/>
      <w:marRight w:val="0"/>
      <w:marTop w:val="0"/>
      <w:marBottom w:val="0"/>
      <w:divBdr>
        <w:top w:val="none" w:sz="0" w:space="0" w:color="auto"/>
        <w:left w:val="none" w:sz="0" w:space="0" w:color="auto"/>
        <w:bottom w:val="none" w:sz="0" w:space="0" w:color="auto"/>
        <w:right w:val="none" w:sz="0" w:space="0" w:color="auto"/>
      </w:divBdr>
      <w:divsChild>
        <w:div w:id="1076783946">
          <w:marLeft w:val="0"/>
          <w:marRight w:val="0"/>
          <w:marTop w:val="0"/>
          <w:marBottom w:val="0"/>
          <w:divBdr>
            <w:top w:val="none" w:sz="0" w:space="0" w:color="auto"/>
            <w:left w:val="none" w:sz="0" w:space="0" w:color="auto"/>
            <w:bottom w:val="none" w:sz="0" w:space="0" w:color="auto"/>
            <w:right w:val="none" w:sz="0" w:space="0" w:color="auto"/>
          </w:divBdr>
        </w:div>
        <w:div w:id="369033435">
          <w:marLeft w:val="0"/>
          <w:marRight w:val="0"/>
          <w:marTop w:val="0"/>
          <w:marBottom w:val="0"/>
          <w:divBdr>
            <w:top w:val="none" w:sz="0" w:space="0" w:color="auto"/>
            <w:left w:val="none" w:sz="0" w:space="0" w:color="auto"/>
            <w:bottom w:val="none" w:sz="0" w:space="0" w:color="auto"/>
            <w:right w:val="none" w:sz="0" w:space="0" w:color="auto"/>
          </w:divBdr>
        </w:div>
        <w:div w:id="1474979841">
          <w:marLeft w:val="0"/>
          <w:marRight w:val="0"/>
          <w:marTop w:val="0"/>
          <w:marBottom w:val="0"/>
          <w:divBdr>
            <w:top w:val="none" w:sz="0" w:space="0" w:color="auto"/>
            <w:left w:val="none" w:sz="0" w:space="0" w:color="auto"/>
            <w:bottom w:val="none" w:sz="0" w:space="0" w:color="auto"/>
            <w:right w:val="none" w:sz="0" w:space="0" w:color="auto"/>
          </w:divBdr>
        </w:div>
        <w:div w:id="530384446">
          <w:marLeft w:val="0"/>
          <w:marRight w:val="0"/>
          <w:marTop w:val="0"/>
          <w:marBottom w:val="0"/>
          <w:divBdr>
            <w:top w:val="none" w:sz="0" w:space="0" w:color="auto"/>
            <w:left w:val="none" w:sz="0" w:space="0" w:color="auto"/>
            <w:bottom w:val="none" w:sz="0" w:space="0" w:color="auto"/>
            <w:right w:val="none" w:sz="0" w:space="0" w:color="auto"/>
          </w:divBdr>
        </w:div>
        <w:div w:id="353965280">
          <w:marLeft w:val="0"/>
          <w:marRight w:val="0"/>
          <w:marTop w:val="0"/>
          <w:marBottom w:val="0"/>
          <w:divBdr>
            <w:top w:val="none" w:sz="0" w:space="0" w:color="auto"/>
            <w:left w:val="none" w:sz="0" w:space="0" w:color="auto"/>
            <w:bottom w:val="none" w:sz="0" w:space="0" w:color="auto"/>
            <w:right w:val="none" w:sz="0" w:space="0" w:color="auto"/>
          </w:divBdr>
        </w:div>
        <w:div w:id="1768043164">
          <w:marLeft w:val="0"/>
          <w:marRight w:val="0"/>
          <w:marTop w:val="0"/>
          <w:marBottom w:val="0"/>
          <w:divBdr>
            <w:top w:val="none" w:sz="0" w:space="0" w:color="auto"/>
            <w:left w:val="none" w:sz="0" w:space="0" w:color="auto"/>
            <w:bottom w:val="none" w:sz="0" w:space="0" w:color="auto"/>
            <w:right w:val="none" w:sz="0" w:space="0" w:color="auto"/>
          </w:divBdr>
        </w:div>
        <w:div w:id="517039782">
          <w:marLeft w:val="0"/>
          <w:marRight w:val="0"/>
          <w:marTop w:val="0"/>
          <w:marBottom w:val="0"/>
          <w:divBdr>
            <w:top w:val="none" w:sz="0" w:space="0" w:color="auto"/>
            <w:left w:val="none" w:sz="0" w:space="0" w:color="auto"/>
            <w:bottom w:val="none" w:sz="0" w:space="0" w:color="auto"/>
            <w:right w:val="none" w:sz="0" w:space="0" w:color="auto"/>
          </w:divBdr>
        </w:div>
      </w:divsChild>
    </w:div>
    <w:div w:id="1048845156">
      <w:bodyDiv w:val="1"/>
      <w:marLeft w:val="0"/>
      <w:marRight w:val="0"/>
      <w:marTop w:val="0"/>
      <w:marBottom w:val="0"/>
      <w:divBdr>
        <w:top w:val="none" w:sz="0" w:space="0" w:color="auto"/>
        <w:left w:val="none" w:sz="0" w:space="0" w:color="auto"/>
        <w:bottom w:val="none" w:sz="0" w:space="0" w:color="auto"/>
        <w:right w:val="none" w:sz="0" w:space="0" w:color="auto"/>
      </w:divBdr>
    </w:div>
    <w:div w:id="1089690954">
      <w:bodyDiv w:val="1"/>
      <w:marLeft w:val="0"/>
      <w:marRight w:val="0"/>
      <w:marTop w:val="0"/>
      <w:marBottom w:val="0"/>
      <w:divBdr>
        <w:top w:val="none" w:sz="0" w:space="0" w:color="auto"/>
        <w:left w:val="none" w:sz="0" w:space="0" w:color="auto"/>
        <w:bottom w:val="none" w:sz="0" w:space="0" w:color="auto"/>
        <w:right w:val="none" w:sz="0" w:space="0" w:color="auto"/>
      </w:divBdr>
      <w:divsChild>
        <w:div w:id="640811199">
          <w:marLeft w:val="0"/>
          <w:marRight w:val="0"/>
          <w:marTop w:val="0"/>
          <w:marBottom w:val="0"/>
          <w:divBdr>
            <w:top w:val="none" w:sz="0" w:space="0" w:color="auto"/>
            <w:left w:val="none" w:sz="0" w:space="0" w:color="auto"/>
            <w:bottom w:val="none" w:sz="0" w:space="0" w:color="auto"/>
            <w:right w:val="none" w:sz="0" w:space="0" w:color="auto"/>
          </w:divBdr>
        </w:div>
        <w:div w:id="974455687">
          <w:marLeft w:val="0"/>
          <w:marRight w:val="0"/>
          <w:marTop w:val="0"/>
          <w:marBottom w:val="0"/>
          <w:divBdr>
            <w:top w:val="none" w:sz="0" w:space="0" w:color="auto"/>
            <w:left w:val="none" w:sz="0" w:space="0" w:color="auto"/>
            <w:bottom w:val="none" w:sz="0" w:space="0" w:color="auto"/>
            <w:right w:val="none" w:sz="0" w:space="0" w:color="auto"/>
          </w:divBdr>
        </w:div>
        <w:div w:id="1737430026">
          <w:marLeft w:val="0"/>
          <w:marRight w:val="0"/>
          <w:marTop w:val="0"/>
          <w:marBottom w:val="0"/>
          <w:divBdr>
            <w:top w:val="none" w:sz="0" w:space="0" w:color="auto"/>
            <w:left w:val="none" w:sz="0" w:space="0" w:color="auto"/>
            <w:bottom w:val="none" w:sz="0" w:space="0" w:color="auto"/>
            <w:right w:val="none" w:sz="0" w:space="0" w:color="auto"/>
          </w:divBdr>
        </w:div>
        <w:div w:id="1528517627">
          <w:marLeft w:val="0"/>
          <w:marRight w:val="0"/>
          <w:marTop w:val="0"/>
          <w:marBottom w:val="0"/>
          <w:divBdr>
            <w:top w:val="none" w:sz="0" w:space="0" w:color="auto"/>
            <w:left w:val="none" w:sz="0" w:space="0" w:color="auto"/>
            <w:bottom w:val="none" w:sz="0" w:space="0" w:color="auto"/>
            <w:right w:val="none" w:sz="0" w:space="0" w:color="auto"/>
          </w:divBdr>
        </w:div>
        <w:div w:id="1610232764">
          <w:marLeft w:val="0"/>
          <w:marRight w:val="0"/>
          <w:marTop w:val="0"/>
          <w:marBottom w:val="0"/>
          <w:divBdr>
            <w:top w:val="none" w:sz="0" w:space="0" w:color="auto"/>
            <w:left w:val="none" w:sz="0" w:space="0" w:color="auto"/>
            <w:bottom w:val="none" w:sz="0" w:space="0" w:color="auto"/>
            <w:right w:val="none" w:sz="0" w:space="0" w:color="auto"/>
          </w:divBdr>
        </w:div>
        <w:div w:id="1176189945">
          <w:marLeft w:val="0"/>
          <w:marRight w:val="0"/>
          <w:marTop w:val="0"/>
          <w:marBottom w:val="0"/>
          <w:divBdr>
            <w:top w:val="none" w:sz="0" w:space="0" w:color="auto"/>
            <w:left w:val="none" w:sz="0" w:space="0" w:color="auto"/>
            <w:bottom w:val="none" w:sz="0" w:space="0" w:color="auto"/>
            <w:right w:val="none" w:sz="0" w:space="0" w:color="auto"/>
          </w:divBdr>
        </w:div>
        <w:div w:id="1488324183">
          <w:marLeft w:val="0"/>
          <w:marRight w:val="0"/>
          <w:marTop w:val="0"/>
          <w:marBottom w:val="0"/>
          <w:divBdr>
            <w:top w:val="none" w:sz="0" w:space="0" w:color="auto"/>
            <w:left w:val="none" w:sz="0" w:space="0" w:color="auto"/>
            <w:bottom w:val="none" w:sz="0" w:space="0" w:color="auto"/>
            <w:right w:val="none" w:sz="0" w:space="0" w:color="auto"/>
          </w:divBdr>
        </w:div>
      </w:divsChild>
    </w:div>
    <w:div w:id="17823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cid:image001.png@01DB40E1.3DD797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2.png@01DB40E1.3DD79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AFE9B-E69D-42F1-9B35-199ACA26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7</Pages>
  <Words>8219</Words>
  <Characters>4686</Characters>
  <Application>Microsoft Office Word</Application>
  <DocSecurity>0</DocSecurity>
  <Lines>39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0306</dc:creator>
  <cp:keywords/>
  <dc:description/>
  <cp:lastModifiedBy>anar 0306</cp:lastModifiedBy>
  <cp:revision>14</cp:revision>
  <dcterms:created xsi:type="dcterms:W3CDTF">2024-11-27T13:12:00Z</dcterms:created>
  <dcterms:modified xsi:type="dcterms:W3CDTF">2024-12-05T13:12:00Z</dcterms:modified>
</cp:coreProperties>
</file>