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EB" w:rsidRDefault="000D11EB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230CE5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</w:t>
      </w:r>
      <w:r w:rsidR="0036463B">
        <w:rPr>
          <w:rFonts w:cs="Arial"/>
          <w:b/>
          <w:sz w:val="40"/>
          <w:szCs w:val="40"/>
          <w:lang w:val="ru-RU"/>
        </w:rPr>
        <w:t>Охранник</w:t>
      </w:r>
      <w:r>
        <w:rPr>
          <w:rFonts w:cs="Arial"/>
          <w:b/>
          <w:sz w:val="40"/>
          <w:szCs w:val="40"/>
          <w:lang w:val="ru-RU"/>
        </w:rPr>
        <w:t>)</w:t>
      </w:r>
    </w:p>
    <w:p w:rsidR="000D11EB" w:rsidRDefault="00230CE5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230CE5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0D11EB" w:rsidRDefault="00B55BF5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230CE5">
        <w:instrText>TOC \f \o "1-3" \h</w:instrText>
      </w:r>
      <w:r>
        <w:fldChar w:fldCharType="separate"/>
      </w:r>
      <w:hyperlink w:anchor="__RefHeading___Toc3487_1289684132">
        <w:r w:rsidR="00230CE5">
          <w:rPr>
            <w:rStyle w:val="a9"/>
            <w:sz w:val="26"/>
            <w:szCs w:val="26"/>
          </w:rPr>
          <w:t>1. Введение</w:t>
        </w:r>
        <w:r w:rsidR="00230CE5">
          <w:rPr>
            <w:rStyle w:val="a9"/>
            <w:sz w:val="26"/>
            <w:szCs w:val="26"/>
          </w:rPr>
          <w:tab/>
          <w:t>3</w:t>
        </w:r>
      </w:hyperlink>
    </w:p>
    <w:p w:rsidR="000D11EB" w:rsidRDefault="00B55BF5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230CE5">
          <w:rPr>
            <w:rStyle w:val="a9"/>
            <w:sz w:val="26"/>
            <w:szCs w:val="26"/>
          </w:rPr>
          <w:t>1.1 Область применения</w:t>
        </w:r>
        <w:r w:rsidR="00230CE5">
          <w:rPr>
            <w:rStyle w:val="a9"/>
            <w:sz w:val="26"/>
            <w:szCs w:val="26"/>
          </w:rPr>
          <w:tab/>
          <w:t>3</w:t>
        </w:r>
      </w:hyperlink>
    </w:p>
    <w:p w:rsidR="000D11EB" w:rsidRDefault="00B55BF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230CE5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sz w:val="26"/>
          <w:szCs w:val="26"/>
          <w:lang w:val="ru-RU"/>
        </w:rPr>
        <w:t>4</w:t>
      </w:r>
    </w:p>
    <w:p w:rsidR="000D11EB" w:rsidRDefault="00B55BF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230CE5">
          <w:rPr>
            <w:rStyle w:val="a9"/>
            <w:sz w:val="26"/>
            <w:szCs w:val="26"/>
            <w:lang w:val="ru-RU"/>
          </w:rPr>
          <w:t>3. Подготовка к работе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lang w:val="ru-RU"/>
        </w:rPr>
        <w:t>5</w:t>
      </w:r>
    </w:p>
    <w:p w:rsidR="000D11EB" w:rsidRDefault="00B55BF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230CE5">
          <w:rPr>
            <w:rStyle w:val="a9"/>
            <w:sz w:val="26"/>
            <w:szCs w:val="26"/>
            <w:lang w:val="ru-RU"/>
          </w:rPr>
          <w:t>3.1 Запуск системы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lang w:val="ru-RU"/>
        </w:rPr>
        <w:t>6</w:t>
      </w:r>
    </w:p>
    <w:p w:rsidR="000D11EB" w:rsidRDefault="00B55BF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230CE5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lang w:val="ru-RU"/>
        </w:rPr>
        <w:t>7</w:t>
      </w:r>
    </w:p>
    <w:p w:rsidR="000D11EB" w:rsidRPr="00AD0CBB" w:rsidRDefault="00B55BF5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AD0CBB">
          <w:rPr>
            <w:rStyle w:val="a9"/>
            <w:sz w:val="26"/>
            <w:szCs w:val="26"/>
            <w:lang w:val="ru-RU"/>
          </w:rPr>
          <w:t>4. Прибытие машины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lang w:val="ru-RU"/>
        </w:rPr>
        <w:t>8</w:t>
      </w:r>
    </w:p>
    <w:p w:rsidR="000D11EB" w:rsidRDefault="00B55BF5">
      <w:pPr>
        <w:pStyle w:val="2"/>
        <w:tabs>
          <w:tab w:val="right" w:leader="dot" w:pos="9360"/>
        </w:tabs>
      </w:pPr>
      <w:hyperlink w:anchor="__RefHeading___Toc3495_1289684132">
        <w:r w:rsidR="00230CE5">
          <w:rPr>
            <w:rStyle w:val="a9"/>
            <w:sz w:val="26"/>
            <w:szCs w:val="26"/>
            <w:lang w:val="ru-RU"/>
          </w:rPr>
          <w:t>5.Контактная информация</w:t>
        </w:r>
        <w:r w:rsidR="00230CE5">
          <w:rPr>
            <w:rStyle w:val="a9"/>
            <w:sz w:val="26"/>
            <w:szCs w:val="26"/>
            <w:lang w:val="ru-RU"/>
          </w:rPr>
          <w:tab/>
        </w:r>
      </w:hyperlink>
      <w:r w:rsidR="00230CE5">
        <w:rPr>
          <w:sz w:val="26"/>
          <w:szCs w:val="26"/>
          <w:lang w:val="ru-RU"/>
        </w:rPr>
        <w:t>13</w:t>
      </w:r>
      <w:r>
        <w:fldChar w:fldCharType="end"/>
      </w:r>
    </w:p>
    <w:p w:rsidR="000D11EB" w:rsidRDefault="000D11EB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AD0CBB" w:rsidRDefault="00AD0CBB">
      <w:pPr>
        <w:pStyle w:val="1"/>
        <w:rPr>
          <w:lang w:val="ru-RU"/>
        </w:rPr>
      </w:pPr>
    </w:p>
    <w:p w:rsidR="00AD0CBB" w:rsidRDefault="00AD0CBB">
      <w:pPr>
        <w:pStyle w:val="1"/>
        <w:rPr>
          <w:lang w:val="ru-RU"/>
        </w:rPr>
      </w:pPr>
    </w:p>
    <w:p w:rsidR="000D11EB" w:rsidRDefault="00230CE5">
      <w:pPr>
        <w:pStyle w:val="1"/>
        <w:rPr>
          <w:lang w:val="ru-RU"/>
        </w:rPr>
      </w:pPr>
      <w:r>
        <w:rPr>
          <w:lang w:val="ru-RU"/>
        </w:rPr>
        <w:lastRenderedPageBreak/>
        <w:t>1. Введение</w:t>
      </w:r>
    </w:p>
    <w:p w:rsidR="000D11EB" w:rsidRDefault="00230CE5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>
        <w:rPr>
          <w:lang w:val="ru-RU"/>
        </w:rPr>
        <w:t>1.1 Область применения:</w:t>
      </w:r>
    </w:p>
    <w:p w:rsidR="000D11EB" w:rsidRDefault="000D11EB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0D11EB" w:rsidRDefault="00230CE5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0D11EB" w:rsidRDefault="00230CE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Информация о плановом времени прихода ТС от поставщика.</w:t>
      </w:r>
    </w:p>
    <w:p w:rsidR="000D11EB" w:rsidRDefault="00230CE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0D11EB" w:rsidRDefault="00230CE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>
        <w:rPr>
          <w:rFonts w:cs="Tahoma"/>
        </w:rPr>
        <w:t xml:space="preserve"> поставщиков.</w:t>
      </w:r>
    </w:p>
    <w:p w:rsidR="000D11EB" w:rsidRDefault="000D11EB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0D11EB" w:rsidRDefault="00230CE5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4" w:name="__RefHeading___Toc4021_1289684132"/>
      <w:bookmarkStart w:id="5" w:name="1_2"/>
      <w:bookmarkStart w:id="6" w:name="_Toc400453559"/>
      <w:bookmarkStart w:id="7" w:name="__RefHeading___Toc3489_1289684132"/>
      <w:bookmarkStart w:id="8" w:name="_Toc400453560"/>
      <w:bookmarkEnd w:id="4"/>
      <w:bookmarkEnd w:id="5"/>
      <w:bookmarkEnd w:id="6"/>
      <w:bookmarkEnd w:id="7"/>
      <w:bookmarkEnd w:id="8"/>
      <w:r>
        <w:br w:type="page"/>
      </w:r>
    </w:p>
    <w:p w:rsidR="000D11EB" w:rsidRDefault="00230CE5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0D11EB" w:rsidRDefault="000D11EB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0D11EB" w:rsidRDefault="00230CE5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диспетчером/охранником после приезда машины на склад;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 w:rsidR="000D11EB" w:rsidRDefault="00230CE5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0D11EB" w:rsidRDefault="00230CE5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36463B">
        <w:rPr>
          <w:lang w:val="ru-RU"/>
        </w:rPr>
        <w:br w:type="page"/>
      </w:r>
    </w:p>
    <w:p w:rsidR="000D11EB" w:rsidRDefault="00230CE5">
      <w:pPr>
        <w:pStyle w:val="1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0D11EB" w:rsidRDefault="000D11EB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0D11EB" w:rsidRDefault="00230CE5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0D11EB" w:rsidRDefault="00230CE5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0D11EB" w:rsidRDefault="00230CE5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0D11EB" w:rsidRDefault="00230CE5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37" w:type="dxa"/>
        <w:tblCellMar>
          <w:left w:w="98" w:type="dxa"/>
        </w:tblCellMar>
        <w:tblLook w:val="04A0"/>
      </w:tblPr>
      <w:tblGrid>
        <w:gridCol w:w="612"/>
        <w:gridCol w:w="1238"/>
        <w:gridCol w:w="981"/>
        <w:gridCol w:w="1389"/>
        <w:gridCol w:w="870"/>
        <w:gridCol w:w="872"/>
        <w:gridCol w:w="1189"/>
        <w:gridCol w:w="1354"/>
      </w:tblGrid>
      <w:tr w:rsidR="000D11EB">
        <w:trPr>
          <w:cantSplit/>
        </w:trPr>
        <w:tc>
          <w:tcPr>
            <w:tcW w:w="611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38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81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89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70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72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89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54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0D11EB">
        <w:trPr>
          <w:cantSplit/>
        </w:trPr>
        <w:tc>
          <w:tcPr>
            <w:tcW w:w="611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38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81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70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72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9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54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0D11EB" w:rsidRDefault="000D11EB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0D11EB" w:rsidRDefault="00230CE5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0D11EB" w:rsidRDefault="00230CE5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0D11EB" w:rsidRDefault="000D11EB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0D11EB" w:rsidRDefault="00230CE5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«Подтвердить»:</w:t>
      </w:r>
    </w:p>
    <w:p w:rsidR="000D11EB" w:rsidRDefault="00230CE5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0" distR="0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0D11EB" w:rsidRDefault="00230CE5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0D11EB" w:rsidRDefault="00230CE5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36463B">
        <w:rPr>
          <w:lang w:val="ru-RU"/>
        </w:rPr>
        <w:br w:type="page"/>
      </w:r>
    </w:p>
    <w:p w:rsidR="000D11EB" w:rsidRDefault="00230CE5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0D11EB" w:rsidRDefault="000D11EB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0D11EB" w:rsidRDefault="00230CE5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 по 30 мин (рис.2).</w:t>
      </w:r>
    </w:p>
    <w:p w:rsidR="000D11EB" w:rsidRDefault="00A7098E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000750" cy="2695575"/>
            <wp:effectExtent l="19050" t="0" r="0" b="0"/>
            <wp:docPr id="16" name="Рисунок 1" descr="C:\Users\Vlad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EB" w:rsidRDefault="00230CE5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Рис.2</w:t>
      </w:r>
    </w:p>
    <w:p w:rsidR="000D11EB" w:rsidRDefault="00230CE5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 xml:space="preserve">Под таблицей находится </w:t>
      </w:r>
      <w:r w:rsidR="00A7098E">
        <w:rPr>
          <w:rFonts w:cs="Tahoma"/>
          <w:bCs/>
          <w:sz w:val="24"/>
          <w:szCs w:val="24"/>
          <w:lang w:val="ru-RU" w:eastAsia="ru-RU"/>
        </w:rPr>
        <w:t>2</w:t>
      </w:r>
      <w:r>
        <w:rPr>
          <w:rFonts w:cs="Tahoma"/>
          <w:bCs/>
          <w:sz w:val="24"/>
          <w:szCs w:val="24"/>
          <w:lang w:val="ru-RU" w:eastAsia="ru-RU"/>
        </w:rPr>
        <w:t xml:space="preserve"> кнопки:</w:t>
      </w:r>
    </w:p>
    <w:p w:rsidR="000D11EB" w:rsidRDefault="000D11EB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0D11EB" w:rsidRDefault="00A7098E">
      <w:pPr>
        <w:pStyle w:val="afa"/>
        <w:numPr>
          <w:ilvl w:val="0"/>
          <w:numId w:val="3"/>
        </w:numPr>
        <w:spacing w:line="360" w:lineRule="auto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 xml:space="preserve">Прибытие - </w:t>
      </w:r>
    </w:p>
    <w:p w:rsidR="000D11EB" w:rsidRDefault="00A7098E">
      <w:pPr>
        <w:pStyle w:val="afa"/>
        <w:numPr>
          <w:ilvl w:val="0"/>
          <w:numId w:val="3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История поставщика -</w:t>
      </w:r>
    </w:p>
    <w:p w:rsidR="000D11EB" w:rsidRDefault="00230CE5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0D11EB" w:rsidRDefault="00A7098E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noProof/>
          <w:sz w:val="24"/>
          <w:szCs w:val="24"/>
          <w:lang w:eastAsia="ru-RU"/>
        </w:rPr>
        <w:drawing>
          <wp:inline distT="0" distB="0" distL="0" distR="0">
            <wp:extent cx="3276600" cy="1114425"/>
            <wp:effectExtent l="19050" t="0" r="0" b="0"/>
            <wp:docPr id="17" name="Рисунок 2" descr="C:\Users\Vlad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EB" w:rsidRDefault="00230CE5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0D11EB" w:rsidRDefault="00230CE5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</w:t>
      </w:r>
      <w:r w:rsidR="00A7098E">
        <w:rPr>
          <w:rFonts w:cs="Tahoma"/>
          <w:lang w:val="ru-RU"/>
        </w:rPr>
        <w:t>Прибытие машины.</w:t>
      </w:r>
      <w:r>
        <w:rPr>
          <w:rFonts w:cs="Tahoma"/>
          <w:lang w:val="ru-RU"/>
        </w:rPr>
        <w:t xml:space="preserve"> </w:t>
      </w:r>
    </w:p>
    <w:p w:rsidR="000D11EB" w:rsidRDefault="000D11EB">
      <w:pPr>
        <w:pStyle w:val="2"/>
        <w:rPr>
          <w:rFonts w:cs="Tahoma"/>
          <w:lang w:val="ru-RU"/>
        </w:rPr>
      </w:pPr>
    </w:p>
    <w:p w:rsidR="000D11EB" w:rsidRDefault="000D11EB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0D11EB" w:rsidRDefault="00D93839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Для начала выбираем </w:t>
      </w:r>
      <w:r w:rsidR="00230CE5">
        <w:rPr>
          <w:rFonts w:cs="Tahoma"/>
          <w:color w:val="000000" w:themeColor="text1"/>
          <w:sz w:val="24"/>
          <w:szCs w:val="24"/>
          <w:lang w:val="ru-RU" w:eastAsia="ru-RU"/>
        </w:rPr>
        <w:t xml:space="preserve"> дату </w:t>
      </w:r>
      <w:r w:rsidR="00A7098E">
        <w:rPr>
          <w:rFonts w:cs="Tahoma"/>
          <w:color w:val="000000" w:themeColor="text1"/>
          <w:sz w:val="24"/>
          <w:szCs w:val="24"/>
          <w:lang w:val="ru-RU" w:eastAsia="ru-RU"/>
        </w:rPr>
        <w:t>и док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A7098E">
        <w:rPr>
          <w:rFonts w:cs="Tahoma"/>
          <w:color w:val="000000" w:themeColor="text1"/>
          <w:sz w:val="24"/>
          <w:szCs w:val="24"/>
          <w:lang w:val="ru-RU" w:eastAsia="ru-RU"/>
        </w:rPr>
        <w:t xml:space="preserve"> (рис. 4-6</w:t>
      </w:r>
      <w:r w:rsidR="00230CE5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266700"/>
            <wp:effectExtent l="0" t="0" r="0" b="0"/>
            <wp:docPr id="4" name="Изображение2" descr="C:\Users\Vlada\Desktop\ScreenShot_2016053112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C:\Users\Vlada\Desktop\ScreenShot_201605311257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4</w:t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3905250" cy="1493520"/>
            <wp:effectExtent l="0" t="0" r="0" b="0"/>
            <wp:docPr id="5" name="Рисунок 2" descr="C:\Users\Vlada\Desktop\до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C:\Users\Vlada\Desktop\доки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2057400" cy="1438275"/>
            <wp:effectExtent l="0" t="0" r="0" b="0"/>
            <wp:docPr id="7" name="Рисунок 4" descr="C:\Users\Vlada\Desktop\доки\ScreenShot_20160628135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Vlada\Desktop\доки\ScreenShot_2016062813520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A7098E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Справа находится информация, в каком часовом поясе находится выбранный склад (рис. </w:t>
      </w:r>
      <w:r w:rsidR="00A7098E">
        <w:rPr>
          <w:rFonts w:cs="Tahoma"/>
          <w:color w:val="000000" w:themeColor="text1"/>
          <w:sz w:val="24"/>
          <w:szCs w:val="24"/>
          <w:lang w:val="ru-RU" w:eastAsia="ru-RU"/>
        </w:rPr>
        <w:t>7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0D11EB" w:rsidRDefault="00A7098E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43600" cy="352425"/>
            <wp:effectExtent l="19050" t="0" r="0" b="0"/>
            <wp:docPr id="18" name="Рисунок 3" descr="C:\Users\Vlad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A7098E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7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После этого на экране появляется таблица работы выбранн</w:t>
      </w:r>
      <w:r w:rsidR="00A7098E">
        <w:rPr>
          <w:rFonts w:cs="Tahoma"/>
          <w:color w:val="000000" w:themeColor="text1"/>
          <w:sz w:val="24"/>
          <w:szCs w:val="24"/>
          <w:lang w:val="ru-RU" w:eastAsia="ru-RU"/>
        </w:rPr>
        <w:t>ого  дока данного склада (рис. 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) 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19050" distR="0">
            <wp:extent cx="4791075" cy="3140304"/>
            <wp:effectExtent l="19050" t="0" r="9525" b="0"/>
            <wp:docPr id="9" name="Рисунок 12" descr="C:\Users\Vlada\Desktop\доки\ScreenShot_20160628141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C:\Users\Vlada\Desktop\доки\ScreenShot_2016062814151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4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D93839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8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На рис. 9 серым цветом выделяется время, когда док не принимает машины на разгрузку(номер 1 на рис.9). Синим цветом отмечено зарезервированное время и подписан пользователь (номер 2 на рис.9) и зеленым цветом обозначается промежуток времени, когда машина уже разгрузилась и сверка документов прошла успешна (номер 3 на рис.9).</w:t>
      </w:r>
    </w:p>
    <w:p w:rsidR="000D11EB" w:rsidRDefault="00230CE5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Далее выбираем </w:t>
      </w:r>
      <w:r w:rsidR="00D93839">
        <w:rPr>
          <w:rFonts w:cs="Tahoma"/>
          <w:color w:val="000000" w:themeColor="text1"/>
          <w:sz w:val="24"/>
          <w:szCs w:val="24"/>
          <w:lang w:val="ru-RU" w:eastAsia="ru-RU"/>
        </w:rPr>
        <w:t>промежуток времени, для которого прибыла машина (Рис. 9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Default="00D93839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286250" cy="2273636"/>
            <wp:effectExtent l="19050" t="0" r="0" b="0"/>
            <wp:docPr id="19" name="Рисунок 4" descr="C:\Users\Vlad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7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EB" w:rsidRDefault="00D93839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9</w:t>
      </w:r>
    </w:p>
    <w:p w:rsidR="000D11EB" w:rsidRDefault="00230CE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и нажимаем  кнопку "</w:t>
      </w:r>
      <w:r w:rsidR="00D93839">
        <w:rPr>
          <w:rFonts w:cs="Tahoma"/>
          <w:color w:val="000000" w:themeColor="text1"/>
          <w:sz w:val="24"/>
          <w:szCs w:val="24"/>
          <w:lang w:val="ru-RU" w:eastAsia="ru-RU"/>
        </w:rPr>
        <w:t xml:space="preserve">прибытие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".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Pr="0036463B" w:rsidRDefault="00230CE5">
      <w:pPr>
        <w:keepNext/>
        <w:spacing w:line="360" w:lineRule="auto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Далее на экране появляется окно</w:t>
      </w:r>
      <w:r w:rsidR="00D93839">
        <w:rPr>
          <w:rFonts w:cs="Tahoma"/>
          <w:sz w:val="24"/>
          <w:szCs w:val="24"/>
          <w:lang w:val="ru-RU" w:eastAsia="ru-RU"/>
        </w:rPr>
        <w:t xml:space="preserve"> подтверждения (рис 10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0D11EB" w:rsidRDefault="00D93839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34075" cy="1657350"/>
            <wp:effectExtent l="19050" t="0" r="9525" b="0"/>
            <wp:docPr id="20" name="Рисунок 5" descr="C:\Users\Vlad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EB" w:rsidRDefault="00D93839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 1</w:t>
      </w:r>
    </w:p>
    <w:p w:rsidR="000D11EB" w:rsidRDefault="00D93839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 xml:space="preserve">После того, как вы нажали </w:t>
      </w:r>
      <w:r w:rsidRPr="00D93839">
        <w:rPr>
          <w:rFonts w:cs="Tahoma"/>
          <w:b/>
          <w:i/>
          <w:sz w:val="24"/>
          <w:szCs w:val="24"/>
          <w:lang w:val="ru-RU" w:eastAsia="ru-RU"/>
        </w:rPr>
        <w:t>"</w:t>
      </w:r>
      <w:r>
        <w:rPr>
          <w:rFonts w:cs="Tahoma"/>
          <w:b/>
          <w:i/>
          <w:sz w:val="24"/>
          <w:szCs w:val="24"/>
          <w:lang w:val="ru-RU" w:eastAsia="ru-RU"/>
        </w:rPr>
        <w:t>подтвердить</w:t>
      </w:r>
      <w:r w:rsidRPr="00D93839">
        <w:rPr>
          <w:rFonts w:cs="Tahoma"/>
          <w:b/>
          <w:i/>
          <w:sz w:val="24"/>
          <w:szCs w:val="24"/>
          <w:lang w:val="ru-RU" w:eastAsia="ru-RU"/>
        </w:rPr>
        <w:t>"</w:t>
      </w:r>
      <w:r>
        <w:rPr>
          <w:rFonts w:cs="Tahoma"/>
          <w:b/>
          <w:i/>
          <w:sz w:val="24"/>
          <w:szCs w:val="24"/>
          <w:lang w:val="ru-RU" w:eastAsia="ru-RU"/>
        </w:rPr>
        <w:t xml:space="preserve"> цвет промежутка времени меняется (рис. 11</w:t>
      </w:r>
      <w:r w:rsidR="00230CE5">
        <w:rPr>
          <w:rFonts w:cs="Tahoma"/>
          <w:sz w:val="24"/>
          <w:szCs w:val="24"/>
          <w:lang w:val="ru-RU" w:eastAsia="ru-RU"/>
        </w:rPr>
        <w:t>).</w:t>
      </w:r>
    </w:p>
    <w:p w:rsidR="000D11EB" w:rsidRDefault="00D93839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34075" cy="3143250"/>
            <wp:effectExtent l="19050" t="0" r="9525" b="0"/>
            <wp:docPr id="21" name="Рисунок 6" descr="C:\Users\Vlada\Desktop\ScreenShot_20160713135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ScreenShot_2016071313500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EB" w:rsidRDefault="00D93839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11</w:t>
      </w:r>
    </w:p>
    <w:p w:rsidR="00D93839" w:rsidRDefault="00D93839">
      <w:pPr>
        <w:pStyle w:val="1"/>
        <w:rPr>
          <w:lang w:val="ru-RU"/>
        </w:rPr>
      </w:pPr>
      <w:bookmarkStart w:id="20" w:name="__RefHeading___Toc3495_1289684132"/>
      <w:bookmarkEnd w:id="20"/>
    </w:p>
    <w:p w:rsidR="00D93839" w:rsidRDefault="00D93839">
      <w:pPr>
        <w:pStyle w:val="1"/>
        <w:rPr>
          <w:lang w:val="ru-RU"/>
        </w:rPr>
      </w:pPr>
    </w:p>
    <w:p w:rsidR="00D93839" w:rsidRDefault="00D93839">
      <w:pPr>
        <w:pStyle w:val="1"/>
        <w:rPr>
          <w:lang w:val="ru-RU"/>
        </w:rPr>
      </w:pPr>
    </w:p>
    <w:p w:rsidR="00D93839" w:rsidRDefault="00D93839">
      <w:pPr>
        <w:pStyle w:val="1"/>
        <w:rPr>
          <w:lang w:val="ru-RU"/>
        </w:rPr>
      </w:pPr>
    </w:p>
    <w:p w:rsidR="000D11EB" w:rsidRDefault="00230CE5">
      <w:pPr>
        <w:pStyle w:val="1"/>
        <w:rPr>
          <w:rFonts w:ascii="Tahoma" w:hAnsi="Tahoma" w:cs="Tahoma"/>
          <w:sz w:val="27"/>
          <w:szCs w:val="27"/>
          <w:lang w:val="ru-RU"/>
        </w:rPr>
      </w:pPr>
      <w:r>
        <w:rPr>
          <w:lang w:val="ru-RU"/>
        </w:rPr>
        <w:lastRenderedPageBreak/>
        <w:t>5.Контактная информация:</w:t>
      </w:r>
    </w:p>
    <w:p w:rsidR="000D11EB" w:rsidRDefault="000D11EB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10" w:type="dxa"/>
        <w:tblCellMar>
          <w:left w:w="98" w:type="dxa"/>
        </w:tblCellMar>
        <w:tblLook w:val="04A0"/>
      </w:tblPr>
      <w:tblGrid>
        <w:gridCol w:w="2754"/>
        <w:gridCol w:w="2398"/>
        <w:gridCol w:w="3105"/>
        <w:gridCol w:w="1319"/>
      </w:tblGrid>
      <w:tr w:rsidR="000D11EB" w:rsidRPr="00AD0CBB">
        <w:tc>
          <w:tcPr>
            <w:tcW w:w="2752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</w:rPr>
            </w:pPr>
            <w:bookmarkStart w:id="21" w:name="__RefHeading___Toc3603_1289684132"/>
            <w:bookmarkStart w:id="22" w:name="_Toc400453733"/>
            <w:bookmarkStart w:id="23" w:name="_Toc400453571"/>
            <w:bookmarkEnd w:id="21"/>
            <w:bookmarkEnd w:id="22"/>
            <w:bookmarkEnd w:id="23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</w:rPr>
            </w:pPr>
            <w:bookmarkStart w:id="24" w:name="__RefHeading___Toc3605_1289684132"/>
            <w:bookmarkStart w:id="25" w:name="_Toc400453734"/>
            <w:bookmarkStart w:id="26" w:name="_Toc400453572"/>
            <w:bookmarkEnd w:id="24"/>
            <w:bookmarkEnd w:id="25"/>
            <w:bookmarkEnd w:id="26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101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</w:rPr>
            </w:pPr>
            <w:bookmarkStart w:id="27" w:name="__RefHeading___Toc3607_1289684132"/>
            <w:bookmarkStart w:id="28" w:name="_Toc400453735"/>
            <w:bookmarkStart w:id="29" w:name="_Toc400453573"/>
            <w:bookmarkEnd w:id="27"/>
            <w:bookmarkEnd w:id="28"/>
            <w:bookmarkEnd w:id="29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0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0" w:name="__RefHeading___Toc3609_1289684132"/>
            <w:bookmarkStart w:id="31" w:name="_Toc400453736"/>
            <w:bookmarkStart w:id="32" w:name="_Toc400453574"/>
            <w:bookmarkEnd w:id="30"/>
            <w:bookmarkEnd w:id="31"/>
            <w:bookmarkEnd w:id="32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0D11EB" w:rsidRPr="00AD0CBB">
        <w:tc>
          <w:tcPr>
            <w:tcW w:w="2752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</w:rPr>
            </w:pPr>
            <w:bookmarkStart w:id="33" w:name="__RefHeading___Toc3611_1289684132"/>
            <w:bookmarkStart w:id="34" w:name="_Toc400453737"/>
            <w:bookmarkStart w:id="35" w:name="_Toc400453575"/>
            <w:bookmarkEnd w:id="33"/>
            <w:bookmarkEnd w:id="34"/>
            <w:bookmarkEnd w:id="35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sz w:val="24"/>
                <w:szCs w:val="24"/>
              </w:rPr>
            </w:pPr>
            <w:bookmarkStart w:id="36" w:name="__RefHeading___Toc3613_1289684132"/>
            <w:bookmarkStart w:id="37" w:name="_Toc400453738"/>
            <w:bookmarkStart w:id="38" w:name="_Toc400453576"/>
            <w:bookmarkEnd w:id="36"/>
            <w:r>
              <w:rPr>
                <w:sz w:val="24"/>
                <w:szCs w:val="24"/>
              </w:rPr>
              <w:t>r</w:t>
            </w:r>
            <w:bookmarkEnd w:id="37"/>
            <w:bookmarkEnd w:id="38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101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</w:rPr>
            </w:pPr>
            <w:bookmarkStart w:id="39" w:name="__RefHeading___Toc3615_1289684132"/>
            <w:bookmarkStart w:id="40" w:name="_Toc400453739"/>
            <w:bookmarkStart w:id="41" w:name="_Toc400453577"/>
            <w:bookmarkEnd w:id="39"/>
            <w:bookmarkEnd w:id="40"/>
            <w:bookmarkEnd w:id="41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0" w:type="dxa"/>
            <w:shd w:val="clear" w:color="auto" w:fill="auto"/>
            <w:tcMar>
              <w:left w:w="98" w:type="dxa"/>
            </w:tcMar>
          </w:tcPr>
          <w:p w:rsidR="000D11EB" w:rsidRDefault="00230CE5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2" w:name="__RefHeading___Toc3617_1289684132"/>
            <w:bookmarkStart w:id="43" w:name="_Toc400453740"/>
            <w:bookmarkStart w:id="44" w:name="_Toc400453578"/>
            <w:bookmarkEnd w:id="42"/>
            <w:bookmarkEnd w:id="43"/>
            <w:bookmarkEnd w:id="44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0D11EB" w:rsidRDefault="000D11EB">
      <w:pPr>
        <w:pStyle w:val="3"/>
        <w:spacing w:before="0" w:after="0" w:line="360" w:lineRule="auto"/>
        <w:jc w:val="both"/>
      </w:pPr>
    </w:p>
    <w:sectPr w:rsidR="000D11EB" w:rsidSect="000D11EB">
      <w:headerReference w:type="default" r:id="rId22"/>
      <w:footerReference w:type="default" r:id="rId23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84D" w:rsidRDefault="0046484D" w:rsidP="000D11EB">
      <w:r>
        <w:separator/>
      </w:r>
    </w:p>
  </w:endnote>
  <w:endnote w:type="continuationSeparator" w:id="1">
    <w:p w:rsidR="0046484D" w:rsidRDefault="0046484D" w:rsidP="000D1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9548490"/>
      <w:docPartObj>
        <w:docPartGallery w:val="Page Numbers (Bottom of Page)"/>
        <w:docPartUnique/>
      </w:docPartObj>
    </w:sdtPr>
    <w:sdtContent>
      <w:p w:rsidR="000D11EB" w:rsidRDefault="00B55BF5">
        <w:pPr>
          <w:pStyle w:val="af4"/>
          <w:jc w:val="right"/>
        </w:pPr>
        <w:r>
          <w:fldChar w:fldCharType="begin"/>
        </w:r>
        <w:r w:rsidR="00230CE5">
          <w:instrText>PAGE</w:instrText>
        </w:r>
        <w:r>
          <w:fldChar w:fldCharType="separate"/>
        </w:r>
        <w:r w:rsidR="00AD0CBB">
          <w:rPr>
            <w:noProof/>
          </w:rPr>
          <w:t>2</w:t>
        </w:r>
        <w:r>
          <w:fldChar w:fldCharType="end"/>
        </w:r>
      </w:p>
    </w:sdtContent>
  </w:sdt>
  <w:p w:rsidR="000D11EB" w:rsidRDefault="000D11EB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84D" w:rsidRDefault="0046484D" w:rsidP="000D11EB">
      <w:r>
        <w:separator/>
      </w:r>
    </w:p>
  </w:footnote>
  <w:footnote w:type="continuationSeparator" w:id="1">
    <w:p w:rsidR="0046484D" w:rsidRDefault="0046484D" w:rsidP="000D11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0D11EB" w:rsidRPr="00AD0CBB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0D11EB" w:rsidRDefault="000D11EB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0D11EB" w:rsidRDefault="00230CE5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0D11EB" w:rsidRDefault="00230CE5" w:rsidP="0036463B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</w:t>
          </w:r>
          <w:r w:rsidR="0036463B">
            <w:rPr>
              <w:lang w:val="ru-RU"/>
            </w:rPr>
            <w:t>Охранник</w:t>
          </w:r>
          <w:r>
            <w:rPr>
              <w:lang w:val="ru-RU"/>
            </w:rPr>
            <w:t>)</w:t>
          </w:r>
        </w:p>
      </w:tc>
    </w:tr>
  </w:tbl>
  <w:p w:rsidR="000D11EB" w:rsidRDefault="000D11EB">
    <w:pPr>
      <w:pStyle w:val="af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384"/>
    <w:multiLevelType w:val="multilevel"/>
    <w:tmpl w:val="A6DEFF6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0A97654A"/>
    <w:multiLevelType w:val="multilevel"/>
    <w:tmpl w:val="0B9EEE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0ADC3BFD"/>
    <w:multiLevelType w:val="multilevel"/>
    <w:tmpl w:val="3D2C35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5722CF1"/>
    <w:multiLevelType w:val="multilevel"/>
    <w:tmpl w:val="91DC38E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2AAE1183"/>
    <w:multiLevelType w:val="multilevel"/>
    <w:tmpl w:val="604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11EB"/>
    <w:rsid w:val="000D11EB"/>
    <w:rsid w:val="00230CE5"/>
    <w:rsid w:val="0036463B"/>
    <w:rsid w:val="0046484D"/>
    <w:rsid w:val="00615E82"/>
    <w:rsid w:val="0073356C"/>
    <w:rsid w:val="00A7098E"/>
    <w:rsid w:val="00AD0CBB"/>
    <w:rsid w:val="00B55BF5"/>
    <w:rsid w:val="00C414DB"/>
    <w:rsid w:val="00D9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character" w:customStyle="1" w:styleId="ListLabel9">
    <w:name w:val="ListLabel 9"/>
    <w:qFormat/>
    <w:rsid w:val="000D11EB"/>
    <w:rPr>
      <w:rFonts w:ascii="Arial" w:hAnsi="Arial" w:cs="OpenSymbol"/>
    </w:rPr>
  </w:style>
  <w:style w:type="character" w:customStyle="1" w:styleId="ListLabel10">
    <w:name w:val="ListLabel 10"/>
    <w:qFormat/>
    <w:rsid w:val="000D11EB"/>
    <w:rPr>
      <w:rFonts w:cs="Symbol"/>
      <w:b/>
      <w:sz w:val="24"/>
    </w:rPr>
  </w:style>
  <w:style w:type="character" w:customStyle="1" w:styleId="ListLabel11">
    <w:name w:val="ListLabel 11"/>
    <w:qFormat/>
    <w:rsid w:val="000D11EB"/>
    <w:rPr>
      <w:rFonts w:cs="Courier New"/>
    </w:rPr>
  </w:style>
  <w:style w:type="character" w:customStyle="1" w:styleId="ListLabel12">
    <w:name w:val="ListLabel 12"/>
    <w:qFormat/>
    <w:rsid w:val="000D11EB"/>
    <w:rPr>
      <w:rFonts w:cs="Wingdings"/>
    </w:rPr>
  </w:style>
  <w:style w:type="character" w:customStyle="1" w:styleId="ListLabel13">
    <w:name w:val="ListLabel 13"/>
    <w:qFormat/>
    <w:rsid w:val="000D11EB"/>
    <w:rPr>
      <w:rFonts w:cs="Times New Roman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0D11E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522451BA-AB78-478B-9B26-27659192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4</cp:revision>
  <cp:lastPrinted>2016-04-20T10:07:00Z</cp:lastPrinted>
  <dcterms:created xsi:type="dcterms:W3CDTF">2016-07-13T10:26:00Z</dcterms:created>
  <dcterms:modified xsi:type="dcterms:W3CDTF">2016-07-13T10:58:00Z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