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rFonts w:ascii="Verdana" w:hAnsi="Verdana" w:cs="Arial"/>
          <w:b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Отправление груза (Диспетчер склада)</w:t>
      </w:r>
    </w:p>
    <w:p>
      <w:pPr>
        <w:pStyle w:val="BodyText2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</w:p>
    <w:p>
      <w:pPr>
        <w:pStyle w:val="Style25"/>
        <w:rPr/>
      </w:pPr>
      <w:r>
        <w:rPr/>
      </w:r>
      <w:r>
        <w:br w:type="page"/>
      </w:r>
    </w:p>
    <w:p>
      <w:pPr>
        <w:pStyle w:val="Style25"/>
        <w:rPr/>
      </w:pPr>
      <w:r>
        <w:rPr/>
        <w:t>Оглавление</w:t>
      </w:r>
    </w:p>
    <w:p>
      <w:pPr>
        <w:pStyle w:val="2"/>
        <w:tabs>
          <w:tab w:val="right" w:pos="9360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3487_1289684132">
        <w:r>
          <w:rPr>
            <w:rStyle w:val="Style15"/>
          </w:rPr>
          <w:t>1. Введение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19_1289684132">
        <w:r>
          <w:rPr>
            <w:rStyle w:val="Style15"/>
          </w:rPr>
          <w:t>1.1 Область применения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1_1289684132">
        <w:r>
          <w:rPr>
            <w:rStyle w:val="Style15"/>
          </w:rPr>
          <w:t>1.2 Краткое описание возможностей для роли «Диспетчер»</w:t>
          <w:tab/>
          <w:t>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89_1289684132">
        <w:r>
          <w:rPr>
            <w:rStyle w:val="Style15"/>
          </w:rPr>
          <w:t>2. Назначение и условия применения Транспортного Портала «Логист» для роли «Диспетчер»</w:t>
          <w:tab/>
        </w:r>
        <w:r>
          <w:rPr>
            <w:rStyle w:val="Style15"/>
            <w:lang w:val="ru-RU"/>
          </w:rPr>
          <w:t>4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23_1289684132">
        <w:r>
          <w:rPr>
            <w:rStyle w:val="Style15"/>
          </w:rPr>
          <w:t>2.1 Основные понятия и термины</w:t>
          <w:tab/>
        </w:r>
        <w:r>
          <w:rPr>
            <w:rStyle w:val="Style15"/>
            <w:lang w:val="ru-RU"/>
          </w:rPr>
          <w:t>5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91_1289684132">
        <w:r>
          <w:rPr>
            <w:rStyle w:val="Style15"/>
          </w:rPr>
          <w:t>3. Подготовка к работе</w:t>
          <w:tab/>
        </w:r>
        <w:r>
          <w:rPr>
            <w:rStyle w:val="Style15"/>
            <w:lang w:val="ru-RU"/>
          </w:rPr>
          <w:t>6</w:t>
        </w:r>
      </w:hyperlink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5_1289684132">
        <w:r>
          <w:rPr>
            <w:rStyle w:val="Style15"/>
          </w:rPr>
          <w:t>3.1 Запуск системы</w:t>
          <w:tab/>
        </w:r>
      </w:hyperlink>
      <w:r>
        <w:rPr>
          <w:lang w:val="ru-RU"/>
        </w:rPr>
        <w:t>7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27_1289684132">
        <w:r>
          <w:rPr>
            <w:rStyle w:val="Style15"/>
          </w:rPr>
          <w:t>3.2 Описание рабочего интерфейса</w:t>
          <w:tab/>
        </w:r>
      </w:hyperlink>
      <w:r>
        <w:rPr>
          <w:lang w:val="ru-RU"/>
        </w:rPr>
        <w:t>8</w:t>
      </w:r>
    </w:p>
    <w:p>
      <w:pPr>
        <w:pStyle w:val="2"/>
        <w:tabs>
          <w:tab w:val="right" w:pos="9360" w:leader="dot"/>
        </w:tabs>
        <w:rPr/>
      </w:pPr>
      <w:hyperlink w:anchor="__RefHeading___Toc4029_1289684132">
        <w:r>
          <w:rPr>
            <w:rStyle w:val="Style15"/>
          </w:rPr>
          <w:t>3.3. Столбцы основной таблицы</w:t>
          <w:tab/>
          <w:t>9</w:t>
        </w:r>
      </w:hyperlink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4031_1289684132">
        <w:r>
          <w:rPr>
            <w:rStyle w:val="Style15"/>
          </w:rPr>
          <w:t>3.4. Работа с фильтрами</w:t>
          <w:tab/>
        </w:r>
      </w:hyperlink>
      <w:r>
        <w:rPr>
          <w:lang w:val="ru-RU"/>
        </w:rPr>
        <w:t>10</w:t>
      </w:r>
    </w:p>
    <w:p>
      <w:pPr>
        <w:pStyle w:val="2"/>
        <w:tabs>
          <w:tab w:val="right" w:pos="9360" w:leader="dot"/>
        </w:tabs>
        <w:rPr>
          <w:lang w:val="ru-RU"/>
        </w:rPr>
      </w:pPr>
      <w:hyperlink w:anchor="__RefHeading___Toc3597_1289684132">
        <w:r>
          <w:rPr>
            <w:rStyle w:val="Style15"/>
          </w:rPr>
          <w:t>4. Внесение данных в систему.</w:t>
          <w:tab/>
        </w:r>
        <w:r>
          <w:rPr>
            <w:rStyle w:val="Style15"/>
            <w:lang w:val="ru-RU"/>
          </w:rPr>
          <w:t>11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5_1289684132">
        <w:r>
          <w:rPr>
            <w:rStyle w:val="Style15"/>
          </w:rPr>
          <w:t>4.</w:t>
        </w:r>
        <w:r>
          <w:rPr>
            <w:rStyle w:val="Style15"/>
            <w:lang w:val="ru-RU"/>
          </w:rPr>
          <w:t>1</w:t>
        </w:r>
        <w:r>
          <w:rPr>
            <w:rStyle w:val="Style15"/>
          </w:rPr>
          <w:t>. Изменение статуса Маршрутного Листа</w:t>
          <w:tab/>
        </w:r>
        <w:r>
          <w:rPr>
            <w:rStyle w:val="Style15"/>
            <w:lang w:val="ru-RU"/>
          </w:rPr>
          <w:t>11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4037_1289684132">
        <w:r>
          <w:rPr>
            <w:rStyle w:val="Style15"/>
          </w:rPr>
          <w:t>4.3 История статусов</w:t>
          <w:tab/>
        </w:r>
        <w:r>
          <w:rPr>
            <w:rStyle w:val="Style15"/>
            <w:lang w:val="ru-RU"/>
          </w:rPr>
          <w:t>13</w:t>
        </w:r>
      </w:hyperlink>
    </w:p>
    <w:p>
      <w:pPr>
        <w:pStyle w:val="2"/>
        <w:tabs>
          <w:tab w:val="right" w:pos="9360" w:leader="dot"/>
        </w:tabs>
        <w:rPr/>
      </w:pPr>
      <w:hyperlink w:anchor="__RefHeading___Toc3495_1289684132">
        <w:r>
          <w:rPr>
            <w:rStyle w:val="Style15"/>
          </w:rPr>
          <w:t>5.Контактная информация</w:t>
          <w:tab/>
        </w:r>
        <w:r>
          <w:rPr>
            <w:rStyle w:val="Style15"/>
            <w:lang w:val="ru-RU"/>
          </w:rPr>
          <w:t>14</w:t>
        </w:r>
      </w:hyperlink>
      <w:r>
        <w:fldChar w:fldCharType="end"/>
      </w:r>
    </w:p>
    <w:p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  <w:r>
        <w:rPr>
          <w:lang w:val="ru-RU"/>
        </w:rPr>
        <w:t>1. Введение</w:t>
      </w:r>
    </w:p>
    <w:p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</w:t>
      </w:r>
    </w:p>
    <w:p>
      <w:pPr>
        <w:pStyle w:val="2"/>
        <w:rPr>
          <w:rFonts w:ascii="Tahoma" w:hAnsi="Tahoma" w:cs="Tahoma"/>
          <w:sz w:val="27"/>
          <w:szCs w:val="27"/>
          <w:lang w:val="ru-RU"/>
        </w:rPr>
      </w:pPr>
      <w:r>
        <w:rPr>
          <w:rFonts w:cs="Tahoma" w:ascii="Tahoma" w:hAnsi="Tahoma"/>
          <w:sz w:val="27"/>
          <w:szCs w:val="27"/>
          <w:lang w:val="ru-RU"/>
        </w:rPr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ведение справочников маршрутов (расписаний);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отслеживание и контроль складских статусов обработки заявки и статусов перевозки в режиме онлайн;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ведение архивов по историям статусов накладных и маршрутных листов;</w:t>
      </w:r>
    </w:p>
    <w:p>
      <w:pPr>
        <w:pStyle w:val="NormalWeb"/>
        <w:numPr>
          <w:ilvl w:val="0"/>
          <w:numId w:val="1"/>
        </w:numPr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формирование аналитической отчетности по ключевым показателям эффективности работы склада и перевозчиков.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ascii="Arial" w:hAnsi="Arial"/>
        </w:rPr>
      </w:pPr>
      <w:r>
        <w:rPr>
          <w:rFonts w:cs="Tahoma" w:ascii="Arial" w:hAnsi="Arial"/>
        </w:rPr>
        <w:t>Транспортный Портал может быть использован во всех филиалах ГК "Энергомикс"и для всех клиентов.</w:t>
      </w:r>
    </w:p>
    <w:p>
      <w:pPr>
        <w:pStyle w:val="NormalWeb"/>
        <w:spacing w:lineRule="auto" w:line="360" w:before="0" w:after="0"/>
        <w:ind w:left="993" w:hanging="284"/>
        <w:jc w:val="both"/>
        <w:rPr>
          <w:rFonts w:cs="Tahoma"/>
        </w:rPr>
      </w:pPr>
      <w:r>
        <w:rPr>
          <w:rFonts w:cs="Tahoma"/>
        </w:rPr>
      </w:r>
    </w:p>
    <w:p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«Диспетчер склада»</w:t>
      </w:r>
    </w:p>
    <w:p>
      <w:pPr>
        <w:pStyle w:val="2"/>
        <w:rPr>
          <w:lang w:val="ru-RU"/>
        </w:rPr>
      </w:pPr>
      <w:r>
        <w:rPr>
          <w:lang w:val="ru-RU"/>
        </w:rPr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  <w:highlight w:val="yellow"/>
        </w:rPr>
        <w:t>Внесение данных (дата и время, комментарий) об отправлении по маршрут</w:t>
      </w:r>
      <w:r>
        <w:rPr>
          <w:rFonts w:cs="Tahoma" w:ascii="Arial" w:hAnsi="Arial"/>
        </w:rPr>
        <w:t>у, для набора накладных на уровне маршрутного листа;</w:t>
      </w:r>
    </w:p>
    <w:p>
      <w:pPr>
        <w:pStyle w:val="NormalWeb"/>
        <w:numPr>
          <w:ilvl w:val="0"/>
          <w:numId w:val="4"/>
        </w:numPr>
        <w:spacing w:lineRule="auto" w:line="360" w:before="0" w:after="0"/>
        <w:jc w:val="both"/>
        <w:rPr/>
      </w:pPr>
      <w:r>
        <w:rPr>
          <w:rFonts w:cs="Tahoma" w:ascii="Arial" w:hAnsi="Arial"/>
        </w:rPr>
        <w:t>Отслеживание убытия  плановых и дополнительных машин, количества коробок в накладных и количества паллет.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  <w:r>
        <w:br w:type="page"/>
      </w:r>
    </w:p>
    <w:p>
      <w:pPr>
        <w:pStyle w:val="1"/>
        <w:rPr>
          <w:lang w:val="ru-RU"/>
        </w:rPr>
      </w:pPr>
      <w:bookmarkStart w:id="7" w:name="_Toc400453560"/>
      <w:bookmarkStart w:id="8" w:name="__RefHeading___Toc3489_1289684132"/>
      <w:bookmarkEnd w:id="7"/>
      <w:bookmarkEnd w:id="8"/>
      <w:r>
        <w:rPr>
          <w:lang w:val="ru-RU"/>
        </w:rPr>
        <w:t xml:space="preserve">2. Назначение и условия применения Транспортного Портала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 w:cs="Tahoma"/>
        </w:rPr>
      </w:pPr>
      <w:r>
        <w:rPr>
          <w:rFonts w:cs="Tahoma" w:ascii="Arial" w:hAnsi="Arial"/>
        </w:rPr>
      </w:r>
    </w:p>
    <w:tbl>
      <w:tblPr>
        <w:tblStyle w:val="afc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2471"/>
        <w:gridCol w:w="7099"/>
      </w:tblGrid>
      <w:tr>
        <w:trPr>
          <w:trHeight w:val="563" w:hRule="atLeast"/>
        </w:trPr>
        <w:tc>
          <w:tcPr>
            <w:tcW w:w="24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</w:rPr>
              <w:t>Роль в портале</w:t>
            </w:r>
          </w:p>
        </w:tc>
        <w:tc>
          <w:tcPr>
            <w:tcW w:w="709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ind w:firstLine="709"/>
              <w:jc w:val="both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Arial" w:hAnsi="Arial"/>
                <w:b/>
              </w:rPr>
              <w:t>Процесс/действия в портале</w:t>
            </w:r>
          </w:p>
        </w:tc>
      </w:tr>
      <w:tr>
        <w:trPr>
          <w:trHeight w:val="563" w:hRule="atLeast"/>
        </w:trPr>
        <w:tc>
          <w:tcPr>
            <w:tcW w:w="24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«Администратор»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«Торговый Представитель»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 w:cs="Tahoma"/>
              </w:rPr>
            </w:pPr>
            <w:r>
              <w:rPr>
                <w:rFonts w:cs="Tahoma" w:ascii="Arial" w:hAnsi="Arial"/>
              </w:rPr>
              <w:t>Возможность просмотра данных о накладных своих клиентов</w:t>
            </w:r>
          </w:p>
        </w:tc>
      </w:tr>
      <w:tr>
        <w:trPr>
          <w:trHeight w:val="606" w:hRule="atLeast"/>
        </w:trPr>
        <w:tc>
          <w:tcPr>
            <w:tcW w:w="2471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>
        <w:trPr>
          <w:trHeight w:val="606" w:hRule="atLeast"/>
        </w:trPr>
        <w:tc>
          <w:tcPr>
            <w:tcW w:w="24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cs="Tahoma" w:ascii="Arial" w:hAnsi="Arial"/>
              </w:rPr>
              <w:t>Роль «Диспетчер»</w:t>
            </w:r>
          </w:p>
        </w:tc>
        <w:tc>
          <w:tcPr>
            <w:tcW w:w="709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Web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cs="Tahoma" w:ascii="Arial" w:hAnsi="Arial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>
      <w:pPr>
        <w:pStyle w:val="NormalWeb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>Все данные об убытии транспорта должны быть занесены в систему и отмечены «диспетчером» не более чем через 2 часа после факта события;</w:t>
      </w:r>
    </w:p>
    <w:p>
      <w:pPr>
        <w:pStyle w:val="NormalWeb"/>
        <w:numPr>
          <w:ilvl w:val="0"/>
          <w:numId w:val="2"/>
        </w:numPr>
        <w:spacing w:lineRule="auto" w:line="360" w:before="0" w:after="0"/>
        <w:jc w:val="both"/>
        <w:rPr>
          <w:rFonts w:ascii="Arial" w:hAnsi="Arial"/>
        </w:rPr>
      </w:pPr>
      <w:r>
        <w:rPr>
          <w:rFonts w:cs="Tahoma" w:ascii="Arial" w:hAnsi="Arial"/>
        </w:rPr>
        <w:t xml:space="preserve">Руководство имеет возможность получать отчеты по расхождениям планового и фактического убытия машин, что позволит в будущем корректировать плановое расписание. </w:t>
      </w:r>
    </w:p>
    <w:p>
      <w:pPr>
        <w:pStyle w:val="NormalWeb"/>
        <w:spacing w:lineRule="auto" w:line="360" w:before="0" w:after="0"/>
        <w:ind w:firstLine="709"/>
        <w:jc w:val="both"/>
        <w:rPr>
          <w:rFonts w:ascii="Arial" w:hAnsi="Arial"/>
        </w:rPr>
      </w:pPr>
      <w:r>
        <w:rPr>
          <w:rFonts w:cs="Tahoma" w:ascii="Arial" w:hAnsi="Arial"/>
        </w:rPr>
        <w:br/>
      </w:r>
      <w:r>
        <w:br w:type="page"/>
      </w:r>
    </w:p>
    <w:p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t>2.1 Основные понятия и термины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 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«Стоп-лист»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«Кредитный лимит»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«Создана расходная накладная» 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«Утверждено на сборку»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«Выдана на сборку»</w:t>
      </w:r>
      <w:r>
        <w:rPr>
          <w:rFonts w:eastAsia="Calibri" w:cs="Calibri" w:ascii="Arial" w:hAnsi="Arial"/>
          <w:sz w:val="24"/>
          <w:szCs w:val="24"/>
        </w:rPr>
        <w:t xml:space="preserve"> - распечатан сборочный лист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«На контроле»</w:t>
      </w:r>
      <w:r>
        <w:rPr>
          <w:rFonts w:eastAsia="Calibri" w:cs="Calibri" w:ascii="Arial" w:hAnsi="Arial"/>
          <w:sz w:val="24"/>
          <w:szCs w:val="24"/>
        </w:rPr>
        <w:t xml:space="preserve"> - проставляется количество мест, идет печать документов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sz w:val="24"/>
          <w:szCs w:val="24"/>
        </w:rPr>
        <w:t>«Упаковано»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</w:rPr>
      </w:pPr>
      <w:r>
        <w:rPr>
          <w:rFonts w:eastAsia="Calibri" w:cs="Calibri" w:ascii="Arial" w:hAnsi="Arial"/>
          <w:b/>
          <w:sz w:val="24"/>
          <w:szCs w:val="24"/>
        </w:rPr>
        <w:t>«Готова к отправке»</w:t>
      </w:r>
      <w:r>
        <w:rPr>
          <w:rFonts w:eastAsia="Calibri" w:cs="Calibri" w:ascii="Arial" w:hAnsi="Arial"/>
          <w:sz w:val="24"/>
          <w:szCs w:val="24"/>
        </w:rPr>
        <w:t xml:space="preserve"> = «Проверка в зоне погрузки»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«Резерв» </w:t>
      </w:r>
    </w:p>
    <w:p>
      <w:pPr>
        <w:pStyle w:val="ListParagraph"/>
        <w:spacing w:lineRule="auto" w:line="259" w:before="0" w:after="160"/>
        <w:ind w:left="1440" w:hanging="0"/>
        <w:contextualSpacing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 склада»</w:t>
      </w:r>
      <w:r>
        <w:rPr>
          <w:rFonts w:cs="Arial"/>
          <w:b/>
          <w:sz w:val="24"/>
          <w:szCs w:val="24"/>
          <w:lang w:val="ru-RU"/>
        </w:rPr>
        <w:t>:</w:t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highlight w:val="yellow"/>
          <w:lang w:val="ru-RU" w:eastAsia="ru-RU"/>
        </w:rPr>
        <w:t xml:space="preserve">Накладная убыла - </w:t>
      </w:r>
      <w:r>
        <w:rPr>
          <w:rFonts w:cs="Tahoma"/>
          <w:sz w:val="24"/>
          <w:szCs w:val="24"/>
          <w:highlight w:val="yellow"/>
          <w:lang w:val="ru-RU" w:eastAsia="ru-RU"/>
        </w:rPr>
        <w:t>убыла со склада .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sz w:val="24"/>
          <w:szCs w:val="24"/>
          <w:highlight w:val="yellow"/>
          <w:lang w:val="ru-RU" w:eastAsia="ru-RU"/>
        </w:rPr>
      </w:pPr>
      <w:bookmarkStart w:id="10" w:name="2_2"/>
      <w:bookmarkStart w:id="11" w:name="3"/>
      <w:bookmarkStart w:id="12" w:name="2_2"/>
      <w:bookmarkStart w:id="13" w:name="3"/>
      <w:bookmarkEnd w:id="12"/>
      <w:bookmarkEnd w:id="13"/>
      <w:r>
        <w:rPr>
          <w:rFonts w:cs="Tahoma"/>
          <w:b/>
          <w:bCs/>
          <w:sz w:val="24"/>
          <w:szCs w:val="24"/>
          <w:highlight w:val="yellow"/>
          <w:lang w:val="ru-RU" w:eastAsia="ru-RU"/>
        </w:rPr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14" w:name="_Toc400453561"/>
      <w:bookmarkStart w:id="15" w:name="__RefHeading___Toc3491_1289684132"/>
      <w:bookmarkEnd w:id="14"/>
      <w:bookmarkEnd w:id="15"/>
      <w:r>
        <w:rPr>
          <w:lang w:val="ru-RU"/>
        </w:rPr>
        <w:t>3. Подготовка к работе</w:t>
      </w:r>
    </w:p>
    <w:p>
      <w:pPr>
        <w:pStyle w:val="KMY"/>
        <w:spacing w:lineRule="auto" w:line="360"/>
        <w:ind w:firstLine="709"/>
        <w:rPr/>
      </w:pPr>
      <w:bookmarkStart w:id="16" w:name="3_1"/>
      <w:bookmarkEnd w:id="16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hyperlink r:id="rId2">
        <w:r>
          <w:rPr>
            <w:rStyle w:val="Style13"/>
            <w:rFonts w:ascii="Arial" w:hAnsi="Arial"/>
            <w:color w:val="00000A"/>
            <w:sz w:val="24"/>
            <w:szCs w:val="24"/>
          </w:rPr>
          <w:t>http://</w:t>
        </w:r>
      </w:hyperlink>
      <w:hyperlink r:id="rId3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</w:rPr>
        <w:t>.sbat.ru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bookmarkStart w:id="17" w:name="3_2"/>
      <w:bookmarkEnd w:id="17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Normal"/>
        <w:spacing w:lineRule="auto" w:line="360"/>
        <w:ind w:firstLine="709"/>
        <w:jc w:val="both"/>
        <w:rPr>
          <w:rFonts w:eastAsia="Arial Unicode MS" w:cs="Arial"/>
          <w:sz w:val="24"/>
          <w:szCs w:val="24"/>
          <w:lang w:val="ru-RU"/>
        </w:rPr>
      </w:pPr>
      <w:r>
        <w:rPr>
          <w:rFonts w:eastAsia="Arial Unicode MS" w:cs="Arial"/>
          <w:sz w:val="24"/>
          <w:szCs w:val="24"/>
          <w:lang w:val="ru-RU"/>
        </w:rPr>
      </w:r>
    </w:p>
    <w:p>
      <w:pPr>
        <w:pStyle w:val="Caption"/>
        <w:keepNext/>
        <w:spacing w:lineRule="auto" w:line="360" w:before="0" w:after="0"/>
        <w:ind w:firstLine="709"/>
        <w:jc w:val="both"/>
        <w:rPr/>
      </w:pPr>
      <w:r>
        <w:rPr>
          <w:color w:val="00000A"/>
          <w:sz w:val="24"/>
          <w:szCs w:val="24"/>
        </w:rPr>
        <w:t>Таблица</w:t>
      </w:r>
      <w:r>
        <w:rPr>
          <w:color w:val="00000A"/>
          <w:sz w:val="24"/>
          <w:szCs w:val="24"/>
        </w:rPr>
        <w:fldChar w:fldCharType="begin"/>
      </w:r>
      <w:r>
        <w:instrText> SEQ Таблица \* ARABIC </w:instrText>
      </w:r>
      <w:r>
        <w:fldChar w:fldCharType="separate"/>
      </w:r>
      <w:r>
        <w:t>1</w:t>
      </w:r>
      <w:r>
        <w:fldChar w:fldCharType="end"/>
      </w:r>
    </w:p>
    <w:tbl>
      <w:tblPr>
        <w:tblStyle w:val="afc"/>
        <w:tblW w:w="9465" w:type="dxa"/>
        <w:jc w:val="left"/>
        <w:tblInd w:w="42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74"/>
        <w:gridCol w:w="1365"/>
        <w:gridCol w:w="1080"/>
        <w:gridCol w:w="1531"/>
        <w:gridCol w:w="959"/>
        <w:gridCol w:w="960"/>
        <w:gridCol w:w="750"/>
        <w:gridCol w:w="960"/>
        <w:gridCol w:w="1185"/>
      </w:tblGrid>
      <w:tr>
        <w:trPr>
          <w:cantSplit w:val="true"/>
        </w:trPr>
        <w:tc>
          <w:tcPr>
            <w:tcW w:w="6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>
        <w:trPr>
          <w:cantSplit w:val="true"/>
        </w:trPr>
        <w:tc>
          <w:tcPr>
            <w:tcW w:w="67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08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53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5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75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18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</w:tr>
    </w:tbl>
    <w:p>
      <w:pPr>
        <w:pStyle w:val="KMY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cs="Tahoma"/>
          <w:b/>
          <w:b/>
          <w:bCs/>
          <w:sz w:val="24"/>
          <w:szCs w:val="24"/>
          <w:lang w:val="ru-RU" w:eastAsia="ru-RU"/>
        </w:rPr>
      </w:pPr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2"/>
        <w:rPr>
          <w:rFonts w:ascii="Tahoma" w:hAnsi="Tahoma" w:cs="Tahoma"/>
          <w:sz w:val="27"/>
          <w:szCs w:val="27"/>
        </w:rPr>
      </w:pPr>
      <w:bookmarkStart w:id="18" w:name="_Toc400453562"/>
      <w:bookmarkStart w:id="19" w:name="__RefHeading___Toc4025_1289684132"/>
      <w:bookmarkEnd w:id="18"/>
      <w:bookmarkEnd w:id="19"/>
      <w:r>
        <w:rPr/>
        <w:t>3.1 Запуск системы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rPr/>
      </w:pPr>
      <w:r>
        <w:rPr>
          <w:rFonts w:cs="Tahoma" w:ascii="Arial" w:hAnsi="Arial"/>
          <w:sz w:val="24"/>
          <w:szCs w:val="24"/>
        </w:rPr>
        <w:t xml:space="preserve">Пройдя по ссылке </w:t>
      </w:r>
      <w:hyperlink r:id="rId4">
        <w:r>
          <w:rPr>
            <w:rStyle w:val="Style13"/>
            <w:rFonts w:ascii="Arial" w:hAnsi="Arial"/>
            <w:color w:val="00000A"/>
            <w:sz w:val="24"/>
            <w:szCs w:val="24"/>
          </w:rPr>
          <w:t>https://</w:t>
        </w:r>
      </w:hyperlink>
      <w:hyperlink r:id="rId5">
        <w:r>
          <w:rPr>
            <w:rStyle w:val="Style13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Style13"/>
          <w:rFonts w:ascii="Arial" w:hAnsi="Arial"/>
          <w:color w:val="00000A"/>
          <w:sz w:val="24"/>
          <w:szCs w:val="24"/>
        </w:rPr>
        <w:t>.sbat.ru</w:t>
      </w:r>
      <w:r>
        <w:rPr>
          <w:rFonts w:cs="Tahoma" w:ascii="Arial" w:hAnsi="Arial"/>
          <w:sz w:val="24"/>
          <w:szCs w:val="24"/>
        </w:rPr>
        <w:t>, необходимо ввести логин и пароль (Рис. 1) и нажать на кнопку «Вход»: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bCs/>
          <w:lang w:val="ru-RU" w:eastAsia="ru-RU"/>
        </w:rPr>
      </w:pPr>
      <w:r>
        <w:rPr>
          <w:rFonts w:cs="Tahoma"/>
          <w:b/>
          <w:bCs/>
          <w:lang w:val="ru-RU" w:eastAsia="ru-RU"/>
        </w:rPr>
      </w:r>
      <w:r>
        <w:br w:type="page"/>
      </w:r>
    </w:p>
    <w:p>
      <w:pPr>
        <w:pStyle w:val="2"/>
        <w:rPr>
          <w:lang w:val="ru-RU"/>
        </w:rPr>
      </w:pPr>
      <w:bookmarkStart w:id="20" w:name="__RefHeading___Toc4027_1289684132"/>
      <w:bookmarkEnd w:id="20"/>
      <w:r>
        <w:rPr>
          <w:lang w:val="ru-RU"/>
        </w:rPr>
        <w:t>3.2 Описание рабочего интерфейса</w:t>
      </w:r>
    </w:p>
    <w:p>
      <w:pPr>
        <w:pStyle w:val="Normal"/>
        <w:spacing w:lineRule="auto" w:line="360"/>
        <w:ind w:firstLine="709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пользователе: ФИО, роль в системе, подразделение (рис.2).</w:t>
      </w:r>
      <w:r>
        <w:rPr>
          <w:sz w:val="24"/>
          <w:szCs w:val="24"/>
          <w:lang w:val="ru-RU" w:eastAsia="ru-RU"/>
        </w:rPr>
        <w:t xml:space="preserve"> </w:t>
      </w:r>
      <w:r>
        <w:rPr>
          <w:sz w:val="24"/>
          <w:szCs w:val="24"/>
          <w:lang w:val="ru-RU" w:eastAsia="ru-RU"/>
        </w:rPr>
        <w:drawing>
          <wp:inline distT="0" distB="0" distL="19050" distR="9525">
            <wp:extent cx="5972175" cy="2990850"/>
            <wp:effectExtent l="0" t="0" r="0" b="0"/>
            <wp:docPr id="2" name="Рисунок 6" descr="C:\Users\Vlada\Desktop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Vlada\Desktop\12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spacing w:lineRule="auto" w:line="360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>
      <w:pPr>
        <w:pStyle w:val="ListParagraph"/>
        <w:keepNext/>
        <w:spacing w:lineRule="auto" w:line="360" w:before="0" w:after="0"/>
        <w:ind w:left="0" w:firstLine="709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 левом нижнем углу вы видите количество записей на странице(максимум 20) и общее количество записей. </w:t>
      </w:r>
    </w:p>
    <w:p>
      <w:pPr>
        <w:pStyle w:val="ListParagraph"/>
        <w:keepNext/>
        <w:spacing w:lineRule="auto" w:line="360" w:before="0" w:after="0"/>
        <w:ind w:left="0" w:firstLine="709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 или "Следующая "(рис.3)</w:t>
      </w:r>
    </w:p>
    <w:p>
      <w:pPr>
        <w:pStyle w:val="ListParagraph"/>
        <w:keepNext/>
        <w:spacing w:lineRule="auto" w:line="360" w:before="0" w:after="0"/>
        <w:ind w:left="0" w:firstLine="284"/>
        <w:contextualSpacing/>
        <w:jc w:val="both"/>
        <w:rPr>
          <w:rFonts w:ascii="Arial" w:hAnsi="Arial"/>
          <w:sz w:val="24"/>
          <w:szCs w:val="24"/>
        </w:rPr>
      </w:pPr>
      <w:r>
        <w:rPr/>
        <w:drawing>
          <wp:inline distT="0" distB="0" distL="0" distR="0">
            <wp:extent cx="3324225" cy="1743075"/>
            <wp:effectExtent l="0" t="0" r="0" b="0"/>
            <wp:docPr id="3" name="Изображение1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</w:r>
    </w:p>
    <w:p>
      <w:pPr>
        <w:pStyle w:val="2"/>
        <w:rPr>
          <w:lang w:val="ru-RU"/>
        </w:rPr>
      </w:pPr>
      <w:bookmarkStart w:id="21" w:name="__RefHeading___Toc4029_1289684132"/>
      <w:bookmarkStart w:id="22" w:name="_Toc400453563"/>
      <w:bookmarkEnd w:id="21"/>
      <w:bookmarkEnd w:id="22"/>
      <w:r>
        <w:rPr>
          <w:rFonts w:cs="Tahoma"/>
          <w:lang w:val="ru-RU"/>
        </w:rPr>
        <w:t>3.3.</w:t>
      </w:r>
      <w:bookmarkStart w:id="23" w:name="_Toc400453564"/>
      <w:bookmarkEnd w:id="23"/>
      <w:r>
        <w:rPr>
          <w:rFonts w:cs="Tahoma"/>
          <w:lang w:val="ru-RU"/>
        </w:rPr>
        <w:t>Столбцы основной таблицы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bookmarkStart w:id="24" w:name="4_2"/>
      <w:bookmarkEnd w:id="24"/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cs="Tahoma" w:ascii="Arial" w:hAnsi="Arial"/>
          <w:sz w:val="24"/>
          <w:szCs w:val="24"/>
        </w:rPr>
        <w:t>номер заявки  в системе;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cs="Tahoma" w:ascii="Arial" w:hAnsi="Arial"/>
          <w:sz w:val="24"/>
          <w:szCs w:val="24"/>
        </w:rPr>
        <w:t>номер  внутренней заявки  в системе;</w:t>
      </w:r>
    </w:p>
    <w:p>
      <w:pPr>
        <w:pStyle w:val="KMY"/>
        <w:spacing w:lineRule="auto" w:line="360"/>
        <w:ind w:firstLine="709"/>
        <w:rPr>
          <w:rFonts w:ascii="Tahoma" w:hAnsi="Tahoma" w:cs="Tahoma"/>
          <w:sz w:val="18"/>
          <w:szCs w:val="18"/>
        </w:rPr>
      </w:pPr>
      <w:r>
        <w:rPr>
          <w:rFonts w:ascii="Arial" w:hAnsi="Arial"/>
          <w:b/>
          <w:sz w:val="24"/>
          <w:szCs w:val="24"/>
        </w:rPr>
        <w:t xml:space="preserve">ID накладной </w:t>
      </w:r>
    </w:p>
    <w:p>
      <w:pPr>
        <w:pStyle w:val="KMY"/>
        <w:spacing w:lineRule="auto" w:line="360"/>
        <w:ind w:firstLine="709"/>
        <w:rPr>
          <w:rFonts w:ascii="Tahoma" w:hAnsi="Tahoma" w:cs="Tahoma"/>
          <w:sz w:val="18"/>
          <w:szCs w:val="18"/>
        </w:rPr>
      </w:pPr>
      <w:bookmarkStart w:id="25" w:name="__DdeLink__4042_1289684132"/>
      <w:r>
        <w:rPr>
          <w:rFonts w:ascii="Arial" w:hAnsi="Arial"/>
          <w:b/>
          <w:sz w:val="24"/>
          <w:szCs w:val="24"/>
        </w:rPr>
        <w:t>Клиент, ИНН</w:t>
      </w:r>
      <w:r>
        <w:rPr>
          <w:rFonts w:ascii="Arial" w:hAnsi="Arial"/>
          <w:sz w:val="24"/>
          <w:szCs w:val="24"/>
        </w:rPr>
        <w:t xml:space="preserve"> – </w:t>
      </w:r>
      <w:bookmarkEnd w:id="25"/>
      <w:r>
        <w:rPr>
          <w:rFonts w:cs="Tahoma" w:ascii="Arial" w:hAnsi="Arial"/>
          <w:sz w:val="24"/>
          <w:szCs w:val="24"/>
        </w:rPr>
        <w:t>данные о клиенте;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cs="Tahoma" w:ascii="Arial" w:hAnsi="Arial"/>
          <w:sz w:val="24"/>
          <w:szCs w:val="24"/>
        </w:rPr>
        <w:t>для накладной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 xml:space="preserve">Торговый представитель </w:t>
      </w:r>
      <w:r>
        <w:rPr>
          <w:rFonts w:ascii="Arial" w:hAnsi="Arial"/>
          <w:sz w:val="24"/>
          <w:szCs w:val="24"/>
        </w:rPr>
        <w:t>- данные о сотруднике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Статус -</w:t>
      </w:r>
      <w:r>
        <w:rPr>
          <w:rFonts w:cs="Tahoma" w:ascii="Arial" w:hAnsi="Arial"/>
          <w:sz w:val="24"/>
          <w:szCs w:val="24"/>
        </w:rPr>
        <w:t>текущий статус заказа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 xml:space="preserve">Количество коробок - </w:t>
      </w:r>
      <w:r>
        <w:rPr>
          <w:rFonts w:ascii="Arial" w:hAnsi="Arial"/>
          <w:sz w:val="24"/>
          <w:szCs w:val="24"/>
        </w:rPr>
        <w:t>количество коробок в заказе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ФИО водителя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Направление</w:t>
      </w:r>
      <w:r>
        <w:rPr>
          <w:rFonts w:ascii="Arial" w:hAnsi="Arial"/>
          <w:sz w:val="24"/>
          <w:szCs w:val="24"/>
        </w:rPr>
        <w:t>-название маршрута из 1С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Текущее подразделение</w:t>
      </w:r>
      <w:r>
        <w:rPr>
          <w:rFonts w:ascii="Arial" w:hAnsi="Arial"/>
          <w:sz w:val="24"/>
          <w:szCs w:val="24"/>
        </w:rPr>
        <w:t>- фактическое место нахождение груза (отображается подразделение пользователя, который последним изменил статус)</w:t>
      </w:r>
    </w:p>
    <w:p>
      <w:pPr>
        <w:pStyle w:val="KMY"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Следующий пункт маршрута </w:t>
      </w:r>
    </w:p>
    <w:p>
      <w:pPr>
        <w:pStyle w:val="KMY"/>
        <w:spacing w:lineRule="auto" w:line="360"/>
        <w:ind w:firstLine="709"/>
        <w:rPr>
          <w:b/>
          <w:b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>
      <w:pPr>
        <w:pStyle w:val="3"/>
        <w:spacing w:lineRule="auto" w:line="360" w:before="0" w:after="0"/>
        <w:ind w:firstLine="709"/>
        <w:jc w:val="both"/>
        <w:rPr>
          <w:rFonts w:cs="Tahoma"/>
        </w:rPr>
      </w:pPr>
      <w:r>
        <w:rPr>
          <w:rFonts w:cs="Tahoma"/>
        </w:rPr>
      </w:r>
      <w:r>
        <w:br w:type="page"/>
      </w:r>
    </w:p>
    <w:p>
      <w:pPr>
        <w:pStyle w:val="2"/>
        <w:rPr>
          <w:lang w:val="ru-RU"/>
        </w:rPr>
      </w:pPr>
      <w:bookmarkStart w:id="26" w:name="__RefHeading___Toc4031_1289684132"/>
      <w:bookmarkEnd w:id="26"/>
      <w:r>
        <w:rPr>
          <w:rFonts w:cs="Tahoma"/>
          <w:lang w:val="ru-RU"/>
        </w:rPr>
        <w:t>3.4.</w:t>
      </w:r>
      <w:bookmarkStart w:id="27" w:name="_Toc400453565"/>
      <w:bookmarkEnd w:id="27"/>
      <w:r>
        <w:rPr>
          <w:rFonts w:cs="Tahoma"/>
          <w:lang w:val="ru-RU"/>
        </w:rPr>
        <w:t xml:space="preserve"> Работа с фильтрами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>
      <w:pPr>
        <w:pStyle w:val="Normal"/>
        <w:spacing w:lineRule="auto" w:line="360"/>
        <w:ind w:firstLine="284"/>
        <w:jc w:val="both"/>
        <w:rPr>
          <w:lang w:val="ru-RU"/>
        </w:rPr>
      </w:pPr>
      <w:r>
        <w:rPr/>
        <w:drawing>
          <wp:inline distT="0" distB="0" distL="19050" distR="5715">
            <wp:extent cx="1270635" cy="2524125"/>
            <wp:effectExtent l="0" t="0" r="0" b="0"/>
            <wp:docPr id="4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>
      <w:pPr>
        <w:pStyle w:val="Normal"/>
        <w:spacing w:lineRule="auto" w:line="360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 с определенным номером, вводится нужное значение (или его часть) в фильтр (рис.5)</w:t>
      </w:r>
    </w:p>
    <w:p>
      <w:pPr>
        <w:pStyle w:val="Caption"/>
        <w:spacing w:lineRule="auto" w:line="360" w:before="0" w:after="0"/>
        <w:ind w:firstLine="284"/>
        <w:jc w:val="both"/>
        <w:rPr>
          <w:sz w:val="24"/>
          <w:szCs w:val="24"/>
        </w:rPr>
      </w:pPr>
      <w:r>
        <w:rPr/>
        <w:drawing>
          <wp:inline distT="0" distB="0" distL="19050" distR="0">
            <wp:extent cx="1752600" cy="1384300"/>
            <wp:effectExtent l="0" t="0" r="0" b="0"/>
            <wp:docPr id="5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>
      <w:pPr>
        <w:pStyle w:val="Normal"/>
        <w:spacing w:lineRule="auto" w:line="360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 (Рис. 6):</w:t>
      </w:r>
    </w:p>
    <w:p>
      <w:pPr>
        <w:pStyle w:val="Normal"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4084320" cy="1952625"/>
            <wp:effectExtent l="0" t="0" r="0" b="0"/>
            <wp:docPr id="6" name="Изображение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>
      <w:pPr>
        <w:pStyle w:val="3"/>
        <w:rPr>
          <w:rFonts w:ascii="Arial" w:hAnsi="Arial" w:cs="Tahoma"/>
          <w:sz w:val="24"/>
          <w:szCs w:val="24"/>
        </w:rPr>
      </w:pPr>
      <w:bookmarkStart w:id="28" w:name="_Toc400453566"/>
      <w:bookmarkStart w:id="29" w:name="__RefHeading___Toc3597_1289684132"/>
      <w:bookmarkEnd w:id="29"/>
      <w:r>
        <w:rPr>
          <w:rFonts w:cs="Tahoma"/>
        </w:rPr>
        <w:t xml:space="preserve">4. </w:t>
      </w:r>
      <w:bookmarkEnd w:id="28"/>
      <w:r>
        <w:rPr>
          <w:rFonts w:cs="Tahoma"/>
        </w:rPr>
        <w:t xml:space="preserve">Внесение данных в систему. </w:t>
      </w:r>
    </w:p>
    <w:p>
      <w:pPr>
        <w:pStyle w:val="2"/>
        <w:rPr>
          <w:lang w:val="ru-RU"/>
        </w:rPr>
      </w:pPr>
      <w:bookmarkStart w:id="30" w:name="__RefHeading___Toc4033_1289684132"/>
      <w:bookmarkEnd w:id="30"/>
      <w:r>
        <w:rPr>
          <w:rFonts w:cs="Tahoma"/>
          <w:lang w:val="ru-RU"/>
        </w:rPr>
        <w:t>4.1. Изменение статуса Маршрутного Листа</w:t>
      </w:r>
    </w:p>
    <w:p>
      <w:pPr>
        <w:pStyle w:val="Normal"/>
        <w:spacing w:lineRule="auto" w:line="360"/>
        <w:ind w:firstLine="737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Изменение статуса Маршрутного листа, меняет статусы всех накладных, входящих в данный маршрутный лист. После того, как выбран нужный маршрутный лист, можно </w:t>
      </w:r>
      <w:r>
        <w:rPr>
          <w:rFonts w:cs="Tahoma"/>
          <w:sz w:val="24"/>
          <w:szCs w:val="24"/>
          <w:highlight w:val="yellow"/>
          <w:lang w:val="ru-RU" w:eastAsia="ru-RU"/>
        </w:rPr>
        <w:t>изменять его статус</w:t>
      </w:r>
      <w:r>
        <w:rPr>
          <w:rFonts w:cs="Tahoma"/>
          <w:sz w:val="24"/>
          <w:szCs w:val="24"/>
          <w:lang w:val="ru-RU" w:eastAsia="ru-RU"/>
        </w:rPr>
        <w:t xml:space="preserve"> с помощью кнопки «изменить статус МЛ» (рис.7).</w:t>
      </w:r>
    </w:p>
    <w:p>
      <w:pPr>
        <w:pStyle w:val="ListParagraph"/>
        <w:keepNext/>
        <w:spacing w:lineRule="auto" w:line="360" w:before="0" w:after="0"/>
        <w:ind w:left="0" w:firstLine="284"/>
        <w:contextualSpacing/>
        <w:jc w:val="both"/>
        <w:rPr>
          <w:rFonts w:ascii="Arial" w:hAnsi="Arial"/>
          <w:sz w:val="24"/>
          <w:szCs w:val="24"/>
        </w:rPr>
      </w:pPr>
      <w:bookmarkStart w:id="31" w:name="_GoBack"/>
      <w:bookmarkEnd w:id="31"/>
      <w:r>
        <w:rPr/>
        <w:drawing>
          <wp:inline distT="0" distB="0" distL="19050" distR="9525">
            <wp:extent cx="4314825" cy="2063115"/>
            <wp:effectExtent l="0" t="0" r="0" b="0"/>
            <wp:docPr id="7" name="Рисунок 4" descr="C:\Users\Vlada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1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>
      <w:pPr>
        <w:pStyle w:val="Caption"/>
        <w:spacing w:lineRule="auto" w:line="360" w:before="0" w:after="0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false"/>
          <w:color w:val="00000A"/>
          <w:sz w:val="24"/>
          <w:szCs w:val="24"/>
          <w:lang w:val="ru-RU" w:eastAsia="ru-RU"/>
        </w:rPr>
        <w:t>В поле «Новый статус» при нажатии стрелки предлагается статус , который можно проставить (рис.8).</w:t>
      </w:r>
    </w:p>
    <w:p>
      <w:pPr>
        <w:pStyle w:val="Normal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/>
        <w:drawing>
          <wp:inline distT="0" distB="0" distL="19050" distR="0">
            <wp:extent cx="2990850" cy="2186940"/>
            <wp:effectExtent l="0" t="0" r="0" b="0"/>
            <wp:docPr id="8" name="Рисунок 1" descr="C:\Users\Vlada\Desktop\ScreenShot_2015122317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C:\Users\Vlada\Desktop\ScreenShot_201512231704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8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sz w:val="24"/>
          <w:szCs w:val="24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Далее проставляется дата и время изменения статуса для всех накладных в маршрутном листе (рис.9).</w:t>
      </w:r>
    </w:p>
    <w:p>
      <w:pPr>
        <w:pStyle w:val="Normal"/>
        <w:spacing w:lineRule="auto" w:line="360"/>
        <w:ind w:firstLine="709"/>
        <w:jc w:val="both"/>
        <w:rPr>
          <w:rFonts w:cs="Tahoma"/>
          <w:b/>
          <w:b/>
          <w:sz w:val="24"/>
          <w:szCs w:val="24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/>
        <w:drawing>
          <wp:inline distT="0" distB="0" distL="19050" distR="635">
            <wp:extent cx="4457065" cy="2686050"/>
            <wp:effectExtent l="0" t="0" r="0" b="0"/>
            <wp:docPr id="9" name="Изображение3" descr="C:\Users\Vlada\Desktop\ScreenShot_2015122317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C:\Users\Vlada\Desktop\ScreenShot_201512231706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701"/>
        <w:rPr>
          <w:b/>
          <w:b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>
      <w:pPr>
        <w:pStyle w:val="Normal"/>
        <w:keepNext/>
        <w:spacing w:lineRule="auto" w:line="360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Диспетчер склада может выбирать время и дату или использовать кнопку "Сейчас" и система автоматически ставит текущие время и дату (рис.10).</w:t>
      </w:r>
    </w:p>
    <w:p>
      <w:pPr>
        <w:pStyle w:val="Normal"/>
        <w:keepNext/>
        <w:spacing w:lineRule="auto" w:line="360"/>
        <w:ind w:firstLine="284"/>
        <w:rPr>
          <w:lang w:val="ru-RU"/>
        </w:rPr>
      </w:pPr>
      <w:r>
        <w:rPr/>
        <w:drawing>
          <wp:inline distT="0" distB="0" distL="0" distR="0">
            <wp:extent cx="2971800" cy="3421380"/>
            <wp:effectExtent l="0" t="0" r="0" b="0"/>
            <wp:docPr id="10" name="Изображение6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10</w:t>
      </w:r>
    </w:p>
    <w:p>
      <w:pPr>
        <w:pStyle w:val="Normal"/>
        <w:keepNext/>
        <w:spacing w:lineRule="auto" w:line="360"/>
        <w:ind w:firstLine="709"/>
        <w:rPr>
          <w:lang w:val="ru-RU"/>
        </w:rPr>
      </w:pPr>
      <w:r>
        <w:rPr>
          <w:sz w:val="24"/>
          <w:szCs w:val="24"/>
          <w:lang w:val="ru-RU"/>
        </w:rPr>
        <w:t>Далее нажимаем "закрыть " и "сохранить" (рис.11).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0" distR="0">
            <wp:extent cx="2867025" cy="3300730"/>
            <wp:effectExtent l="0" t="0" r="0" b="0"/>
            <wp:docPr id="11" name="Изображение7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>
      <w:pPr>
        <w:pStyle w:val="Normal"/>
        <w:spacing w:lineRule="auto" w:line="360"/>
        <w:ind w:firstLine="709"/>
        <w:jc w:val="both"/>
        <w:rPr>
          <w:rFonts w:cs="Tahoma"/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/>
        </w:rPr>
      </w:r>
    </w:p>
    <w:p>
      <w:pPr>
        <w:pStyle w:val="2"/>
        <w:rPr>
          <w:lang w:val="ru-RU"/>
        </w:rPr>
      </w:pPr>
      <w:bookmarkStart w:id="32" w:name="__RefHeading___Toc4037_1289684132"/>
      <w:bookmarkEnd w:id="32"/>
      <w:r>
        <w:rPr>
          <w:rFonts w:cs="Tahoma"/>
          <w:lang w:val="ru-RU"/>
        </w:rPr>
        <w:t>4.3 История статусов</w:t>
      </w:r>
    </w:p>
    <w:p>
      <w:pPr>
        <w:pStyle w:val="Normal"/>
        <w:rPr>
          <w:rFonts w:cs="Arial"/>
          <w:sz w:val="24"/>
          <w:szCs w:val="24"/>
          <w:lang w:val="ru-RU"/>
        </w:rPr>
      </w:pPr>
      <w:r>
        <w:rPr/>
      </w:r>
    </w:p>
    <w:p>
      <w:pPr>
        <w:pStyle w:val="Normal"/>
        <w:widowControl/>
        <w:bidi w:val="0"/>
        <w:ind w:left="0" w:right="0" w:firstLine="737"/>
        <w:jc w:val="left"/>
        <w:rPr/>
      </w:pPr>
      <w:bookmarkStart w:id="33" w:name="__RefHeading___Toc3599_1289684132"/>
      <w:bookmarkEnd w:id="33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(рис.12).</w:t>
      </w:r>
    </w:p>
    <w:p>
      <w:pPr>
        <w:pStyle w:val="Normal"/>
        <w:widowControl/>
        <w:bidi w:val="0"/>
        <w:ind w:left="0" w:right="0" w:firstLine="737"/>
        <w:jc w:val="left"/>
        <w:rPr/>
      </w:pPr>
      <w:r>
        <w:rPr>
          <w:rFonts w:cs="Arial"/>
          <w:lang w:val="ru-RU" w:eastAsia="ru-RU"/>
        </w:rPr>
        <w:t xml:space="preserve"> </w:t>
      </w:r>
      <w:r>
        <w:rPr>
          <w:rFonts w:cs="Arial"/>
          <w:lang w:val="ru-RU" w:eastAsia="ru-RU"/>
        </w:rPr>
        <w:drawing>
          <wp:inline distT="0" distB="0" distL="19050" distR="9525">
            <wp:extent cx="5972175" cy="2695575"/>
            <wp:effectExtent l="0" t="0" r="0" b="0"/>
            <wp:docPr id="12" name="Изображение4" descr="C:\Users\Vlada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C:\Users\Vlada\Desktop\12312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24"/>
          <w:szCs w:val="24"/>
        </w:rPr>
      </w:pPr>
      <w:bookmarkStart w:id="34" w:name="__RefHeading___Toc3601_1289684132"/>
      <w:bookmarkEnd w:id="34"/>
      <w:r>
        <w:rPr>
          <w:rFonts w:cs="Arial"/>
          <w:b/>
          <w:bCs/>
          <w:sz w:val="24"/>
          <w:szCs w:val="24"/>
        </w:rPr>
        <w:t>Рис.</w:t>
      </w:r>
      <w:r>
        <w:rPr>
          <w:rFonts w:cs="Arial"/>
          <w:b/>
          <w:bCs/>
          <w:sz w:val="24"/>
          <w:szCs w:val="24"/>
          <w:lang w:val="ru-RU"/>
        </w:rPr>
        <w:t>12</w:t>
      </w:r>
      <w:r>
        <w:br w:type="page"/>
      </w:r>
    </w:p>
    <w:p>
      <w:pPr>
        <w:pStyle w:val="1"/>
        <w:rPr>
          <w:rFonts w:ascii="Tahoma" w:hAnsi="Tahoma" w:cs="Tahoma"/>
          <w:sz w:val="27"/>
          <w:szCs w:val="27"/>
        </w:rPr>
      </w:pPr>
      <w:bookmarkStart w:id="35" w:name="__RefHeading___Toc3495_1289684132"/>
      <w:bookmarkEnd w:id="35"/>
      <w:r>
        <w:rPr/>
        <w:t>5.Контактная информация</w:t>
      </w:r>
    </w:p>
    <w:p>
      <w:pPr>
        <w:pStyle w:val="Normal"/>
        <w:rPr>
          <w:rFonts w:cs="Tahoma"/>
          <w:b/>
          <w:b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</w:r>
    </w:p>
    <w:tbl>
      <w:tblPr>
        <w:tblStyle w:val="afc"/>
        <w:tblW w:w="957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377"/>
        <w:gridCol w:w="3401"/>
        <w:gridCol w:w="2051"/>
        <w:gridCol w:w="1741"/>
      </w:tblGrid>
      <w:tr>
        <w:trPr/>
        <w:tc>
          <w:tcPr>
            <w:tcW w:w="23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6" w:name="_Toc400453571"/>
            <w:bookmarkStart w:id="37" w:name="_Toc400453733"/>
            <w:bookmarkStart w:id="38" w:name="__RefHeading___Toc3603_1289684132"/>
            <w:bookmarkEnd w:id="36"/>
            <w:bookmarkEnd w:id="37"/>
            <w:bookmarkEnd w:id="38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39" w:name="_Toc400453572"/>
            <w:bookmarkStart w:id="40" w:name="_Toc400453734"/>
            <w:bookmarkStart w:id="41" w:name="__RefHeading___Toc3605_1289684132"/>
            <w:bookmarkEnd w:id="39"/>
            <w:bookmarkEnd w:id="40"/>
            <w:bookmarkEnd w:id="41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2" w:name="_Toc400453573"/>
            <w:bookmarkStart w:id="43" w:name="_Toc400453735"/>
            <w:bookmarkStart w:id="44" w:name="__RefHeading___Toc3607_1289684132"/>
            <w:bookmarkEnd w:id="42"/>
            <w:bookmarkEnd w:id="43"/>
            <w:bookmarkEnd w:id="44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5" w:name="_Toc400453574"/>
            <w:bookmarkStart w:id="46" w:name="_Toc400453736"/>
            <w:bookmarkStart w:id="47" w:name="__RefHeading___Toc3609_1289684132"/>
            <w:bookmarkEnd w:id="45"/>
            <w:bookmarkEnd w:id="46"/>
            <w:bookmarkEnd w:id="47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>
        <w:trPr/>
        <w:tc>
          <w:tcPr>
            <w:tcW w:w="23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48" w:name="_Toc400453575"/>
            <w:bookmarkStart w:id="49" w:name="_Toc400453737"/>
            <w:bookmarkStart w:id="50" w:name="__RefHeading___Toc3611_1289684132"/>
            <w:bookmarkEnd w:id="48"/>
            <w:bookmarkEnd w:id="49"/>
            <w:bookmarkEnd w:id="50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bookmarkStart w:id="51" w:name="_Toc400453576"/>
            <w:bookmarkStart w:id="52" w:name="_Toc400453738"/>
            <w:bookmarkStart w:id="53" w:name="__RefHeading___Toc3613_1289684132"/>
            <w:bookmarkEnd w:id="53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</w:rPr>
            </w:pPr>
            <w:bookmarkStart w:id="54" w:name="_Toc400453577"/>
            <w:bookmarkStart w:id="55" w:name="_Toc400453739"/>
            <w:bookmarkStart w:id="56" w:name="__RefHeading___Toc3615_1289684132"/>
            <w:bookmarkEnd w:id="54"/>
            <w:bookmarkEnd w:id="55"/>
            <w:bookmarkEnd w:id="56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7" w:name="_Toc400453578"/>
            <w:bookmarkStart w:id="58" w:name="_Toc400453740"/>
            <w:bookmarkStart w:id="59" w:name="__RefHeading___Toc3617_1289684132"/>
            <w:bookmarkEnd w:id="57"/>
            <w:bookmarkEnd w:id="58"/>
            <w:bookmarkEnd w:id="59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>
      <w:pPr>
        <w:pStyle w:val="3"/>
        <w:spacing w:lineRule="auto" w:line="360" w:before="0" w:after="0"/>
        <w:jc w:val="both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701" w:right="845" w:header="708" w:top="1134" w:footer="708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swiss"/>
    <w:pitch w:val="variable"/>
  </w:font>
  <w:font w:name="SAPDings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18929670"/>
    </w:sdtPr>
    <w:sdtContent>
      <w:p>
        <w:pPr>
          <w:pStyle w:val="Style23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>
    <w:pPr>
      <w:pStyle w:val="Style23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center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768"/>
      <w:gridCol w:w="6661"/>
    </w:tblGrid>
    <w:tr>
      <w:trPr>
        <w:trHeight w:val="1086" w:hRule="atLeast"/>
      </w:trPr>
      <w:tc>
        <w:tcPr>
          <w:tcW w:w="2768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2"/>
            <w:rPr>
              <w:lang w:val="ru-RU"/>
            </w:rPr>
          </w:pPr>
          <w:r>
            <w:rPr>
              <w:lang w:val="ru-RU"/>
            </w:rPr>
          </w:r>
        </w:p>
      </w:tc>
      <w:tc>
        <w:tcPr>
          <w:tcW w:w="6661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2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>
          <w:pPr>
            <w:pStyle w:val="Style22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>
    <w:pPr>
      <w:pStyle w:val="Style22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636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Style16"/>
    <w:link w:val="10"/>
    <w:uiPriority w:val="9"/>
    <w:qFormat/>
    <w:rsid w:val="009b25aa"/>
    <w:pPr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</w:rPr>
  </w:style>
  <w:style w:type="paragraph" w:styleId="2">
    <w:name w:val="Заголовок 2"/>
    <w:basedOn w:val="1"/>
    <w:link w:val="20"/>
    <w:rsid w:val="00c326f8"/>
    <w:pPr>
      <w:outlineLvl w:val="1"/>
    </w:pPr>
    <w:rPr/>
  </w:style>
  <w:style w:type="paragraph" w:styleId="3">
    <w:name w:val="Заголовок 3"/>
    <w:basedOn w:val="Normal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25733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uiPriority w:val="99"/>
    <w:qFormat/>
    <w:rsid w:val="0025733f"/>
    <w:rPr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25733f"/>
    <w:rPr>
      <w:sz w:val="24"/>
      <w:szCs w:val="24"/>
    </w:rPr>
  </w:style>
  <w:style w:type="character" w:styleId="Shorttext1" w:customStyle="1">
    <w:name w:val="short_text1"/>
    <w:basedOn w:val="DefaultParagraphFont"/>
    <w:qFormat/>
    <w:rsid w:val="00f1316f"/>
    <w:rPr>
      <w:rFonts w:cs="Times New Roman"/>
      <w:sz w:val="29"/>
      <w:szCs w:val="29"/>
    </w:rPr>
  </w:style>
  <w:style w:type="character" w:styleId="C01TextStepNumber" w:customStyle="1">
    <w:name w:val="C01_Text_Step_Number"/>
    <w:qFormat/>
    <w:rsid w:val="00983636"/>
    <w:rPr>
      <w:rFonts w:ascii="Arial" w:hAnsi="Arial"/>
      <w:b/>
      <w:sz w:val="22"/>
    </w:rPr>
  </w:style>
  <w:style w:type="character" w:styleId="C100HTMLTags" w:customStyle="1">
    <w:name w:val="C100_HTML_Tags"/>
    <w:qFormat/>
    <w:rsid w:val="00983636"/>
    <w:rPr/>
  </w:style>
  <w:style w:type="character" w:styleId="C100IconBook" w:customStyle="1">
    <w:name w:val="C100_Icon_Book"/>
    <w:qFormat/>
    <w:rsid w:val="00983636"/>
    <w:rPr/>
  </w:style>
  <w:style w:type="character" w:styleId="C100IconNote" w:customStyle="1">
    <w:name w:val="C100_Icon_Note"/>
    <w:qFormat/>
    <w:rsid w:val="00983636"/>
    <w:rPr/>
  </w:style>
  <w:style w:type="character" w:styleId="C100IconContact" w:customStyle="1">
    <w:name w:val="C100_Icon_Contact"/>
    <w:basedOn w:val="C100IconNote"/>
    <w:qFormat/>
    <w:rsid w:val="00983636"/>
    <w:rPr/>
  </w:style>
  <w:style w:type="character" w:styleId="C100IconCritical" w:customStyle="1">
    <w:name w:val="C100_Icon_Critical"/>
    <w:basedOn w:val="C100IconNote"/>
    <w:qFormat/>
    <w:rsid w:val="00983636"/>
    <w:rPr/>
  </w:style>
  <w:style w:type="character" w:styleId="C100IconExclamation" w:customStyle="1">
    <w:name w:val="C100_Icon_Exclamation"/>
    <w:basedOn w:val="C100IconNote"/>
    <w:qFormat/>
    <w:rsid w:val="00983636"/>
    <w:rPr/>
  </w:style>
  <w:style w:type="character" w:styleId="C100IconOnlineHelp" w:customStyle="1">
    <w:name w:val="C100_Icon_OnlineHelp"/>
    <w:qFormat/>
    <w:rsid w:val="00983636"/>
    <w:rPr/>
  </w:style>
  <w:style w:type="character" w:styleId="C100IconQuestion" w:customStyle="1">
    <w:name w:val="C100_Icon_Question"/>
    <w:qFormat/>
    <w:rsid w:val="00983636"/>
    <w:rPr/>
  </w:style>
  <w:style w:type="character" w:styleId="C100IconReference" w:customStyle="1">
    <w:name w:val="C100_Icon_Reference"/>
    <w:basedOn w:val="C100IconNote"/>
    <w:qFormat/>
    <w:rsid w:val="00983636"/>
    <w:rPr/>
  </w:style>
  <w:style w:type="character" w:styleId="C100IconScreen" w:customStyle="1">
    <w:name w:val="C100_Icon_Screen"/>
    <w:qFormat/>
    <w:rsid w:val="00983636"/>
    <w:rPr/>
  </w:style>
  <w:style w:type="character" w:styleId="C100IconShortcut" w:customStyle="1">
    <w:name w:val="C100_Icon_Shortcut"/>
    <w:basedOn w:val="C100IconNote"/>
    <w:qFormat/>
    <w:rsid w:val="00983636"/>
    <w:rPr/>
  </w:style>
  <w:style w:type="character" w:styleId="C100IconSystem" w:customStyle="1">
    <w:name w:val="C100_Icon_System"/>
    <w:qFormat/>
    <w:rsid w:val="00983636"/>
    <w:rPr/>
  </w:style>
  <w:style w:type="character" w:styleId="C100IconTime" w:customStyle="1">
    <w:name w:val="C100_Icon_Time"/>
    <w:qFormat/>
    <w:rsid w:val="00983636"/>
    <w:rPr/>
  </w:style>
  <w:style w:type="character" w:styleId="C100LinkStep" w:customStyle="1">
    <w:name w:val="C100_Link_Step"/>
    <w:qFormat/>
    <w:rsid w:val="00983636"/>
    <w:rPr>
      <w:b/>
    </w:rPr>
  </w:style>
  <w:style w:type="character" w:styleId="C100TextExample" w:customStyle="1">
    <w:name w:val="C100_Text_Example"/>
    <w:qFormat/>
    <w:rsid w:val="00983636"/>
    <w:rPr>
      <w:b/>
    </w:rPr>
  </w:style>
  <w:style w:type="character" w:styleId="C100TextFlatField" w:customStyle="1">
    <w:name w:val="C100_Text_FlatField"/>
    <w:qFormat/>
    <w:rsid w:val="00983636"/>
    <w:rPr>
      <w:shd w:fill="C0C0C0" w:val="clear"/>
    </w:rPr>
  </w:style>
  <w:style w:type="character" w:styleId="C100TextMenuPath" w:customStyle="1">
    <w:name w:val="C100_Text_Menu_Path"/>
    <w:qFormat/>
    <w:rsid w:val="00983636"/>
    <w:rPr>
      <w:b/>
    </w:rPr>
  </w:style>
  <w:style w:type="character" w:styleId="C100TextNote" w:customStyle="1">
    <w:name w:val="C100_Text_Note"/>
    <w:qFormat/>
    <w:rsid w:val="00983636"/>
    <w:rPr>
      <w:b/>
    </w:rPr>
  </w:style>
  <w:style w:type="character" w:styleId="C100TextSAPDings" w:customStyle="1">
    <w:name w:val="C100_Text_SAPDings"/>
    <w:qFormat/>
    <w:rsid w:val="00983636"/>
    <w:rPr>
      <w:rFonts w:ascii="SAPDings" w:hAnsi="SAPDings"/>
      <w:shd w:fill="C0C0C0" w:val="clear"/>
    </w:rPr>
  </w:style>
  <w:style w:type="character" w:styleId="C100TextScreenName" w:customStyle="1">
    <w:name w:val="C100_Text_Screen_Name"/>
    <w:qFormat/>
    <w:rsid w:val="00983636"/>
    <w:rPr>
      <w:i/>
    </w:rPr>
  </w:style>
  <w:style w:type="character" w:styleId="C100TextStepNumber" w:customStyle="1">
    <w:name w:val="C100_Text_Step_Number"/>
    <w:qFormat/>
    <w:rsid w:val="00983636"/>
    <w:rPr>
      <w:rFonts w:ascii="Arial" w:hAnsi="Arial"/>
      <w:b/>
      <w:sz w:val="22"/>
    </w:rPr>
  </w:style>
  <w:style w:type="character" w:styleId="C100TextTab" w:customStyle="1">
    <w:name w:val="C100_Text_Tab"/>
    <w:qFormat/>
    <w:rsid w:val="00983636"/>
    <w:rPr>
      <w:shd w:fill="C0C0C0" w:val="clear"/>
    </w:rPr>
  </w:style>
  <w:style w:type="character" w:styleId="C101TextFieldName" w:customStyle="1">
    <w:name w:val="C101_Text_FieldName"/>
    <w:qFormat/>
    <w:rsid w:val="00983636"/>
    <w:rPr>
      <w:b/>
    </w:rPr>
  </w:style>
  <w:style w:type="character" w:styleId="C101TextStepNumber" w:customStyle="1">
    <w:name w:val="C101_Text_Step_Number"/>
    <w:qFormat/>
    <w:rsid w:val="00983636"/>
    <w:rPr>
      <w:rFonts w:ascii="Arial" w:hAnsi="Arial"/>
      <w:b/>
      <w:sz w:val="22"/>
    </w:rPr>
  </w:style>
  <w:style w:type="character" w:styleId="C102TextStepNumber" w:customStyle="1">
    <w:name w:val="C102_Text_Step_Number"/>
    <w:qFormat/>
    <w:rsid w:val="00983636"/>
    <w:rPr>
      <w:rFonts w:ascii="Arial" w:hAnsi="Arial"/>
      <w:b/>
      <w:sz w:val="22"/>
    </w:rPr>
  </w:style>
  <w:style w:type="character" w:styleId="C105TextStepNumber" w:customStyle="1">
    <w:name w:val="C105_Text_Step_Number"/>
    <w:qFormat/>
    <w:rsid w:val="00983636"/>
    <w:rPr>
      <w:b/>
      <w:sz w:val="22"/>
    </w:rPr>
  </w:style>
  <w:style w:type="character" w:styleId="Style13" w:customStyle="1">
    <w:name w:val="Интернет-ссылка"/>
    <w:basedOn w:val="DefaultParagraphFont"/>
    <w:uiPriority w:val="99"/>
    <w:unhideWhenUsed/>
    <w:rsid w:val="00495229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24a7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4a70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25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styleId="ListLabel1" w:customStyle="1">
    <w:name w:val="ListLabel 1"/>
    <w:qFormat/>
    <w:rsid w:val="00c326f8"/>
    <w:rPr>
      <w:b/>
    </w:rPr>
  </w:style>
  <w:style w:type="character" w:styleId="ListLabel2" w:customStyle="1">
    <w:name w:val="ListLabel 2"/>
    <w:qFormat/>
    <w:rsid w:val="00c326f8"/>
    <w:rPr>
      <w:b w:val="false"/>
      <w:i w:val="false"/>
    </w:rPr>
  </w:style>
  <w:style w:type="character" w:styleId="ListLabel3" w:customStyle="1">
    <w:name w:val="ListLabel 3"/>
    <w:qFormat/>
    <w:rsid w:val="00c326f8"/>
    <w:rPr>
      <w:rFonts w:ascii="Calibri" w:hAnsi="Calibri" w:cs="Courier New"/>
      <w:b/>
    </w:rPr>
  </w:style>
  <w:style w:type="character" w:styleId="Style14" w:customStyle="1">
    <w:name w:val="Маркеры списка"/>
    <w:qFormat/>
    <w:rsid w:val="00c326f8"/>
    <w:rPr>
      <w:rFonts w:ascii="OpenSymbol" w:hAnsi="OpenSymbol" w:eastAsia="OpenSymbol" w:cs="OpenSymbol"/>
    </w:rPr>
  </w:style>
  <w:style w:type="character" w:styleId="Style15" w:customStyle="1">
    <w:name w:val="Ссылка указателя"/>
    <w:qFormat/>
    <w:rsid w:val="00c326f8"/>
    <w:rPr/>
  </w:style>
  <w:style w:type="character" w:styleId="ListLabel4">
    <w:name w:val="ListLabel 4"/>
    <w:qFormat/>
    <w:rPr>
      <w:rFonts w:ascii="Arial" w:hAnsi="Arial" w:cs="Symbol"/>
    </w:rPr>
  </w:style>
  <w:style w:type="character" w:styleId="ListLabel5">
    <w:name w:val="ListLabel 5"/>
    <w:qFormat/>
    <w:rPr>
      <w:rFonts w:ascii="Calibri" w:hAnsi="Calibri" w:cs="Courier New"/>
      <w:b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ascii="Arial" w:hAnsi="Arial" w:cs="OpenSymbol"/>
    </w:rPr>
  </w:style>
  <w:style w:type="paragraph" w:styleId="Style16" w:customStyle="1">
    <w:name w:val="Заголовок"/>
    <w:basedOn w:val="Normal"/>
    <w:next w:val="Style17"/>
    <w:qFormat/>
    <w:rsid w:val="00c326f8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rsid w:val="00983636"/>
    <w:pPr>
      <w:widowControl w:val="false"/>
      <w:bidi w:val="0"/>
      <w:spacing w:before="0" w:after="120"/>
      <w:ind w:left="576" w:hanging="0"/>
      <w:jc w:val="left"/>
    </w:pPr>
    <w:rPr/>
  </w:style>
  <w:style w:type="paragraph" w:styleId="Style18">
    <w:name w:val="Список"/>
    <w:basedOn w:val="Style17"/>
    <w:rsid w:val="00c326f8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Style21" w:customStyle="1">
    <w:name w:val="Заглавие"/>
    <w:basedOn w:val="Style16"/>
    <w:rsid w:val="00c326f8"/>
    <w:pPr/>
    <w:rPr/>
  </w:style>
  <w:style w:type="paragraph" w:styleId="Indexheading">
    <w:name w:val="index heading"/>
    <w:basedOn w:val="Normal"/>
    <w:qFormat/>
    <w:rsid w:val="00c326f8"/>
    <w:pPr>
      <w:suppressLineNumbers/>
    </w:pPr>
    <w:rPr>
      <w:rFonts w:cs="Mangal"/>
    </w:rPr>
  </w:style>
  <w:style w:type="paragraph" w:styleId="Style22">
    <w:name w:val="Верхний колонтитул"/>
    <w:basedOn w:val="Normal"/>
    <w:uiPriority w:val="99"/>
    <w:rsid w:val="00983636"/>
    <w:pPr>
      <w:tabs>
        <w:tab w:val="center" w:pos="4320" w:leader="none"/>
        <w:tab w:val="right" w:pos="8640" w:leader="none"/>
      </w:tabs>
    </w:pPr>
    <w:rPr>
      <w:sz w:val="24"/>
      <w:szCs w:val="24"/>
    </w:rPr>
  </w:style>
  <w:style w:type="paragraph" w:styleId="Style23">
    <w:name w:val="Нижний колонтитул"/>
    <w:basedOn w:val="Style17"/>
    <w:uiPriority w:val="99"/>
    <w:rsid w:val="00983636"/>
    <w:pPr>
      <w:tabs>
        <w:tab w:val="center" w:pos="4320" w:leader="none"/>
        <w:tab w:val="right" w:pos="8640" w:leader="none"/>
      </w:tabs>
      <w:spacing w:before="0" w:after="0"/>
      <w:ind w:left="0" w:hanging="0"/>
    </w:pPr>
    <w:rPr>
      <w:sz w:val="24"/>
      <w:szCs w:val="24"/>
    </w:rPr>
  </w:style>
  <w:style w:type="paragraph" w:styleId="BodyText2">
    <w:name w:val="Body Text 2"/>
    <w:basedOn w:val="Normal"/>
    <w:uiPriority w:val="99"/>
    <w:qFormat/>
    <w:rsid w:val="00f7518c"/>
    <w:pPr/>
    <w:rPr>
      <w:sz w:val="72"/>
      <w:szCs w:val="96"/>
      <w:lang w:val="en-GB"/>
    </w:rPr>
  </w:style>
  <w:style w:type="paragraph" w:styleId="BalloonText">
    <w:name w:val="Balloon Text"/>
    <w:basedOn w:val="Normal"/>
    <w:semiHidden/>
    <w:qFormat/>
    <w:rsid w:val="003d7cec"/>
    <w:pPr/>
    <w:rPr>
      <w:rFonts w:ascii="Tahoma" w:hAnsi="Tahoma" w:cs="Tahoma"/>
      <w:sz w:val="16"/>
      <w:szCs w:val="16"/>
    </w:rPr>
  </w:style>
  <w:style w:type="paragraph" w:styleId="KMY" w:customStyle="1">
    <w:name w:val="KMY"/>
    <w:qFormat/>
    <w:rsid w:val="00a5393f"/>
    <w:pPr>
      <w:widowControl w:val="false"/>
      <w:bidi w:val="0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val="ru-RU" w:eastAsia="ru-RU" w:bidi="ar-SA"/>
    </w:rPr>
  </w:style>
  <w:style w:type="paragraph" w:styleId="Style24">
    <w:name w:val="Основной текст с отступом"/>
    <w:basedOn w:val="Style17"/>
    <w:qFormat/>
    <w:rsid w:val="00a5393f"/>
    <w:pPr>
      <w:ind w:left="576" w:firstLine="210"/>
    </w:pPr>
    <w:rPr/>
  </w:style>
  <w:style w:type="paragraph" w:styleId="P100BaseSans" w:customStyle="1">
    <w:name w:val="P100_Base_Sans"/>
    <w:qFormat/>
    <w:rsid w:val="00983636"/>
    <w:pPr>
      <w:widowControl/>
      <w:bidi w:val="0"/>
      <w:jc w:val="left"/>
    </w:pPr>
    <w:rPr>
      <w:rFonts w:ascii="Arial" w:hAnsi="Arial" w:eastAsia="Arial Unicode MS" w:cs="Arial"/>
      <w:color w:val="auto"/>
      <w:sz w:val="20"/>
      <w:szCs w:val="20"/>
      <w:lang w:val="en-US" w:eastAsia="en-US" w:bidi="ar-SA"/>
    </w:rPr>
  </w:style>
  <w:style w:type="paragraph" w:styleId="P00FooterRight" w:customStyle="1">
    <w:name w:val="P00_Footer_Right"/>
    <w:basedOn w:val="Style23"/>
    <w:qFormat/>
    <w:rsid w:val="00983636"/>
    <w:pPr>
      <w:jc w:val="right"/>
    </w:pPr>
    <w:rPr/>
  </w:style>
  <w:style w:type="paragraph" w:styleId="P00HeaderLeft" w:customStyle="1">
    <w:name w:val="P00_Header_Left"/>
    <w:basedOn w:val="Style23"/>
    <w:qFormat/>
    <w:rsid w:val="00983636"/>
    <w:pPr/>
    <w:rPr>
      <w:i/>
    </w:rPr>
  </w:style>
  <w:style w:type="paragraph" w:styleId="P00HeaderRightBold" w:customStyle="1">
    <w:name w:val="P00_Header_Right_Bold"/>
    <w:basedOn w:val="P00HeaderLeft"/>
    <w:qFormat/>
    <w:rsid w:val="00983636"/>
    <w:pPr>
      <w:ind w:left="0" w:right="29" w:hanging="0"/>
      <w:jc w:val="right"/>
    </w:pPr>
    <w:rPr>
      <w:b/>
    </w:rPr>
  </w:style>
  <w:style w:type="paragraph" w:styleId="P100BaseSerif" w:customStyle="1">
    <w:name w:val="P100_Base_Serif"/>
    <w:qFormat/>
    <w:rsid w:val="00983636"/>
    <w:pPr>
      <w:widowControl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0"/>
      <w:lang w:val="en-US" w:eastAsia="en-US" w:bidi="ar-SA"/>
    </w:rPr>
  </w:style>
  <w:style w:type="paragraph" w:styleId="P100BlankCell" w:customStyle="1">
    <w:name w:val="P100_Blank_Cell"/>
    <w:basedOn w:val="Style17"/>
    <w:qFormat/>
    <w:rsid w:val="00983636"/>
    <w:pPr/>
    <w:rPr>
      <w:sz w:val="2"/>
    </w:rPr>
  </w:style>
  <w:style w:type="paragraph" w:styleId="P100BlankLine" w:customStyle="1">
    <w:name w:val="P100_Blank_Line"/>
    <w:basedOn w:val="P100BaseSans"/>
    <w:qFormat/>
    <w:rsid w:val="00983636"/>
    <w:pPr/>
    <w:rPr/>
  </w:style>
  <w:style w:type="paragraph" w:styleId="P100FooterCenter" w:customStyle="1">
    <w:name w:val="P100_Footer_Center"/>
    <w:basedOn w:val="Style23"/>
    <w:qFormat/>
    <w:rsid w:val="00983636"/>
    <w:pPr>
      <w:jc w:val="center"/>
    </w:pPr>
    <w:rPr/>
  </w:style>
  <w:style w:type="paragraph" w:styleId="P100FooterSmall" w:customStyle="1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styleId="P100HeaderSmall" w:customStyle="1">
    <w:name w:val="P100_Header_Small"/>
    <w:basedOn w:val="P100FooterSmall"/>
    <w:qFormat/>
    <w:rsid w:val="00983636"/>
    <w:pPr/>
    <w:rPr/>
  </w:style>
  <w:style w:type="paragraph" w:styleId="P100HTMLTags" w:customStyle="1">
    <w:name w:val="P100_HTML_Tags"/>
    <w:qFormat/>
    <w:rsid w:val="00983636"/>
    <w:pPr>
      <w:widowControl w:val="false"/>
      <w:bidi w:val="0"/>
      <w:jc w:val="left"/>
    </w:pPr>
    <w:rPr>
      <w:rFonts w:ascii="Tahoma" w:hAnsi="Tahoma" w:eastAsia="Times New Roman" w:cs="Times New Roman"/>
      <w:color w:val="0000FF"/>
      <w:sz w:val="20"/>
      <w:szCs w:val="20"/>
      <w:lang w:val="en-US" w:eastAsia="en-US" w:bidi="ar-SA"/>
    </w:rPr>
  </w:style>
  <w:style w:type="paragraph" w:styleId="P101Table" w:customStyle="1">
    <w:name w:val="P101_Table"/>
    <w:basedOn w:val="Style17"/>
    <w:qFormat/>
    <w:rsid w:val="00983636"/>
    <w:pPr>
      <w:spacing w:before="120" w:after="60"/>
      <w:ind w:left="0" w:hanging="0"/>
    </w:pPr>
    <w:rPr/>
  </w:style>
  <w:style w:type="paragraph" w:styleId="P101TableField" w:customStyle="1">
    <w:name w:val="P101_Table_Field"/>
    <w:basedOn w:val="P101Table"/>
    <w:qFormat/>
    <w:rsid w:val="00983636"/>
    <w:pPr/>
    <w:rPr/>
  </w:style>
  <w:style w:type="paragraph" w:styleId="P101TableFieldDef" w:customStyle="1">
    <w:name w:val="P101_Table_FieldDef"/>
    <w:basedOn w:val="P101TableField"/>
    <w:qFormat/>
    <w:rsid w:val="00983636"/>
    <w:pPr/>
    <w:rPr/>
  </w:style>
  <w:style w:type="paragraph" w:styleId="P100TableBullet" w:customStyle="1">
    <w:name w:val="P100_Table_Bullet"/>
    <w:basedOn w:val="P101TableFieldDef"/>
    <w:qFormat/>
    <w:rsid w:val="00983636"/>
    <w:pPr>
      <w:tabs>
        <w:tab w:val="left" w:pos="1944" w:leader="none"/>
      </w:tabs>
      <w:spacing w:before="0" w:after="0"/>
    </w:pPr>
    <w:rPr/>
  </w:style>
  <w:style w:type="paragraph" w:styleId="P100TableExample" w:customStyle="1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styleId="P100TableNote" w:customStyle="1">
    <w:name w:val="P100_Table_Note"/>
    <w:basedOn w:val="P101Table"/>
    <w:qFormat/>
    <w:rsid w:val="00983636"/>
    <w:pPr>
      <w:spacing w:before="60" w:after="60"/>
      <w:ind w:left="720" w:hanging="720"/>
    </w:pPr>
    <w:rPr/>
  </w:style>
  <w:style w:type="paragraph" w:styleId="P100TableNumbering" w:customStyle="1">
    <w:name w:val="P100_Table_Numbering"/>
    <w:basedOn w:val="P101Table"/>
    <w:qFormat/>
    <w:rsid w:val="00983636"/>
    <w:pPr/>
    <w:rPr/>
  </w:style>
  <w:style w:type="paragraph" w:styleId="P100TextNoIndent" w:customStyle="1">
    <w:name w:val="P100_Text_NoIndent"/>
    <w:basedOn w:val="Style17"/>
    <w:qFormat/>
    <w:rsid w:val="00983636"/>
    <w:pPr>
      <w:ind w:left="0" w:hanging="0"/>
    </w:pPr>
    <w:rPr/>
  </w:style>
  <w:style w:type="paragraph" w:styleId="P100TextNoIndentBold" w:customStyle="1">
    <w:name w:val="P100_Text_NoIndent_Bold"/>
    <w:basedOn w:val="P100TextNoIndent"/>
    <w:qFormat/>
    <w:rsid w:val="00983636"/>
    <w:pPr>
      <w:spacing w:before="120" w:after="120"/>
    </w:pPr>
    <w:rPr>
      <w:b/>
    </w:rPr>
  </w:style>
  <w:style w:type="paragraph" w:styleId="P101Step" w:customStyle="1">
    <w:name w:val="P101_Step"/>
    <w:basedOn w:val="Style17"/>
    <w:qFormat/>
    <w:rsid w:val="00983636"/>
    <w:pPr>
      <w:spacing w:before="180" w:after="180"/>
      <w:ind w:left="576" w:hanging="576"/>
    </w:pPr>
    <w:rPr/>
  </w:style>
  <w:style w:type="paragraph" w:styleId="P101StepNote" w:customStyle="1">
    <w:name w:val="P101_Step_Note"/>
    <w:basedOn w:val="P101Step"/>
    <w:qFormat/>
    <w:rsid w:val="00983636"/>
    <w:pPr>
      <w:ind w:left="1296" w:hanging="720"/>
    </w:pPr>
    <w:rPr/>
  </w:style>
  <w:style w:type="paragraph" w:styleId="P101ATSRecordExpl" w:customStyle="1">
    <w:name w:val="P101_ATS_RecordExpl"/>
    <w:basedOn w:val="P101StepNote"/>
    <w:qFormat/>
    <w:rsid w:val="00983636"/>
    <w:pPr/>
    <w:rPr/>
  </w:style>
  <w:style w:type="paragraph" w:styleId="P101BlankLine" w:customStyle="1">
    <w:name w:val="P101_Blank_Line"/>
    <w:basedOn w:val="P100BaseSans"/>
    <w:qFormat/>
    <w:rsid w:val="00983636"/>
    <w:pPr/>
    <w:rPr>
      <w:sz w:val="16"/>
    </w:rPr>
  </w:style>
  <w:style w:type="paragraph" w:styleId="P101FooterRight" w:customStyle="1">
    <w:name w:val="P101_Footer_Right"/>
    <w:basedOn w:val="Style23"/>
    <w:qFormat/>
    <w:rsid w:val="00983636"/>
    <w:pPr>
      <w:jc w:val="right"/>
    </w:pPr>
    <w:rPr/>
  </w:style>
  <w:style w:type="paragraph" w:styleId="P101GoBack" w:customStyle="1">
    <w:name w:val="P101_Go_Back"/>
    <w:basedOn w:val="P101Step"/>
    <w:qFormat/>
    <w:rsid w:val="00983636"/>
    <w:pPr/>
    <w:rPr/>
  </w:style>
  <w:style w:type="paragraph" w:styleId="P101GraphicScreen" w:customStyle="1">
    <w:name w:val="P101_Graphic_Screen"/>
    <w:basedOn w:val="P100BaseSans"/>
    <w:qFormat/>
    <w:rsid w:val="00983636"/>
    <w:pPr>
      <w:spacing w:before="0" w:after="240"/>
    </w:pPr>
    <w:rPr/>
  </w:style>
  <w:style w:type="paragraph" w:styleId="P101GraphicScreenFlow" w:customStyle="1">
    <w:name w:val="P101_Graphic_ScreenFlow"/>
    <w:basedOn w:val="P101GraphicScreen"/>
    <w:qFormat/>
    <w:rsid w:val="00983636"/>
    <w:pPr>
      <w:jc w:val="center"/>
    </w:pPr>
    <w:rPr/>
  </w:style>
  <w:style w:type="paragraph" w:styleId="P101H1DocTitle" w:customStyle="1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1H1DocTitleCentered" w:customStyle="1">
    <w:name w:val="P101_H1_DocTitle_Centered"/>
    <w:basedOn w:val="P101H1DocTitle"/>
    <w:qFormat/>
    <w:rsid w:val="00983636"/>
    <w:pPr>
      <w:jc w:val="center"/>
    </w:pPr>
    <w:rPr/>
  </w:style>
  <w:style w:type="paragraph" w:styleId="P101H2" w:customStyle="1">
    <w:name w:val="P101_H2"/>
    <w:basedOn w:val="Normal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styleId="P102H2" w:customStyle="1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styleId="P102H2Screen" w:customStyle="1">
    <w:name w:val="P102_H2_Screen"/>
    <w:basedOn w:val="P102H2"/>
    <w:qFormat/>
    <w:rsid w:val="00983636"/>
    <w:pPr>
      <w:keepNext/>
      <w:pageBreakBefore/>
      <w:spacing w:before="0" w:after="40"/>
    </w:pPr>
    <w:rPr/>
  </w:style>
  <w:style w:type="paragraph" w:styleId="P101H2Screen" w:customStyle="1">
    <w:name w:val="P101_H2_Screen"/>
    <w:basedOn w:val="P102H2Screen"/>
    <w:qFormat/>
    <w:rsid w:val="00983636"/>
    <w:pPr>
      <w:pageBreakBefore w:val="false"/>
    </w:pPr>
    <w:rPr/>
  </w:style>
  <w:style w:type="paragraph" w:styleId="P101HeaderLeft" w:customStyle="1">
    <w:name w:val="P101_Header_Left"/>
    <w:basedOn w:val="Style23"/>
    <w:qFormat/>
    <w:rsid w:val="00983636"/>
    <w:pPr/>
    <w:rPr>
      <w:i/>
    </w:rPr>
  </w:style>
  <w:style w:type="paragraph" w:styleId="P101HeaderCenter" w:customStyle="1">
    <w:name w:val="P101_Header_Center"/>
    <w:basedOn w:val="P101HeaderLeft"/>
    <w:qFormat/>
    <w:rsid w:val="00983636"/>
    <w:pPr>
      <w:jc w:val="center"/>
    </w:pPr>
    <w:rPr/>
  </w:style>
  <w:style w:type="paragraph" w:styleId="P101HeaderLeftBold" w:customStyle="1">
    <w:name w:val="P101_Header_Left_Bold"/>
    <w:basedOn w:val="P101HeaderLeft"/>
    <w:qFormat/>
    <w:rsid w:val="00983636"/>
    <w:pPr/>
    <w:rPr>
      <w:b/>
    </w:rPr>
  </w:style>
  <w:style w:type="paragraph" w:styleId="P101HeaderRightBold" w:customStyle="1">
    <w:name w:val="P101_Header_Right_Bold"/>
    <w:basedOn w:val="P101HeaderLeft"/>
    <w:qFormat/>
    <w:rsid w:val="00983636"/>
    <w:pPr>
      <w:ind w:left="0" w:right="29" w:hanging="0"/>
      <w:jc w:val="right"/>
    </w:pPr>
    <w:rPr>
      <w:b/>
    </w:rPr>
  </w:style>
  <w:style w:type="paragraph" w:styleId="P101HeaderRight" w:customStyle="1">
    <w:name w:val="P101_Header_Right"/>
    <w:basedOn w:val="P101HeaderRightBold"/>
    <w:qFormat/>
    <w:rsid w:val="00983636"/>
    <w:pPr/>
    <w:rPr>
      <w:b w:val="false"/>
    </w:rPr>
  </w:style>
  <w:style w:type="paragraph" w:styleId="P101HeaderRightNoBold" w:customStyle="1">
    <w:name w:val="P101_Header_Right_NoBold"/>
    <w:basedOn w:val="P101HeaderRight"/>
    <w:qFormat/>
    <w:rsid w:val="00983636"/>
    <w:pPr/>
    <w:rPr>
      <w:b/>
    </w:rPr>
  </w:style>
  <w:style w:type="paragraph" w:styleId="P101LinkTableGoto" w:customStyle="1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styleId="P101StepATSRecordExpl" w:customStyle="1">
    <w:name w:val="P101_Step_ATS_RecordExpl"/>
    <w:basedOn w:val="P101StepNote"/>
    <w:qFormat/>
    <w:rsid w:val="00983636"/>
    <w:pPr/>
    <w:rPr/>
  </w:style>
  <w:style w:type="paragraph" w:styleId="P101StepBullet" w:customStyle="1">
    <w:name w:val="P101_Step_Bullet"/>
    <w:basedOn w:val="P101Step"/>
    <w:qFormat/>
    <w:rsid w:val="00983636"/>
    <w:pPr>
      <w:tabs>
        <w:tab w:val="left" w:pos="936" w:leader="none"/>
      </w:tabs>
      <w:spacing w:before="40" w:after="120"/>
      <w:ind w:left="936" w:hanging="576"/>
    </w:pPr>
    <w:rPr/>
  </w:style>
  <w:style w:type="paragraph" w:styleId="P101StepKeepWithNext" w:customStyle="1">
    <w:name w:val="P101_Step_KeepWithNext"/>
    <w:basedOn w:val="P101Step"/>
    <w:qFormat/>
    <w:rsid w:val="00983636"/>
    <w:pPr/>
    <w:rPr/>
  </w:style>
  <w:style w:type="paragraph" w:styleId="P101StepScreenInfo" w:customStyle="1">
    <w:name w:val="P101_Step_ScreenInfo"/>
    <w:basedOn w:val="P101Step"/>
    <w:qFormat/>
    <w:rsid w:val="00983636"/>
    <w:pPr>
      <w:spacing w:before="0" w:after="180"/>
    </w:pPr>
    <w:rPr>
      <w:sz w:val="16"/>
    </w:rPr>
  </w:style>
  <w:style w:type="paragraph" w:styleId="P101StepSub" w:customStyle="1">
    <w:name w:val="P101_Step_Sub"/>
    <w:basedOn w:val="P101Step"/>
    <w:qFormat/>
    <w:rsid w:val="00983636"/>
    <w:pPr>
      <w:tabs>
        <w:tab w:val="left" w:pos="1440" w:leader="none"/>
      </w:tabs>
      <w:spacing w:before="120" w:after="180"/>
      <w:ind w:left="1440" w:hanging="864"/>
    </w:pPr>
    <w:rPr/>
  </w:style>
  <w:style w:type="paragraph" w:styleId="P101TableBold" w:customStyle="1">
    <w:name w:val="P101_Table_Bold"/>
    <w:basedOn w:val="P101Table"/>
    <w:qFormat/>
    <w:rsid w:val="00983636"/>
    <w:pPr/>
    <w:rPr>
      <w:b/>
    </w:rPr>
  </w:style>
  <w:style w:type="paragraph" w:styleId="P101TableCenter" w:customStyle="1">
    <w:name w:val="P101_Table_Center"/>
    <w:basedOn w:val="P101Table"/>
    <w:qFormat/>
    <w:rsid w:val="00983636"/>
    <w:pPr>
      <w:jc w:val="center"/>
    </w:pPr>
    <w:rPr/>
  </w:style>
  <w:style w:type="paragraph" w:styleId="P101TableExample" w:customStyle="1">
    <w:name w:val="P101_Table_Example"/>
    <w:basedOn w:val="P101TableFieldDef"/>
    <w:qFormat/>
    <w:rsid w:val="00983636"/>
    <w:pPr>
      <w:spacing w:before="60" w:after="0"/>
      <w:ind w:left="1440" w:hanging="1440"/>
    </w:pPr>
    <w:rPr/>
  </w:style>
  <w:style w:type="paragraph" w:styleId="P101TableFieldAction" w:customStyle="1">
    <w:name w:val="P101_Table_FieldAction"/>
    <w:basedOn w:val="P101TableField"/>
    <w:qFormat/>
    <w:rsid w:val="00983636"/>
    <w:pPr/>
    <w:rPr/>
  </w:style>
  <w:style w:type="paragraph" w:styleId="P101TableFieldBubble" w:customStyle="1">
    <w:name w:val="P101_Table_FieldBubble"/>
    <w:basedOn w:val="P101TableField"/>
    <w:qFormat/>
    <w:rsid w:val="00983636"/>
    <w:pPr/>
    <w:rPr/>
  </w:style>
  <w:style w:type="paragraph" w:styleId="P101TableFieldReq" w:customStyle="1">
    <w:name w:val="P101_Table_FieldReq"/>
    <w:basedOn w:val="P101TableField"/>
    <w:qFormat/>
    <w:rsid w:val="00983636"/>
    <w:pPr>
      <w:jc w:val="center"/>
    </w:pPr>
    <w:rPr/>
  </w:style>
  <w:style w:type="paragraph" w:styleId="P101TableFieldTmpl" w:customStyle="1">
    <w:name w:val="P101_Table_FieldTmpl"/>
    <w:basedOn w:val="P101TableField"/>
    <w:qFormat/>
    <w:rsid w:val="00983636"/>
    <w:pPr>
      <w:jc w:val="center"/>
    </w:pPr>
    <w:rPr/>
  </w:style>
  <w:style w:type="paragraph" w:styleId="P101TableHeading" w:customStyle="1">
    <w:name w:val="P101_Table_Heading"/>
    <w:basedOn w:val="Style17"/>
    <w:qFormat/>
    <w:rsid w:val="00983636"/>
    <w:pPr>
      <w:keepNext/>
      <w:spacing w:before="60" w:after="60"/>
      <w:ind w:left="0" w:hanging="0"/>
      <w:jc w:val="center"/>
    </w:pPr>
    <w:rPr>
      <w:b/>
    </w:rPr>
  </w:style>
  <w:style w:type="paragraph" w:styleId="P101TableHeadingScenario" w:customStyle="1">
    <w:name w:val="P101_Table_Heading_Scenario"/>
    <w:basedOn w:val="P101TableHeading"/>
    <w:qFormat/>
    <w:rsid w:val="00983636"/>
    <w:pPr>
      <w:jc w:val="left"/>
    </w:pPr>
    <w:rPr/>
  </w:style>
  <w:style w:type="paragraph" w:styleId="P101TableNoFieldDef" w:customStyle="1">
    <w:name w:val="P101_Table_NoFieldDef"/>
    <w:basedOn w:val="P101TableFieldDef"/>
    <w:qFormat/>
    <w:rsid w:val="00983636"/>
    <w:pPr>
      <w:jc w:val="center"/>
    </w:pPr>
    <w:rPr/>
  </w:style>
  <w:style w:type="paragraph" w:styleId="P101TableNote" w:customStyle="1">
    <w:name w:val="P101_Table_Note"/>
    <w:basedOn w:val="P101TableFieldDef"/>
    <w:qFormat/>
    <w:rsid w:val="00983636"/>
    <w:pPr>
      <w:spacing w:before="60" w:after="60"/>
      <w:ind w:left="720" w:hanging="720"/>
    </w:pPr>
    <w:rPr/>
  </w:style>
  <w:style w:type="paragraph" w:styleId="P101TableStep" w:customStyle="1">
    <w:name w:val="P101_Table_Step"/>
    <w:basedOn w:val="P101Table"/>
    <w:qFormat/>
    <w:rsid w:val="00983636"/>
    <w:pPr>
      <w:ind w:left="522" w:hanging="522"/>
    </w:pPr>
    <w:rPr/>
  </w:style>
  <w:style w:type="paragraph" w:styleId="P101TextBullet" w:customStyle="1">
    <w:name w:val="P101_Text_Bullet"/>
    <w:basedOn w:val="Style17"/>
    <w:qFormat/>
    <w:rsid w:val="00983636"/>
    <w:pPr>
      <w:tabs>
        <w:tab w:val="left" w:pos="936" w:leader="none"/>
      </w:tabs>
      <w:spacing w:before="60" w:after="60"/>
      <w:ind w:left="936" w:hanging="360"/>
    </w:pPr>
    <w:rPr/>
  </w:style>
  <w:style w:type="paragraph" w:styleId="P102Text" w:customStyle="1">
    <w:name w:val="P102_Text"/>
    <w:basedOn w:val="P100BaseSans"/>
    <w:qFormat/>
    <w:rsid w:val="00983636"/>
    <w:pPr>
      <w:spacing w:before="0" w:after="120"/>
      <w:ind w:left="576" w:hanging="0"/>
    </w:pPr>
    <w:rPr/>
  </w:style>
  <w:style w:type="paragraph" w:styleId="P102TextBullet" w:customStyle="1">
    <w:name w:val="P102_Text_Bullet"/>
    <w:basedOn w:val="P102Text"/>
    <w:qFormat/>
    <w:rsid w:val="00983636"/>
    <w:pPr>
      <w:tabs>
        <w:tab w:val="left" w:pos="936" w:leader="none"/>
      </w:tabs>
      <w:spacing w:before="60" w:after="60"/>
      <w:ind w:left="936" w:hanging="0"/>
    </w:pPr>
    <w:rPr/>
  </w:style>
  <w:style w:type="paragraph" w:styleId="P101TextBulletTransaction" w:customStyle="1">
    <w:name w:val="P101_Text_Bullet_Transaction"/>
    <w:basedOn w:val="P102TextBullet"/>
    <w:qFormat/>
    <w:rsid w:val="00983636"/>
    <w:pPr>
      <w:spacing w:before="120" w:after="60"/>
    </w:pPr>
    <w:rPr/>
  </w:style>
  <w:style w:type="paragraph" w:styleId="P101TextContinued" w:customStyle="1">
    <w:name w:val="P101_Text_Continued"/>
    <w:basedOn w:val="Style17"/>
    <w:qFormat/>
    <w:rsid w:val="00983636"/>
    <w:pPr/>
    <w:rPr>
      <w:i/>
    </w:rPr>
  </w:style>
  <w:style w:type="paragraph" w:styleId="P102BlankLineAfterBar" w:customStyle="1">
    <w:name w:val="P102_Blank_Line_AfterBar"/>
    <w:basedOn w:val="P100BaseSans"/>
    <w:qFormat/>
    <w:rsid w:val="00983636"/>
    <w:pPr>
      <w:ind w:left="432" w:hanging="0"/>
    </w:pPr>
    <w:rPr/>
  </w:style>
  <w:style w:type="paragraph" w:styleId="P102BlankLineBeforeBar" w:customStyle="1">
    <w:name w:val="P102_Blank_Line_BeforeBar"/>
    <w:basedOn w:val="P100BaseSans"/>
    <w:qFormat/>
    <w:rsid w:val="00983636"/>
    <w:pPr>
      <w:spacing w:before="240" w:after="0"/>
      <w:ind w:left="432" w:hanging="0"/>
    </w:pPr>
    <w:rPr/>
  </w:style>
  <w:style w:type="paragraph" w:styleId="P102BlankPage" w:customStyle="1">
    <w:name w:val="P102_Blank_Page"/>
    <w:basedOn w:val="Style17"/>
    <w:qFormat/>
    <w:rsid w:val="00983636"/>
    <w:pPr>
      <w:pageBreakBefore/>
      <w:spacing w:before="5760" w:after="120"/>
      <w:jc w:val="center"/>
    </w:pPr>
    <w:rPr/>
  </w:style>
  <w:style w:type="paragraph" w:styleId="P102GraphicScreen" w:customStyle="1">
    <w:name w:val="P102_Graphic_Screen"/>
    <w:basedOn w:val="P101GraphicScreen"/>
    <w:qFormat/>
    <w:rsid w:val="00983636"/>
    <w:pPr/>
    <w:rPr/>
  </w:style>
  <w:style w:type="paragraph" w:styleId="P102GraphicScreenBarIconLeft" w:customStyle="1">
    <w:name w:val="P102_Graphic_Screen_Bar_Icon_Lef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BarIconRight" w:customStyle="1">
    <w:name w:val="P102_Graphic_Screen_Bar_Icon_Righ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Flow" w:customStyle="1">
    <w:name w:val="P102_Graphic_ScreenFlow"/>
    <w:basedOn w:val="P100BaseSans"/>
    <w:qFormat/>
    <w:rsid w:val="00983636"/>
    <w:pPr>
      <w:jc w:val="center"/>
    </w:pPr>
    <w:rPr/>
  </w:style>
  <w:style w:type="paragraph" w:styleId="P102H1DocTitle" w:customStyle="1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2H1DocTitleCentered" w:customStyle="1">
    <w:name w:val="P102_H1_DocTitle_Centered"/>
    <w:basedOn w:val="P102H1DocTitle"/>
    <w:qFormat/>
    <w:rsid w:val="00983636"/>
    <w:pPr>
      <w:jc w:val="center"/>
    </w:pPr>
    <w:rPr/>
  </w:style>
  <w:style w:type="paragraph" w:styleId="P102LabelDocType" w:customStyle="1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styleId="P102Table" w:customStyle="1">
    <w:name w:val="P102_Table"/>
    <w:basedOn w:val="P102Text"/>
    <w:qFormat/>
    <w:rsid w:val="00983636"/>
    <w:pPr>
      <w:spacing w:before="60" w:after="60"/>
      <w:ind w:left="0" w:hanging="0"/>
    </w:pPr>
    <w:rPr/>
  </w:style>
  <w:style w:type="paragraph" w:styleId="P102LinkTableGoto" w:customStyle="1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styleId="P102Step" w:customStyle="1">
    <w:name w:val="P102_Step"/>
    <w:basedOn w:val="P102Text"/>
    <w:qFormat/>
    <w:rsid w:val="00983636"/>
    <w:pPr>
      <w:spacing w:before="180" w:after="180"/>
      <w:ind w:left="576" w:hanging="576"/>
    </w:pPr>
    <w:rPr/>
  </w:style>
  <w:style w:type="paragraph" w:styleId="P102StepNote" w:customStyle="1">
    <w:name w:val="P102_Step_Note"/>
    <w:basedOn w:val="P102Step"/>
    <w:qFormat/>
    <w:rsid w:val="00983636"/>
    <w:pPr>
      <w:ind w:left="1296" w:hanging="720"/>
    </w:pPr>
    <w:rPr/>
  </w:style>
  <w:style w:type="paragraph" w:styleId="P102StepSub" w:customStyle="1">
    <w:name w:val="P102_Step_Sub"/>
    <w:basedOn w:val="P102Step"/>
    <w:qFormat/>
    <w:rsid w:val="00983636"/>
    <w:pPr>
      <w:tabs>
        <w:tab w:val="left" w:pos="1440" w:leader="none"/>
      </w:tabs>
      <w:ind w:left="1440" w:hanging="864"/>
    </w:pPr>
    <w:rPr/>
  </w:style>
  <w:style w:type="paragraph" w:styleId="P102TableField" w:customStyle="1">
    <w:name w:val="P102_Table_Field"/>
    <w:basedOn w:val="P102Table"/>
    <w:qFormat/>
    <w:rsid w:val="00983636"/>
    <w:pPr/>
    <w:rPr/>
  </w:style>
  <w:style w:type="paragraph" w:styleId="P102TableFieldDef" w:customStyle="1">
    <w:name w:val="P102_Table_FieldDef"/>
    <w:basedOn w:val="P102TableField"/>
    <w:qFormat/>
    <w:rsid w:val="00983636"/>
    <w:pPr/>
    <w:rPr/>
  </w:style>
  <w:style w:type="paragraph" w:styleId="P102TableBullet" w:customStyle="1">
    <w:name w:val="P102_Table_Bullet"/>
    <w:basedOn w:val="P102TableFieldDef"/>
    <w:qFormat/>
    <w:rsid w:val="00983636"/>
    <w:pPr>
      <w:tabs>
        <w:tab w:val="left" w:pos="1944" w:leader="none"/>
      </w:tabs>
      <w:spacing w:before="0" w:after="0"/>
      <w:ind w:left="504" w:hanging="504"/>
    </w:pPr>
    <w:rPr/>
  </w:style>
  <w:style w:type="paragraph" w:styleId="P102TableExample" w:customStyle="1">
    <w:name w:val="P102_Table_Example"/>
    <w:basedOn w:val="P102Table"/>
    <w:qFormat/>
    <w:rsid w:val="00983636"/>
    <w:pPr>
      <w:spacing w:before="60" w:after="0"/>
    </w:pPr>
    <w:rPr>
      <w:b/>
    </w:rPr>
  </w:style>
  <w:style w:type="paragraph" w:styleId="P102TableFieldReq" w:customStyle="1">
    <w:name w:val="P102_Table_FieldReq"/>
    <w:basedOn w:val="P102TableField"/>
    <w:qFormat/>
    <w:rsid w:val="00983636"/>
    <w:pPr>
      <w:jc w:val="center"/>
    </w:pPr>
    <w:rPr/>
  </w:style>
  <w:style w:type="paragraph" w:styleId="P102TableHeading" w:customStyle="1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styleId="P102TableNote" w:customStyle="1">
    <w:name w:val="P102_Table_Note"/>
    <w:basedOn w:val="P102Table"/>
    <w:qFormat/>
    <w:rsid w:val="00983636"/>
    <w:pPr>
      <w:ind w:left="720" w:hanging="720"/>
    </w:pPr>
    <w:rPr/>
  </w:style>
  <w:style w:type="paragraph" w:styleId="P102TableStep" w:customStyle="1">
    <w:name w:val="P102_Table_Step"/>
    <w:basedOn w:val="P102Table"/>
    <w:qFormat/>
    <w:rsid w:val="00983636"/>
    <w:pPr>
      <w:ind w:left="518" w:hanging="518"/>
    </w:pPr>
    <w:rPr/>
  </w:style>
  <w:style w:type="paragraph" w:styleId="P102TextScreenBar" w:customStyle="1">
    <w:name w:val="P102_Text_Screen_Bar"/>
    <w:basedOn w:val="P100BaseSans"/>
    <w:qFormat/>
    <w:rsid w:val="00983636"/>
    <w:pPr>
      <w:keepNext/>
      <w:tabs>
        <w:tab w:val="center" w:pos="4032" w:leader="none"/>
        <w:tab w:val="right" w:pos="8262" w:leader="none"/>
      </w:tabs>
      <w:spacing w:before="20" w:after="0"/>
    </w:pPr>
    <w:rPr>
      <w:b/>
      <w:color w:val="FFFFFF"/>
    </w:rPr>
  </w:style>
  <w:style w:type="paragraph" w:styleId="P104Bullet" w:customStyle="1">
    <w:name w:val="P104_Bullet"/>
    <w:basedOn w:val="Style17"/>
    <w:qFormat/>
    <w:rsid w:val="00983636"/>
    <w:pPr>
      <w:spacing w:before="60" w:after="60"/>
    </w:pPr>
    <w:rPr/>
  </w:style>
  <w:style w:type="paragraph" w:styleId="P105TableAnswer" w:customStyle="1">
    <w:name w:val="P105_Table_Answer"/>
    <w:basedOn w:val="P101Table"/>
    <w:qFormat/>
    <w:rsid w:val="00983636"/>
    <w:pPr/>
    <w:rPr>
      <w:vanish/>
      <w:color w:val="008000"/>
    </w:rPr>
  </w:style>
  <w:style w:type="paragraph" w:styleId="P105TableHeadingData" w:customStyle="1">
    <w:name w:val="P105_Table_Heading_Data"/>
    <w:basedOn w:val="P101TableHeading"/>
    <w:qFormat/>
    <w:rsid w:val="00983636"/>
    <w:pPr/>
    <w:rPr>
      <w:sz w:val="16"/>
    </w:rPr>
  </w:style>
  <w:style w:type="paragraph" w:styleId="P105TableQuestionMark" w:customStyle="1">
    <w:name w:val="P105_Table_QuestionMark"/>
    <w:basedOn w:val="P101Table"/>
    <w:qFormat/>
    <w:rsid w:val="00983636"/>
    <w:pPr>
      <w:spacing w:before="20" w:after="0"/>
      <w:jc w:val="right"/>
    </w:pPr>
    <w:rPr/>
  </w:style>
  <w:style w:type="paragraph" w:styleId="P105TableUserData" w:customStyle="1">
    <w:name w:val="P105_Table_UserData"/>
    <w:basedOn w:val="P101TableCenter"/>
    <w:qFormat/>
    <w:rsid w:val="00983636"/>
    <w:pPr/>
    <w:rPr>
      <w:sz w:val="16"/>
    </w:rPr>
  </w:style>
  <w:style w:type="paragraph" w:styleId="P105TableUser" w:customStyle="1">
    <w:name w:val="P105_Table_User"/>
    <w:basedOn w:val="P105TableUserData"/>
    <w:qFormat/>
    <w:rsid w:val="00983636"/>
    <w:pPr/>
    <w:rPr>
      <w:b/>
    </w:rPr>
  </w:style>
  <w:style w:type="paragraph" w:styleId="P105TextTask" w:customStyle="1">
    <w:name w:val="P105_Text_Task"/>
    <w:basedOn w:val="Style17"/>
    <w:qFormat/>
    <w:rsid w:val="00983636"/>
    <w:pPr>
      <w:keepNext/>
      <w:tabs>
        <w:tab w:val="left" w:pos="1152" w:leader="none"/>
      </w:tabs>
      <w:spacing w:before="180" w:after="120"/>
      <w:ind w:left="1152" w:hanging="576"/>
    </w:pPr>
    <w:rPr/>
  </w:style>
  <w:style w:type="paragraph" w:styleId="P106FooterLeft" w:customStyle="1">
    <w:name w:val="P106_Footer_Left"/>
    <w:basedOn w:val="P100BaseSans"/>
    <w:qFormat/>
    <w:rsid w:val="00983636"/>
    <w:pPr/>
    <w:rPr>
      <w:sz w:val="16"/>
    </w:rPr>
  </w:style>
  <w:style w:type="paragraph" w:styleId="P106FooterRight" w:customStyle="1">
    <w:name w:val="P106_Footer_Right"/>
    <w:basedOn w:val="P106FooterLeft"/>
    <w:qFormat/>
    <w:rsid w:val="00983636"/>
    <w:pPr>
      <w:jc w:val="right"/>
    </w:pPr>
    <w:rPr/>
  </w:style>
  <w:style w:type="paragraph" w:styleId="P106H2" w:customStyle="1">
    <w:name w:val="P106_H2"/>
    <w:basedOn w:val="P100BaseSans"/>
    <w:qFormat/>
    <w:rsid w:val="00983636"/>
    <w:pPr/>
    <w:rPr>
      <w:b/>
      <w:sz w:val="22"/>
      <w:u w:val="single"/>
    </w:rPr>
  </w:style>
  <w:style w:type="paragraph" w:styleId="P106HeaderLeft" w:customStyle="1">
    <w:name w:val="P106_Header_Left"/>
    <w:basedOn w:val="P100BaseSans"/>
    <w:qFormat/>
    <w:rsid w:val="00983636"/>
    <w:pPr/>
    <w:rPr/>
  </w:style>
  <w:style w:type="paragraph" w:styleId="P106HeaderLeftBold" w:customStyle="1">
    <w:name w:val="P106_Header_Left_Bold"/>
    <w:basedOn w:val="P106HeaderLeft"/>
    <w:qFormat/>
    <w:rsid w:val="00983636"/>
    <w:pPr/>
    <w:rPr>
      <w:b/>
    </w:rPr>
  </w:style>
  <w:style w:type="paragraph" w:styleId="P106HeaderLeftBPP" w:customStyle="1">
    <w:name w:val="P106_Header_Left_BPP"/>
    <w:basedOn w:val="P106HeaderLeft"/>
    <w:qFormat/>
    <w:rsid w:val="00983636"/>
    <w:pPr>
      <w:spacing w:before="0" w:after="120"/>
    </w:pPr>
    <w:rPr>
      <w:b/>
      <w:sz w:val="28"/>
    </w:rPr>
  </w:style>
  <w:style w:type="paragraph" w:styleId="P106Text" w:customStyle="1">
    <w:name w:val="P106_Text"/>
    <w:basedOn w:val="P100BaseSans"/>
    <w:qFormat/>
    <w:rsid w:val="00983636"/>
    <w:pPr>
      <w:spacing w:before="120" w:after="120"/>
    </w:pPr>
    <w:rPr/>
  </w:style>
  <w:style w:type="paragraph" w:styleId="P106Table" w:customStyle="1">
    <w:name w:val="P106_Table"/>
    <w:basedOn w:val="P106Text"/>
    <w:qFormat/>
    <w:rsid w:val="00983636"/>
    <w:pPr/>
    <w:rPr>
      <w:sz w:val="18"/>
    </w:rPr>
  </w:style>
  <w:style w:type="paragraph" w:styleId="P106TableHeading" w:customStyle="1">
    <w:name w:val="P106_Table_Heading"/>
    <w:basedOn w:val="P100BaseSans"/>
    <w:qFormat/>
    <w:rsid w:val="00983636"/>
    <w:pPr>
      <w:jc w:val="center"/>
    </w:pPr>
    <w:rPr>
      <w:b/>
    </w:rPr>
  </w:style>
  <w:style w:type="paragraph" w:styleId="P104BulletRequired" w:customStyle="1">
    <w:name w:val="P104_Bullet_Required"/>
    <w:basedOn w:val="Style17"/>
    <w:qFormat/>
    <w:rsid w:val="00983636"/>
    <w:pPr>
      <w:tabs>
        <w:tab w:val="left" w:pos="936" w:leader="none"/>
      </w:tabs>
      <w:spacing w:before="60" w:after="60"/>
      <w:ind w:left="936" w:hanging="0"/>
    </w:pPr>
    <w:rPr>
      <w:b/>
    </w:rPr>
  </w:style>
  <w:style w:type="paragraph" w:styleId="Caption">
    <w:name w:val="caption"/>
    <w:basedOn w:val="Normal"/>
    <w:uiPriority w:val="35"/>
    <w:unhideWhenUsed/>
    <w:qFormat/>
    <w:rsid w:val="001e287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4c2e07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0bb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Style25">
    <w:name w:val="Заголовок оглавления"/>
    <w:basedOn w:val="1"/>
    <w:uiPriority w:val="39"/>
    <w:semiHidden/>
    <w:unhideWhenUsed/>
    <w:qFormat/>
    <w:rsid w:val="001076d6"/>
    <w:pPr>
      <w:spacing w:lineRule="auto" w:line="276"/>
    </w:pPr>
    <w:rPr>
      <w:lang w:val="ru-RU" w:eastAsia="ru-RU"/>
    </w:rPr>
  </w:style>
  <w:style w:type="paragraph" w:styleId="32">
    <w:name w:val="Оглавление 3"/>
    <w:basedOn w:val="Normal"/>
    <w:autoRedefine/>
    <w:uiPriority w:val="39"/>
    <w:unhideWhenUsed/>
    <w:qFormat/>
    <w:rsid w:val="006c4391"/>
    <w:pPr>
      <w:spacing w:before="0" w:after="100"/>
      <w:ind w:left="284" w:hanging="0"/>
    </w:pPr>
    <w:rPr/>
  </w:style>
  <w:style w:type="paragraph" w:styleId="12">
    <w:name w:val="Оглавление 1"/>
    <w:basedOn w:val="Normal"/>
    <w:autoRedefine/>
    <w:uiPriority w:val="39"/>
    <w:unhideWhenUsed/>
    <w:qFormat/>
    <w:rsid w:val="006c4391"/>
    <w:pPr>
      <w:spacing w:before="240" w:after="0"/>
    </w:pPr>
    <w:rPr>
      <w:sz w:val="24"/>
      <w:szCs w:val="24"/>
      <w:lang w:val="ru-RU"/>
    </w:rPr>
  </w:style>
  <w:style w:type="paragraph" w:styleId="22">
    <w:name w:val="Оглавление 2"/>
    <w:basedOn w:val="Normal"/>
    <w:autoRedefine/>
    <w:uiPriority w:val="39"/>
    <w:unhideWhenUsed/>
    <w:qFormat/>
    <w:rsid w:val="001076d6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ru-RU" w:eastAsia="ru-RU"/>
    </w:rPr>
  </w:style>
  <w:style w:type="paragraph" w:styleId="Style26" w:customStyle="1">
    <w:name w:val="Блочная цитата"/>
    <w:basedOn w:val="Normal"/>
    <w:qFormat/>
    <w:rsid w:val="00c326f8"/>
    <w:pPr/>
    <w:rPr/>
  </w:style>
  <w:style w:type="paragraph" w:styleId="Style27">
    <w:name w:val="Подзаголовок"/>
    <w:basedOn w:val="Style16"/>
    <w:rsid w:val="00c326f8"/>
    <w:pPr/>
    <w:rPr/>
  </w:style>
  <w:style w:type="paragraph" w:styleId="Style28" w:customStyle="1">
    <w:name w:val="Содержимое таблицы"/>
    <w:basedOn w:val="Normal"/>
    <w:qFormat/>
    <w:rsid w:val="00c326f8"/>
    <w:pPr/>
    <w:rPr/>
  </w:style>
  <w:style w:type="paragraph" w:styleId="Style29" w:customStyle="1">
    <w:name w:val="Заголовок таблицы"/>
    <w:basedOn w:val="Style28"/>
    <w:qFormat/>
    <w:rsid w:val="00c326f8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mseu.pepsico.com/" TargetMode="External"/><Relationship Id="rId3" Type="http://schemas.openxmlformats.org/officeDocument/2006/relationships/hyperlink" Target="https://tmseu.pepsico.com/" TargetMode="External"/><Relationship Id="rId4" Type="http://schemas.openxmlformats.org/officeDocument/2006/relationships/hyperlink" Target="https://tmseu.pepsico.com/" TargetMode="External"/><Relationship Id="rId5" Type="http://schemas.openxmlformats.org/officeDocument/2006/relationships/hyperlink" Target="https://tmseu.pepsico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Props1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61A2-F415-4204-922D-69E60583FE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LibreOffice/5.0.2.2$Windows_x86 LibreOffice_project/37b43f919e4de5eeaca9b9755ed688758a8251fe</Application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2015-12-23T13:43:00Z</dcterms:created>
  <dc:creator>Vlada</dc:creator>
  <dc:language>ru-RU</dc:language>
  <cp:lastPrinted>2015-12-23T16:33:00Z</cp:lastPrinted>
  <dcterms:modified xsi:type="dcterms:W3CDTF">2015-12-23T18:08:14Z</dcterms:modified>
  <cp:revision>5</cp:revision>
  <dc:title>T&amp;T Охрана (Инструкция)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0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0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0</vt:bool>
  </property>
  <property fmtid="{D5CDD505-2E9C-101B-9397-08002B2CF9AE}" pid="28" name="New_Doc">
    <vt:bool>0</vt:bool>
  </property>
  <property fmtid="{D5CDD505-2E9C-101B-9397-08002B2CF9AE}" pid="29" name="Num_Pages">
    <vt:lpwstr>1</vt:lpwstr>
  </property>
  <property fmtid="{D5CDD505-2E9C-101B-9397-08002B2CF9AE}" pid="30" name="ScaleCrop">
    <vt:bool>0</vt:bool>
  </property>
  <property fmtid="{D5CDD505-2E9C-101B-9397-08002B2CF9AE}" pid="31" name="ShareDoc">
    <vt:bool>0</vt:bool>
  </property>
  <property fmtid="{D5CDD505-2E9C-101B-9397-08002B2CF9AE}" pid="32" name="Single_Doc">
    <vt:bool>1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