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Pr="00E11218" w:rsidRDefault="00600B83" w:rsidP="00600B83">
      <w:pPr>
        <w:spacing w:line="360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600B83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left="-851" w:firstLine="709"/>
        <w:jc w:val="center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</w:t>
      </w:r>
      <w:r w:rsidR="00B60C7C">
        <w:rPr>
          <w:rFonts w:cs="Arial"/>
          <w:b/>
          <w:sz w:val="24"/>
          <w:szCs w:val="24"/>
          <w:lang w:val="ru-RU"/>
        </w:rPr>
        <w:t>Торговый представитель</w:t>
      </w:r>
      <w:r>
        <w:rPr>
          <w:rFonts w:cs="Arial"/>
          <w:b/>
          <w:sz w:val="24"/>
          <w:szCs w:val="24"/>
          <w:lang w:val="ru-RU"/>
        </w:rPr>
        <w:t>)</w:t>
      </w:r>
    </w:p>
    <w:p w:rsidR="00EB09FB" w:rsidRPr="0072664A" w:rsidRDefault="00600B83" w:rsidP="00600B83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left="-851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600B83" w:rsidRDefault="00600B8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00B83" w:rsidRDefault="00600B83" w:rsidP="00600B83">
      <w:pPr>
        <w:pStyle w:val="a6"/>
      </w:pPr>
      <w:r>
        <w:lastRenderedPageBreak/>
        <w:t>Оглавление</w:t>
      </w:r>
    </w:p>
    <w:p w:rsidR="00600B83" w:rsidRPr="00600B83" w:rsidRDefault="00C0439A" w:rsidP="00600B83">
      <w:pPr>
        <w:pStyle w:val="2"/>
        <w:tabs>
          <w:tab w:val="right" w:leader="dot" w:pos="9360"/>
        </w:tabs>
      </w:pPr>
      <w:r w:rsidRPr="00C0439A">
        <w:fldChar w:fldCharType="begin"/>
      </w:r>
      <w:r w:rsidR="00600B83" w:rsidRPr="00600B83">
        <w:instrText>TOC \f \o "1-3" \h</w:instrText>
      </w:r>
      <w:r w:rsidRPr="00C0439A">
        <w:fldChar w:fldCharType="separate"/>
      </w:r>
      <w:hyperlink w:anchor="__RefHeading___Toc3487_1289684132">
        <w:r w:rsidR="00600B83" w:rsidRPr="00600B83">
          <w:rPr>
            <w:rStyle w:val="a5"/>
          </w:rPr>
          <w:t>1. Введение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C0439A" w:rsidP="00600B83">
      <w:pPr>
        <w:pStyle w:val="2"/>
        <w:tabs>
          <w:tab w:val="right" w:leader="dot" w:pos="9360"/>
        </w:tabs>
      </w:pPr>
      <w:hyperlink w:anchor="__RefHeading___Toc4019_1289684132">
        <w:r w:rsidR="00600B83" w:rsidRPr="00600B83">
          <w:rPr>
            <w:rStyle w:val="a5"/>
          </w:rPr>
          <w:t>1.1 Область применения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3_1289684132">
        <w:r w:rsidR="00600B83" w:rsidRPr="00600B83">
          <w:rPr>
            <w:rStyle w:val="a5"/>
          </w:rPr>
          <w:t>2. Основные понятия и термины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3</w:t>
      </w:r>
    </w:p>
    <w:p w:rsidR="00600B83" w:rsidRPr="00600B83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3491_1289684132">
        <w:r w:rsidR="00600B83" w:rsidRPr="00600B83">
          <w:rPr>
            <w:rStyle w:val="a5"/>
          </w:rPr>
          <w:t>3. Подготовка к работе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4</w:t>
      </w:r>
    </w:p>
    <w:p w:rsidR="00600B83" w:rsidRPr="00600B83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600B83" w:rsidRPr="00600B83">
          <w:rPr>
            <w:rStyle w:val="a5"/>
          </w:rPr>
          <w:t>3.1 Запуск системы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600B83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600B83" w:rsidRPr="00600B83">
          <w:rPr>
            <w:rStyle w:val="a5"/>
          </w:rPr>
          <w:t>3.2 Описание рабочего интерфейса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4D4F5D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29_1289684132">
        <w:r w:rsidR="00600B83" w:rsidRPr="00600B83">
          <w:rPr>
            <w:rStyle w:val="a5"/>
          </w:rPr>
          <w:t>3.3. Столбцы основной таблицы</w:t>
        </w:r>
        <w:r w:rsidR="00600B83" w:rsidRPr="00600B83">
          <w:rPr>
            <w:rStyle w:val="a5"/>
          </w:rPr>
          <w:tab/>
        </w:r>
        <w:r w:rsidR="004D4F5D">
          <w:rPr>
            <w:rStyle w:val="a5"/>
            <w:lang w:val="ru-RU"/>
          </w:rPr>
          <w:t>6</w:t>
        </w:r>
      </w:hyperlink>
    </w:p>
    <w:p w:rsidR="00600B83" w:rsidRPr="004D4F5D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4D4F5D" w:rsidRPr="00B60C7C">
          <w:rPr>
            <w:rStyle w:val="a5"/>
            <w:lang w:val="ru-RU"/>
          </w:rPr>
          <w:t xml:space="preserve">3.4. </w:t>
        </w:r>
        <w:r w:rsidR="004D4F5D">
          <w:rPr>
            <w:rStyle w:val="a5"/>
            <w:lang w:val="ru-RU"/>
          </w:rPr>
          <w:t>Настройка таблицы</w:t>
        </w:r>
        <w:r w:rsidR="00600B83" w:rsidRPr="00B60C7C">
          <w:rPr>
            <w:rStyle w:val="a5"/>
            <w:lang w:val="ru-RU"/>
          </w:rPr>
          <w:tab/>
        </w:r>
      </w:hyperlink>
      <w:r w:rsidR="004D4F5D">
        <w:rPr>
          <w:lang w:val="ru-RU"/>
        </w:rPr>
        <w:t>7</w:t>
      </w:r>
    </w:p>
    <w:p w:rsidR="00600B83" w:rsidRPr="004D4F5D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3_1289684132">
        <w:r w:rsidR="004D4F5D" w:rsidRPr="00B60C7C">
          <w:rPr>
            <w:rStyle w:val="a5"/>
            <w:lang w:val="ru-RU"/>
          </w:rPr>
          <w:t>4</w:t>
        </w:r>
        <w:r w:rsidR="004D4F5D">
          <w:rPr>
            <w:rStyle w:val="a5"/>
            <w:lang w:val="ru-RU"/>
          </w:rPr>
          <w:t xml:space="preserve">. </w:t>
        </w:r>
        <w:r w:rsidR="00600B83" w:rsidRPr="00B60C7C">
          <w:rPr>
            <w:rStyle w:val="a5"/>
            <w:lang w:val="ru-RU"/>
          </w:rPr>
          <w:t xml:space="preserve"> Изменение статусов накладной</w:t>
        </w:r>
        <w:r w:rsidR="00600B83" w:rsidRPr="00B60C7C">
          <w:rPr>
            <w:rStyle w:val="a5"/>
            <w:lang w:val="ru-RU"/>
          </w:rPr>
          <w:tab/>
          <w:t>1</w:t>
        </w:r>
      </w:hyperlink>
      <w:r w:rsidR="004D4F5D">
        <w:rPr>
          <w:lang w:val="ru-RU"/>
        </w:rPr>
        <w:t>0</w:t>
      </w:r>
    </w:p>
    <w:p w:rsidR="00600B83" w:rsidRPr="004D4F5D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5_1289684132">
        <w:r w:rsidR="004D4F5D" w:rsidRPr="00B60C7C">
          <w:rPr>
            <w:rStyle w:val="a5"/>
            <w:lang w:val="ru-RU"/>
          </w:rPr>
          <w:t>4.</w:t>
        </w:r>
        <w:r w:rsidR="004D4F5D">
          <w:rPr>
            <w:rStyle w:val="a5"/>
            <w:lang w:val="ru-RU"/>
          </w:rPr>
          <w:t>1</w:t>
        </w:r>
        <w:r w:rsidR="00600B83" w:rsidRPr="00B60C7C">
          <w:rPr>
            <w:rStyle w:val="a5"/>
            <w:lang w:val="ru-RU"/>
          </w:rPr>
          <w:t>. Изменение статуса Маршрутного Листа</w:t>
        </w:r>
        <w:r w:rsidR="00600B83" w:rsidRPr="00B60C7C">
          <w:rPr>
            <w:rStyle w:val="a5"/>
            <w:lang w:val="ru-RU"/>
          </w:rPr>
          <w:tab/>
        </w:r>
        <w:r w:rsidR="00600B83" w:rsidRPr="00600B83">
          <w:rPr>
            <w:rStyle w:val="a5"/>
            <w:lang w:val="ru-RU"/>
          </w:rPr>
          <w:t>1</w:t>
        </w:r>
      </w:hyperlink>
      <w:r w:rsidR="004D4F5D">
        <w:rPr>
          <w:lang w:val="ru-RU"/>
        </w:rPr>
        <w:t>1</w:t>
      </w:r>
    </w:p>
    <w:p w:rsidR="00600B83" w:rsidRPr="004D4F5D" w:rsidRDefault="00C0439A" w:rsidP="00600B83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4D4F5D" w:rsidRPr="00B60C7C">
          <w:rPr>
            <w:rStyle w:val="a5"/>
            <w:lang w:val="ru-RU"/>
          </w:rPr>
          <w:t>4.</w:t>
        </w:r>
        <w:r w:rsidR="004D4F5D">
          <w:rPr>
            <w:rStyle w:val="a5"/>
            <w:lang w:val="ru-RU"/>
          </w:rPr>
          <w:t>2</w:t>
        </w:r>
        <w:r w:rsidR="00600B83" w:rsidRPr="00B60C7C">
          <w:rPr>
            <w:rStyle w:val="a5"/>
            <w:lang w:val="ru-RU"/>
          </w:rPr>
          <w:t xml:space="preserve"> История статусов</w:t>
        </w:r>
        <w:r w:rsidR="00600B83" w:rsidRPr="00B60C7C">
          <w:rPr>
            <w:rStyle w:val="a5"/>
            <w:lang w:val="ru-RU"/>
          </w:rPr>
          <w:tab/>
        </w:r>
      </w:hyperlink>
      <w:r w:rsidR="004D4F5D">
        <w:rPr>
          <w:lang w:val="ru-RU"/>
        </w:rPr>
        <w:t>12</w:t>
      </w:r>
    </w:p>
    <w:p w:rsidR="00600B83" w:rsidRPr="00600B83" w:rsidRDefault="00600B83" w:rsidP="00600B83">
      <w:pPr>
        <w:pStyle w:val="2"/>
        <w:tabs>
          <w:tab w:val="right" w:leader="dot" w:pos="9360"/>
        </w:tabs>
        <w:rPr>
          <w:lang w:val="ru-RU"/>
        </w:rPr>
      </w:pPr>
      <w:r>
        <w:rPr>
          <w:lang w:val="ru-RU"/>
        </w:rPr>
        <w:t>5. Контактная информация</w:t>
      </w:r>
      <w:r w:rsidRPr="00600B83">
        <w:rPr>
          <w:lang w:val="ru-RU"/>
        </w:rPr>
        <w:tab/>
      </w:r>
      <w:r>
        <w:rPr>
          <w:lang w:val="ru-RU"/>
        </w:rPr>
        <w:t>1</w:t>
      </w:r>
      <w:r w:rsidR="004D4F5D">
        <w:rPr>
          <w:lang w:val="ru-RU"/>
        </w:rPr>
        <w:t>3</w:t>
      </w:r>
    </w:p>
    <w:p w:rsidR="00600B83" w:rsidRPr="00600B83" w:rsidRDefault="00C0439A" w:rsidP="00600B83">
      <w:pPr>
        <w:rPr>
          <w:rFonts w:asciiTheme="majorHAnsi" w:hAnsiTheme="majorHAnsi"/>
          <w:sz w:val="28"/>
          <w:szCs w:val="28"/>
          <w:lang w:val="ru-RU"/>
        </w:rPr>
      </w:pPr>
      <w:hyperlink w:anchor="__RefHeading___Toc3495_1289684132"/>
      <w:r w:rsidRPr="00600B83">
        <w:rPr>
          <w:rFonts w:asciiTheme="majorHAnsi" w:hAnsiTheme="majorHAnsi"/>
          <w:sz w:val="28"/>
          <w:szCs w:val="28"/>
        </w:rPr>
        <w:fldChar w:fldCharType="end"/>
      </w:r>
    </w:p>
    <w:p w:rsidR="00600B83" w:rsidRDefault="00600B83">
      <w:pPr>
        <w:spacing w:after="200" w:line="276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Pr="00175B76" w:rsidRDefault="00600B83" w:rsidP="00600B83">
      <w:pPr>
        <w:pStyle w:val="1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600B83" w:rsidRDefault="00600B83" w:rsidP="00600B83">
      <w:pPr>
        <w:pStyle w:val="2"/>
        <w:rPr>
          <w:lang w:val="ru-RU"/>
        </w:rPr>
      </w:pPr>
      <w:bookmarkStart w:id="0" w:name="__RefHeading___Toc4019_1289684132"/>
      <w:bookmarkStart w:id="1" w:name="_Toc400453558"/>
      <w:bookmarkEnd w:id="0"/>
      <w:bookmarkEnd w:id="1"/>
      <w:r w:rsidRPr="00175B76">
        <w:rPr>
          <w:lang w:val="ru-RU"/>
        </w:rPr>
        <w:t>1.1 Область применения</w:t>
      </w:r>
    </w:p>
    <w:p w:rsidR="00600B83" w:rsidRPr="00600B83" w:rsidRDefault="00600B83" w:rsidP="00600B83">
      <w:pPr>
        <w:pStyle w:val="2"/>
        <w:rPr>
          <w:lang w:val="ru-RU"/>
        </w:rPr>
      </w:pPr>
    </w:p>
    <w:p w:rsidR="00600B83" w:rsidRDefault="00600B83" w:rsidP="00600B83">
      <w:pPr>
        <w:pStyle w:val="a7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600B83" w:rsidRDefault="00600B83" w:rsidP="00600B83">
      <w:pPr>
        <w:pStyle w:val="a7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600B83" w:rsidRDefault="00600B83" w:rsidP="00600B83">
      <w:pPr>
        <w:rPr>
          <w:rFonts w:cs="Tahoma"/>
          <w:lang w:val="ru-RU"/>
        </w:rPr>
      </w:pPr>
      <w:r w:rsidRPr="00600B83">
        <w:rPr>
          <w:rFonts w:cs="Tahoma"/>
          <w:sz w:val="24"/>
          <w:lang w:val="ru-RU"/>
        </w:rPr>
        <w:t>Транспортный Портал может быть использован во всех филиалах ГК "Энергомикс" и для всех клиентов</w:t>
      </w:r>
      <w:r w:rsidRPr="00600B83">
        <w:rPr>
          <w:rFonts w:cs="Tahoma"/>
          <w:lang w:val="ru-RU"/>
        </w:rPr>
        <w:t>.</w:t>
      </w:r>
    </w:p>
    <w:p w:rsidR="00600B83" w:rsidRDefault="00600B83" w:rsidP="00600B83">
      <w:pPr>
        <w:pStyle w:val="2"/>
        <w:rPr>
          <w:lang w:val="ru-RU"/>
        </w:rPr>
      </w:pPr>
      <w:r>
        <w:rPr>
          <w:lang w:val="ru-RU"/>
        </w:rPr>
        <w:t>2. Основные понятия и термины</w:t>
      </w:r>
    </w:p>
    <w:p w:rsidR="00600B83" w:rsidRPr="00600B83" w:rsidRDefault="00600B83" w:rsidP="00600B83">
      <w:pPr>
        <w:pStyle w:val="2"/>
        <w:rPr>
          <w:lang w:val="ru-RU"/>
        </w:rPr>
      </w:pPr>
    </w:p>
    <w:p w:rsidR="00600B83" w:rsidRPr="00E11218" w:rsidRDefault="00600B83" w:rsidP="00600B83">
      <w:pPr>
        <w:spacing w:line="360" w:lineRule="auto"/>
        <w:ind w:firstLine="709"/>
        <w:jc w:val="both"/>
        <w:rPr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«Выгружена на утверждение торговому представителю»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>«Проверка в зоне отгрузки/Готова к отправке»</w:t>
      </w:r>
    </w:p>
    <w:p w:rsidR="00600B83" w:rsidRDefault="00600B83" w:rsidP="00600B83">
      <w:pPr>
        <w:pStyle w:val="a8"/>
        <w:numPr>
          <w:ilvl w:val="0"/>
          <w:numId w:val="2"/>
        </w:numPr>
        <w:spacing w:after="160" w:line="259" w:lineRule="auto"/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600B83" w:rsidRDefault="00600B83" w:rsidP="00600B83">
      <w:pPr>
        <w:pStyle w:val="a8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600B83" w:rsidRDefault="00600B83" w:rsidP="00600B83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: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Накладная прибыла в пункт- </w:t>
      </w:r>
      <w:r w:rsidRPr="00600B83">
        <w:rPr>
          <w:rFonts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Доставлено — </w:t>
      </w:r>
      <w:r w:rsidRPr="00600B83">
        <w:rPr>
          <w:rFonts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 w:rsidR="00600B83" w:rsidRDefault="00600B83" w:rsidP="00600B83">
      <w:pPr>
        <w:pStyle w:val="a8"/>
        <w:numPr>
          <w:ilvl w:val="0"/>
          <w:numId w:val="5"/>
        </w:numPr>
        <w:spacing w:line="360" w:lineRule="auto"/>
        <w:jc w:val="both"/>
      </w:pPr>
      <w:r w:rsidRPr="00600B83">
        <w:rPr>
          <w:rFonts w:cs="Arial"/>
          <w:b/>
          <w:sz w:val="24"/>
          <w:szCs w:val="24"/>
          <w:lang w:eastAsia="ru-RU"/>
        </w:rPr>
        <w:t xml:space="preserve">В транзите - </w:t>
      </w:r>
      <w:r w:rsidRPr="00600B83">
        <w:rPr>
          <w:rFonts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 w:rsidR="00600B83" w:rsidRPr="00600B83" w:rsidRDefault="00600B83" w:rsidP="00600B83">
      <w:pPr>
        <w:pStyle w:val="a8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00B83">
        <w:rPr>
          <w:rFonts w:cs="Arial"/>
          <w:b/>
          <w:sz w:val="24"/>
          <w:szCs w:val="24"/>
          <w:lang w:eastAsia="ru-RU"/>
        </w:rPr>
        <w:lastRenderedPageBreak/>
        <w:t xml:space="preserve">Ошибка — </w:t>
      </w:r>
      <w:r w:rsidRPr="00600B83">
        <w:rPr>
          <w:rFonts w:cs="Arial"/>
          <w:sz w:val="24"/>
          <w:szCs w:val="24"/>
          <w:lang w:eastAsia="ru-RU"/>
        </w:rPr>
        <w:t>данные о накладной некорректны (например, не совпадает количество коробок).</w:t>
      </w:r>
    </w:p>
    <w:p w:rsidR="00600B83" w:rsidRPr="00E11218" w:rsidRDefault="004D4F5D" w:rsidP="00600B83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="00600B83">
        <w:rPr>
          <w:lang w:val="ru-RU"/>
        </w:rPr>
        <w:t>Подготовка к работе</w:t>
      </w:r>
    </w:p>
    <w:p w:rsidR="00600B83" w:rsidRDefault="00600B83" w:rsidP="00600B83">
      <w:pPr>
        <w:pStyle w:val="KMY"/>
        <w:spacing w:line="360" w:lineRule="auto"/>
        <w:ind w:firstLine="709"/>
      </w:pPr>
      <w:bookmarkStart w:id="2" w:name="3_1"/>
      <w:bookmarkEnd w:id="2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/>
          <w:color w:val="00000A"/>
          <w:sz w:val="24"/>
          <w:szCs w:val="24"/>
          <w:lang w:val="en-US"/>
        </w:rPr>
        <w:t>http</w:t>
      </w:r>
      <w:r w:rsidRPr="00E11218">
        <w:rPr>
          <w:rStyle w:val="-"/>
          <w:rFonts w:ascii="Arial" w:hAnsi="Arial"/>
          <w:color w:val="00000A"/>
          <w:sz w:val="24"/>
          <w:szCs w:val="24"/>
        </w:rPr>
        <w:t>://185.75.182.94</w:t>
      </w:r>
    </w:p>
    <w:p w:rsidR="00600B83" w:rsidRPr="00E11218" w:rsidRDefault="00600B83" w:rsidP="00600B83">
      <w:pPr>
        <w:spacing w:line="360" w:lineRule="auto"/>
        <w:ind w:firstLine="709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00B83" w:rsidRPr="00E11218" w:rsidRDefault="00600B83" w:rsidP="00600B83">
      <w:pPr>
        <w:spacing w:line="360" w:lineRule="auto"/>
        <w:ind w:firstLine="709"/>
        <w:jc w:val="both"/>
        <w:rPr>
          <w:color w:val="00000A"/>
          <w:sz w:val="24"/>
          <w:szCs w:val="24"/>
          <w:lang w:val="ru-RU"/>
        </w:rPr>
      </w:pPr>
    </w:p>
    <w:tbl>
      <w:tblPr>
        <w:tblStyle w:val="a9"/>
        <w:tblW w:w="9301" w:type="dxa"/>
        <w:tblInd w:w="42" w:type="dxa"/>
        <w:tblCellMar>
          <w:left w:w="103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6"/>
      </w:tblGrid>
      <w:tr w:rsidR="00600B83" w:rsidTr="00FA00FF">
        <w:trPr>
          <w:cantSplit/>
          <w:trHeight w:val="446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</w:pPr>
            <w:r>
              <w:rPr>
                <w:rFonts w:ascii="Verdana" w:hAnsi="Verdana" w:cs="Arial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0B83" w:rsidTr="00FA00FF">
        <w:trPr>
          <w:cantSplit/>
          <w:trHeight w:val="568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FA00F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00B83" w:rsidRDefault="004D4F5D" w:rsidP="00600B83">
      <w:pPr>
        <w:pStyle w:val="2"/>
        <w:spacing w:before="0"/>
        <w:rPr>
          <w:lang w:val="ru-RU"/>
        </w:rPr>
      </w:pPr>
      <w:r>
        <w:rPr>
          <w:lang w:val="ru-RU"/>
        </w:rPr>
        <w:lastRenderedPageBreak/>
        <w:t>3.1</w:t>
      </w:r>
      <w:r w:rsidR="00600B83" w:rsidRPr="001C1D1B">
        <w:rPr>
          <w:lang w:val="ru-RU"/>
        </w:rPr>
        <w:t xml:space="preserve"> Запуск системы</w:t>
      </w:r>
    </w:p>
    <w:p w:rsidR="004D4F5D" w:rsidRPr="001C1D1B" w:rsidRDefault="004D4F5D" w:rsidP="00600B83">
      <w:pPr>
        <w:pStyle w:val="2"/>
        <w:spacing w:before="0"/>
        <w:rPr>
          <w:rFonts w:ascii="Tahoma" w:hAnsi="Tahoma" w:cs="Tahoma"/>
          <w:sz w:val="27"/>
          <w:szCs w:val="27"/>
          <w:lang w:val="ru-RU"/>
        </w:rPr>
      </w:pPr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8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9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600B83" w:rsidRDefault="00600B83" w:rsidP="00600B83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3295650" cy="2621383"/>
            <wp:effectExtent l="19050" t="0" r="0" b="0"/>
            <wp:docPr id="15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Pr="00A7080B" w:rsidRDefault="00600B83" w:rsidP="00600B83">
      <w:pPr>
        <w:pStyle w:val="aa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600B83" w:rsidRPr="00175B76" w:rsidRDefault="00600B83" w:rsidP="00600B83">
      <w:pPr>
        <w:pStyle w:val="2"/>
        <w:rPr>
          <w:lang w:val="ru-RU"/>
        </w:rPr>
      </w:pPr>
      <w:r w:rsidRPr="00175B76">
        <w:rPr>
          <w:lang w:val="ru-RU"/>
        </w:rPr>
        <w:t>3.2 Описание рабочего интерфейса</w:t>
      </w:r>
    </w:p>
    <w:p w:rsidR="00600B83" w:rsidRDefault="00600B83" w:rsidP="00600B83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600B83" w:rsidRPr="00175B76" w:rsidRDefault="00600B83" w:rsidP="00600B8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600B83" w:rsidRDefault="00B60C7C" w:rsidP="00600B83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41253" cy="3165231"/>
            <wp:effectExtent l="19050" t="0" r="7097" b="0"/>
            <wp:docPr id="3" name="Рисунок 2" descr="C:\Users\Vlada\Desktop\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85" cy="316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175B76" w:rsidRDefault="00600B83" w:rsidP="00600B83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Default="00600B83" w:rsidP="00600B83">
      <w:pPr>
        <w:pStyle w:val="a8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В левом нижнем углу вы видите количество записей на странице(максимум 10) и общее количество записей. </w:t>
      </w:r>
    </w:p>
    <w:p w:rsidR="00600B83" w:rsidRDefault="00600B83" w:rsidP="00600B83">
      <w:pPr>
        <w:pStyle w:val="a8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 или выбрать номер нужной вам страницы .(рис.3)</w:t>
      </w:r>
    </w:p>
    <w:p w:rsidR="00600B83" w:rsidRDefault="00600B83" w:rsidP="00600B83">
      <w:pPr>
        <w:pStyle w:val="a8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5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600B83">
      <w:pPr>
        <w:pStyle w:val="aa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3" w:name="_Toc400453563"/>
      <w:bookmarkStart w:id="4" w:name="__RefHeading___Toc4029_1289684132"/>
      <w:bookmarkEnd w:id="3"/>
      <w:bookmarkEnd w:id="4"/>
    </w:p>
    <w:p w:rsidR="00600B83" w:rsidRPr="00A7080B" w:rsidRDefault="004D4F5D" w:rsidP="00600B83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 xml:space="preserve">3.3 </w:t>
      </w:r>
      <w:r w:rsidR="00600B83">
        <w:rPr>
          <w:rFonts w:cs="Tahoma"/>
          <w:lang w:val="ru-RU"/>
        </w:rPr>
        <w:t>Столбцы основной таблицы</w:t>
      </w:r>
      <w:bookmarkStart w:id="5" w:name="4_2"/>
      <w:bookmarkEnd w:id="5"/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  <w:sectPr w:rsidR="00600B83" w:rsidSect="00600B83">
          <w:footerReference w:type="default" r:id="rId13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 w:cs="Tahoma"/>
          <w:b/>
          <w:sz w:val="24"/>
          <w:szCs w:val="24"/>
        </w:rPr>
        <w:t>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 w:cs="Tahoma"/>
          <w:b/>
          <w:sz w:val="24"/>
          <w:szCs w:val="24"/>
        </w:rPr>
        <w:t>Дата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накладной 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накладной;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документа;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документа;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 xml:space="preserve">Фирма - </w:t>
      </w:r>
      <w:r>
        <w:rPr>
          <w:rFonts w:ascii="Arial" w:hAnsi="Arial"/>
          <w:sz w:val="24"/>
          <w:szCs w:val="24"/>
        </w:rPr>
        <w:t>одна из компаний ГК "Энергомикс";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Зона склада;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Комментарий;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Статус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Клиент, ИНН;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Клиент, Имя;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 xml:space="preserve">– начальная точка отправления </w:t>
      </w:r>
      <w:r>
        <w:rPr>
          <w:rFonts w:ascii="Arial" w:hAnsi="Arial" w:cs="Tahoma"/>
          <w:sz w:val="24"/>
          <w:szCs w:val="24"/>
        </w:rPr>
        <w:t>для накладной;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Водитель;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ТС;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Маршрутный лист;</w:t>
      </w:r>
    </w:p>
    <w:p w:rsidR="00600B83" w:rsidRDefault="00600B83" w:rsidP="00600B83">
      <w:pPr>
        <w:pStyle w:val="KMY"/>
        <w:numPr>
          <w:ilvl w:val="0"/>
          <w:numId w:val="6"/>
        </w:numPr>
        <w:spacing w:line="360" w:lineRule="auto"/>
        <w:ind w:left="0" w:hanging="284"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 w:rsidR="00600B83" w:rsidRDefault="00600B83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  <w:sectPr w:rsidR="00600B83" w:rsidSect="00600B83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p w:rsidR="00600B83" w:rsidRDefault="00600B83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lastRenderedPageBreak/>
        <w:br w:type="page"/>
      </w:r>
    </w:p>
    <w:p w:rsidR="00600B83" w:rsidRPr="00600B83" w:rsidRDefault="004D4F5D" w:rsidP="00600B83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3.4 </w:t>
      </w:r>
      <w:r w:rsidR="00600B83">
        <w:rPr>
          <w:rFonts w:cs="Tahoma"/>
          <w:lang w:val="ru-RU"/>
        </w:rPr>
        <w:t>Настройка таблицы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600B83" w:rsidRDefault="00600B83" w:rsidP="00600B83">
      <w:pPr>
        <w:pStyle w:val="KMY"/>
        <w:spacing w:line="360" w:lineRule="auto"/>
        <w:ind w:firstLine="709"/>
        <w:jc w:val="left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934075" cy="3048000"/>
            <wp:effectExtent l="19050" t="0" r="9525" b="0"/>
            <wp:docPr id="8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600B83" w:rsidRDefault="00600B83" w:rsidP="00600B83">
      <w:pPr>
        <w:pStyle w:val="KMY"/>
        <w:spacing w:line="360" w:lineRule="auto"/>
        <w:ind w:left="2127" w:firstLine="0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67025" cy="3705601"/>
            <wp:effectExtent l="19050" t="0" r="9525" b="0"/>
            <wp:docPr id="9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7" cy="37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Рис. 5</w:t>
      </w:r>
    </w:p>
    <w:p w:rsidR="00600B83" w:rsidRDefault="00600B83" w:rsidP="00600B83">
      <w:pPr>
        <w:pStyle w:val="KMY"/>
        <w:spacing w:line="360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600B83">
      <w:pPr>
        <w:pStyle w:val="KMY"/>
        <w:spacing w:line="360" w:lineRule="auto"/>
        <w:ind w:firstLine="709"/>
        <w:jc w:val="left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  <w:r w:rsidR="00302B3C">
        <w:rPr>
          <w:rFonts w:ascii="Arial" w:hAnsi="Arial"/>
          <w:sz w:val="24"/>
          <w:szCs w:val="24"/>
        </w:rPr>
        <w:t>. (Рис. 6-7)</w:t>
      </w:r>
    </w:p>
    <w:p w:rsidR="00302B3C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1790577"/>
            <wp:effectExtent l="19050" t="0" r="9525" b="0"/>
            <wp:docPr id="10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38" cy="1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Pr="00302B3C" w:rsidRDefault="00302B3C" w:rsidP="00600B83">
      <w:pPr>
        <w:pStyle w:val="a8"/>
        <w:ind w:left="0" w:hanging="284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600B83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2234583"/>
            <wp:effectExtent l="19050" t="0" r="0" b="0"/>
            <wp:docPr id="11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4" cy="22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Default="00302B3C" w:rsidP="00302B3C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302B3C" w:rsidRDefault="00302B3C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302B3C" w:rsidRDefault="00302B3C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368489" cy="2943225"/>
            <wp:effectExtent l="19050" t="0" r="3111" b="0"/>
            <wp:docPr id="12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97" cy="294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302B3C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lastRenderedPageBreak/>
        <w:t>Рис. 8</w:t>
      </w:r>
    </w:p>
    <w:p w:rsidR="00351922" w:rsidRDefault="00302B3C" w:rsidP="00302B3C">
      <w:pPr>
        <w:spacing w:line="360" w:lineRule="auto"/>
        <w:ind w:firstLine="709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и нажимаем "</w:t>
      </w:r>
      <w:r>
        <w:rPr>
          <w:sz w:val="24"/>
          <w:szCs w:val="24"/>
        </w:rPr>
        <w:t>enter</w:t>
      </w:r>
      <w:r>
        <w:rPr>
          <w:sz w:val="24"/>
          <w:szCs w:val="24"/>
          <w:lang w:val="ru-RU"/>
        </w:rPr>
        <w:t>".(Рис. 9)</w:t>
      </w:r>
      <w:r w:rsidR="00351922"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351922" w:rsidRPr="00E11218" w:rsidRDefault="00351922" w:rsidP="00302B3C">
      <w:pPr>
        <w:spacing w:line="360" w:lineRule="auto"/>
        <w:ind w:firstLine="709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2143125" cy="2200275"/>
            <wp:effectExtent l="19050" t="0" r="9525" b="0"/>
            <wp:docPr id="14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351922">
      <w:pPr>
        <w:spacing w:after="200" w:line="276" w:lineRule="auto"/>
        <w:ind w:left="993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302B3C" w:rsidRDefault="00351922" w:rsidP="00302B3C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351922" w:rsidRDefault="00351922" w:rsidP="00302B3C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6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9C" w:rsidRDefault="00351922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 w:rsidR="00893A9C">
        <w:rPr>
          <w:rFonts w:cs="Arial"/>
          <w:b/>
          <w:sz w:val="24"/>
          <w:szCs w:val="28"/>
          <w:lang w:val="ru-RU"/>
        </w:rPr>
        <w:br w:type="page"/>
      </w:r>
    </w:p>
    <w:p w:rsidR="00893A9C" w:rsidRDefault="004D4F5D" w:rsidP="00893A9C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 </w:t>
      </w:r>
      <w:r w:rsidR="00893A9C">
        <w:rPr>
          <w:rFonts w:cs="Tahoma"/>
          <w:lang w:val="ru-RU"/>
        </w:rPr>
        <w:t>Изменение статусов накладной</w:t>
      </w:r>
    </w:p>
    <w:p w:rsidR="004D4F5D" w:rsidRPr="00E11218" w:rsidRDefault="004D4F5D" w:rsidP="00893A9C">
      <w:pPr>
        <w:pStyle w:val="2"/>
        <w:rPr>
          <w:lang w:val="ru-RU"/>
        </w:rPr>
      </w:pPr>
    </w:p>
    <w:p w:rsidR="00893A9C" w:rsidRPr="00E11218" w:rsidRDefault="00893A9C" w:rsidP="00893A9C">
      <w:pPr>
        <w:keepNext/>
        <w:spacing w:line="360" w:lineRule="auto"/>
        <w:ind w:firstLine="680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  <w:r w:rsidR="0072664A">
        <w:rPr>
          <w:rFonts w:cs="Tahoma"/>
          <w:sz w:val="24"/>
          <w:szCs w:val="24"/>
          <w:lang w:val="ru-RU" w:eastAsia="ru-RU"/>
        </w:rPr>
        <w:t>(Рис. 11)</w:t>
      </w:r>
    </w:p>
    <w:p w:rsidR="00351922" w:rsidRPr="00351922" w:rsidRDefault="0072664A" w:rsidP="0072664A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38300"/>
            <wp:effectExtent l="19050" t="0" r="9525" b="0"/>
            <wp:docPr id="2" name="Рисунок 2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02B3C" w:rsidRDefault="00571554" w:rsidP="00302B3C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 w:rsidR="0072664A" w:rsidRDefault="0072664A" w:rsidP="0072664A">
      <w:pPr>
        <w:pStyle w:val="aa"/>
        <w:spacing w:after="0" w:line="360" w:lineRule="auto"/>
        <w:ind w:firstLine="62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проставить(Рис. 12):</w:t>
      </w:r>
    </w:p>
    <w:p w:rsidR="0072664A" w:rsidRDefault="0072664A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8365" cy="1933575"/>
            <wp:effectExtent l="19050" t="0" r="0" b="0"/>
            <wp:docPr id="6" name="Рисунок 4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 w:rsidR="00571554" w:rsidRDefault="00571554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</w:p>
    <w:p w:rsidR="0072664A" w:rsidRDefault="0072664A" w:rsidP="0072664A">
      <w:pPr>
        <w:keepNext/>
        <w:spacing w:line="360" w:lineRule="auto"/>
        <w:ind w:firstLine="709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Далее ставится дата и время фактического изменения статуса.</w:t>
      </w:r>
    </w:p>
    <w:p w:rsidR="0072664A" w:rsidRPr="0072664A" w:rsidRDefault="0072664A" w:rsidP="0072664A">
      <w:pPr>
        <w:keepNext/>
        <w:spacing w:line="360" w:lineRule="auto"/>
        <w:ind w:firstLine="709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В ячейке показан пример заполнения.После этого вы вносите информацию о транспортном средстве и, если хотите комментарий. Далее нажимаете 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.</w:t>
      </w:r>
      <w:r>
        <w:rPr>
          <w:sz w:val="24"/>
          <w:szCs w:val="24"/>
          <w:lang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>
        <w:rPr>
          <w:sz w:val="24"/>
          <w:szCs w:val="24"/>
          <w:lang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72664A" w:rsidRDefault="0072664A" w:rsidP="0072664A">
      <w:pPr>
        <w:keepNext/>
        <w:spacing w:line="360" w:lineRule="auto"/>
        <w:ind w:firstLine="709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838450" cy="1553629"/>
            <wp:effectExtent l="19050" t="0" r="0" b="0"/>
            <wp:docPr id="7" name="Рисунок 5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9" cy="15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 w:rsidR="00571554" w:rsidRDefault="00571554" w:rsidP="0072664A">
      <w:pPr>
        <w:keepNext/>
        <w:spacing w:line="360" w:lineRule="auto"/>
        <w:ind w:firstLine="709"/>
        <w:rPr>
          <w:lang w:val="ru-RU"/>
        </w:rPr>
      </w:pPr>
    </w:p>
    <w:p w:rsidR="0072664A" w:rsidRPr="00175B76" w:rsidRDefault="004D4F5D" w:rsidP="0072664A">
      <w:pPr>
        <w:pStyle w:val="2"/>
        <w:rPr>
          <w:lang w:val="ru-RU"/>
        </w:rPr>
      </w:pPr>
      <w:r>
        <w:rPr>
          <w:rFonts w:cs="Tahoma"/>
          <w:lang w:val="ru-RU"/>
        </w:rPr>
        <w:t>4.1</w:t>
      </w:r>
      <w:r w:rsidR="0072664A" w:rsidRPr="00175B76">
        <w:rPr>
          <w:rFonts w:cs="Tahoma"/>
          <w:lang w:val="ru-RU"/>
        </w:rPr>
        <w:t>. Изменение статуса Маршрутного Листа</w:t>
      </w:r>
    </w:p>
    <w:p w:rsidR="0072664A" w:rsidRDefault="0072664A" w:rsidP="0072664A">
      <w:pPr>
        <w:keepNext/>
        <w:spacing w:line="360" w:lineRule="auto"/>
        <w:ind w:firstLine="709"/>
        <w:rPr>
          <w:lang w:val="ru-RU"/>
        </w:rPr>
      </w:pPr>
    </w:p>
    <w:p w:rsidR="0072664A" w:rsidRDefault="0072664A" w:rsidP="0072664A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может изменять статусы всех накладных, входящих в данный маршрутный лист. После того, как выбран нужный маршрутный лист, можно изменять его статус с помощью кнопки «изменить статус МЛ» (рис.14).</w:t>
      </w:r>
    </w:p>
    <w:p w:rsidR="0072664A" w:rsidRDefault="0072664A" w:rsidP="00571554">
      <w:pPr>
        <w:spacing w:line="360" w:lineRule="auto"/>
        <w:jc w:val="both"/>
        <w:rPr>
          <w:lang w:val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352925" cy="1201771"/>
            <wp:effectExtent l="19050" t="0" r="9525" b="0"/>
            <wp:docPr id="13" name="Рисунок 6" descr="C:\Users\Vlada\Desktop\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88" cy="120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14</w:t>
      </w:r>
    </w:p>
    <w:p w:rsidR="00571554" w:rsidRPr="00175B76" w:rsidRDefault="00571554" w:rsidP="00571554">
      <w:pPr>
        <w:spacing w:line="360" w:lineRule="auto"/>
        <w:jc w:val="both"/>
        <w:rPr>
          <w:lang w:val="ru-RU"/>
        </w:rPr>
      </w:pPr>
    </w:p>
    <w:p w:rsidR="0072664A" w:rsidRPr="0072664A" w:rsidRDefault="0072664A" w:rsidP="0072664A">
      <w:pPr>
        <w:keepNext/>
        <w:spacing w:line="360" w:lineRule="auto"/>
        <w:ind w:firstLine="709"/>
        <w:rPr>
          <w:lang w:val="ru-RU"/>
        </w:rPr>
      </w:pPr>
    </w:p>
    <w:p w:rsidR="0072664A" w:rsidRPr="00E11218" w:rsidRDefault="0072664A" w:rsidP="0072664A">
      <w:pPr>
        <w:pStyle w:val="aa"/>
        <w:spacing w:after="0" w:line="360" w:lineRule="auto"/>
        <w:ind w:firstLine="624"/>
        <w:jc w:val="both"/>
        <w:rPr>
          <w:lang w:val="ru-RU"/>
        </w:rPr>
      </w:pPr>
    </w:p>
    <w:p w:rsidR="00302B3C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  <w:r w:rsidRPr="00571554">
        <w:rPr>
          <w:rFonts w:ascii="Arial" w:hAnsi="Arial" w:cs="Arial"/>
          <w:sz w:val="24"/>
          <w:szCs w:val="28"/>
        </w:rPr>
        <w:t>Изменение маршрутного листа заполняется также как и изменение накладной, только в конце вы можете выбрать набор накладных, у которых также будет изменяться информация.</w:t>
      </w:r>
      <w:r>
        <w:rPr>
          <w:rFonts w:ascii="Arial" w:hAnsi="Arial" w:cs="Arial"/>
          <w:sz w:val="24"/>
          <w:szCs w:val="28"/>
        </w:rPr>
        <w:t>(Рис. 15)</w:t>
      </w:r>
    </w:p>
    <w:p w:rsidR="00571554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>
            <wp:extent cx="4429125" cy="2370718"/>
            <wp:effectExtent l="19050" t="0" r="9525" b="0"/>
            <wp:docPr id="17" name="Рисунок 7" descr="C:\Users\Vlada\Desktop\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15</w:t>
      </w:r>
      <w:r>
        <w:rPr>
          <w:rFonts w:cs="Arial"/>
          <w:b/>
          <w:sz w:val="24"/>
          <w:szCs w:val="28"/>
          <w:lang w:val="ru-RU"/>
        </w:rPr>
        <w:br w:type="page"/>
      </w:r>
    </w:p>
    <w:p w:rsidR="00571554" w:rsidRPr="00E11218" w:rsidRDefault="004D4F5D" w:rsidP="0057155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4,2 </w:t>
      </w:r>
      <w:r w:rsidR="00571554">
        <w:rPr>
          <w:rFonts w:cs="Tahoma"/>
          <w:lang w:val="ru-RU"/>
        </w:rPr>
        <w:t>История статусов</w:t>
      </w:r>
    </w:p>
    <w:p w:rsidR="00571554" w:rsidRPr="00E11218" w:rsidRDefault="00571554" w:rsidP="00571554">
      <w:pPr>
        <w:ind w:firstLine="737"/>
        <w:rPr>
          <w:lang w:val="ru-RU"/>
        </w:rPr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</w:t>
      </w:r>
      <w:r w:rsidR="0034725A">
        <w:rPr>
          <w:rFonts w:cs="Arial"/>
          <w:sz w:val="24"/>
          <w:szCs w:val="24"/>
          <w:lang w:val="ru-RU"/>
        </w:rPr>
        <w:t>. Также в истории статусов вы можете посмотреть полную информацию о заказчике и товаре.</w:t>
      </w:r>
      <w:r>
        <w:rPr>
          <w:rFonts w:cs="Arial"/>
          <w:sz w:val="24"/>
          <w:szCs w:val="24"/>
          <w:lang w:val="ru-RU"/>
        </w:rPr>
        <w:t xml:space="preserve"> (Рис. 16-17)</w:t>
      </w:r>
    </w:p>
    <w:p w:rsidR="00571554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19250"/>
            <wp:effectExtent l="19050" t="0" r="9525" b="0"/>
            <wp:docPr id="19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16</w:t>
      </w:r>
    </w:p>
    <w:p w:rsidR="00571554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3476625"/>
            <wp:effectExtent l="19050" t="0" r="9525" b="0"/>
            <wp:docPr id="20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571554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 w:rsidR="00571554" w:rsidRPr="00302B3C" w:rsidRDefault="00571554" w:rsidP="00571554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</w:p>
    <w:p w:rsidR="00571554" w:rsidRPr="00571554" w:rsidRDefault="00571554" w:rsidP="00571554">
      <w:pPr>
        <w:pStyle w:val="a8"/>
        <w:ind w:left="0" w:hanging="284"/>
        <w:jc w:val="both"/>
        <w:rPr>
          <w:rFonts w:ascii="Arial" w:hAnsi="Arial" w:cs="Arial"/>
          <w:sz w:val="24"/>
          <w:szCs w:val="28"/>
        </w:rPr>
      </w:pPr>
    </w:p>
    <w:p w:rsidR="0072664A" w:rsidRPr="00302B3C" w:rsidRDefault="0072664A" w:rsidP="00302B3C">
      <w:pPr>
        <w:pStyle w:val="a8"/>
        <w:ind w:left="0" w:hanging="284"/>
        <w:rPr>
          <w:rFonts w:ascii="Arial" w:hAnsi="Arial" w:cs="Arial"/>
          <w:b/>
          <w:sz w:val="24"/>
          <w:szCs w:val="28"/>
        </w:rPr>
      </w:pPr>
    </w:p>
    <w:p w:rsidR="004D4F5D" w:rsidRDefault="004D4F5D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4D4F5D" w:rsidRDefault="004D4F5D" w:rsidP="004D4F5D">
      <w:pPr>
        <w:pStyle w:val="1"/>
        <w:rPr>
          <w:rFonts w:ascii="Tahoma" w:hAnsi="Tahoma" w:cs="Tahoma"/>
          <w:sz w:val="27"/>
          <w:szCs w:val="27"/>
        </w:rPr>
      </w:pPr>
      <w:r>
        <w:lastRenderedPageBreak/>
        <w:t>5.Контактная информация</w:t>
      </w:r>
    </w:p>
    <w:p w:rsidR="004D4F5D" w:rsidRDefault="004D4F5D" w:rsidP="004D4F5D">
      <w:pPr>
        <w:rPr>
          <w:rFonts w:cs="Tahoma"/>
          <w:b/>
          <w:sz w:val="24"/>
          <w:szCs w:val="24"/>
          <w:lang w:val="ru-RU"/>
        </w:rPr>
      </w:pPr>
    </w:p>
    <w:tbl>
      <w:tblPr>
        <w:tblStyle w:val="a9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4D4F5D" w:rsidRPr="00B60C7C" w:rsidTr="00AF0569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8" w:name="__RefHeading___Toc3603_1289684132"/>
            <w:bookmarkStart w:id="9" w:name="_Toc400453733"/>
            <w:bookmarkStart w:id="10" w:name="_Toc400453571"/>
            <w:bookmarkEnd w:id="8"/>
            <w:bookmarkEnd w:id="9"/>
            <w:bookmarkEnd w:id="1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11" w:name="__RefHeading___Toc3605_1289684132"/>
            <w:bookmarkStart w:id="12" w:name="_Toc400453734"/>
            <w:bookmarkStart w:id="13" w:name="_Toc400453572"/>
            <w:bookmarkEnd w:id="11"/>
            <w:bookmarkEnd w:id="12"/>
            <w:bookmarkEnd w:id="1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14" w:name="__RefHeading___Toc3607_1289684132"/>
            <w:bookmarkStart w:id="15" w:name="_Toc400453735"/>
            <w:bookmarkStart w:id="16" w:name="_Toc400453573"/>
            <w:bookmarkEnd w:id="14"/>
            <w:bookmarkEnd w:id="15"/>
            <w:bookmarkEnd w:id="1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AF0569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_RefHeading___Toc3609_1289684132"/>
            <w:bookmarkStart w:id="18" w:name="_Toc400453736"/>
            <w:bookmarkStart w:id="19" w:name="_Toc400453574"/>
            <w:bookmarkEnd w:id="17"/>
            <w:bookmarkEnd w:id="18"/>
            <w:bookmarkEnd w:id="19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4D4F5D" w:rsidRPr="00B60C7C" w:rsidTr="00AF0569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20" w:name="__RefHeading___Toc3611_1289684132"/>
            <w:bookmarkStart w:id="21" w:name="_Toc400453737"/>
            <w:bookmarkStart w:id="22" w:name="_Toc400453575"/>
            <w:bookmarkEnd w:id="20"/>
            <w:bookmarkEnd w:id="21"/>
            <w:bookmarkEnd w:id="22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sz w:val="24"/>
                <w:szCs w:val="24"/>
              </w:rPr>
            </w:pPr>
            <w:bookmarkStart w:id="23" w:name="__RefHeading___Toc3613_1289684132"/>
            <w:bookmarkStart w:id="24" w:name="_Toc400453738"/>
            <w:bookmarkStart w:id="25" w:name="_Toc400453576"/>
            <w:bookmarkEnd w:id="23"/>
            <w:r>
              <w:rPr>
                <w:sz w:val="24"/>
                <w:szCs w:val="24"/>
              </w:rPr>
              <w:t>r</w:t>
            </w:r>
            <w:bookmarkEnd w:id="24"/>
            <w:bookmarkEnd w:id="2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AF0569">
            <w:pPr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15_1289684132"/>
            <w:bookmarkStart w:id="27" w:name="_Toc400453739"/>
            <w:bookmarkStart w:id="28" w:name="_Toc400453577"/>
            <w:bookmarkEnd w:id="26"/>
            <w:bookmarkEnd w:id="27"/>
            <w:bookmarkEnd w:id="28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AF0569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_RefHeading___Toc3617_1289684132"/>
            <w:bookmarkStart w:id="30" w:name="_Toc400453740"/>
            <w:bookmarkStart w:id="31" w:name="_Toc400453578"/>
            <w:bookmarkEnd w:id="29"/>
            <w:bookmarkEnd w:id="30"/>
            <w:bookmarkEnd w:id="31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302B3C" w:rsidRPr="00600B83" w:rsidRDefault="00302B3C" w:rsidP="00600B83">
      <w:pPr>
        <w:pStyle w:val="a8"/>
        <w:ind w:left="0" w:hanging="284"/>
        <w:rPr>
          <w:rFonts w:asciiTheme="majorHAnsi" w:hAnsiTheme="majorHAnsi"/>
          <w:sz w:val="28"/>
          <w:szCs w:val="28"/>
        </w:rPr>
      </w:pPr>
    </w:p>
    <w:sectPr w:rsidR="00302B3C" w:rsidRPr="00600B83" w:rsidSect="00600B83">
      <w:type w:val="continuous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DF2" w:rsidRDefault="00B45DF2" w:rsidP="004D4F5D">
      <w:r>
        <w:separator/>
      </w:r>
    </w:p>
  </w:endnote>
  <w:endnote w:type="continuationSeparator" w:id="1">
    <w:p w:rsidR="00B45DF2" w:rsidRDefault="00B45DF2" w:rsidP="004D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56"/>
      <w:docPartObj>
        <w:docPartGallery w:val="Page Numbers (Bottom of Page)"/>
        <w:docPartUnique/>
      </w:docPartObj>
    </w:sdtPr>
    <w:sdtContent>
      <w:p w:rsidR="004D4F5D" w:rsidRDefault="00C0439A">
        <w:pPr>
          <w:pStyle w:val="ad"/>
          <w:jc w:val="right"/>
        </w:pPr>
        <w:fldSimple w:instr=" PAGE   \* MERGEFORMAT ">
          <w:r w:rsidR="00B60C7C">
            <w:rPr>
              <w:noProof/>
            </w:rPr>
            <w:t>10</w:t>
          </w:r>
        </w:fldSimple>
      </w:p>
    </w:sdtContent>
  </w:sdt>
  <w:p w:rsidR="004D4F5D" w:rsidRPr="004D4F5D" w:rsidRDefault="004D4F5D">
    <w:pPr>
      <w:pStyle w:val="ad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DF2" w:rsidRDefault="00B45DF2" w:rsidP="004D4F5D">
      <w:r>
        <w:separator/>
      </w:r>
    </w:p>
  </w:footnote>
  <w:footnote w:type="continuationSeparator" w:id="1">
    <w:p w:rsidR="00B45DF2" w:rsidRDefault="00B45DF2" w:rsidP="004D4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F4C"/>
    <w:multiLevelType w:val="multilevel"/>
    <w:tmpl w:val="7F38E5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31F6C47"/>
    <w:multiLevelType w:val="hybridMultilevel"/>
    <w:tmpl w:val="4C221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262"/>
    <w:multiLevelType w:val="multilevel"/>
    <w:tmpl w:val="E63081C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35814BFA"/>
    <w:multiLevelType w:val="hybridMultilevel"/>
    <w:tmpl w:val="DE94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52F85"/>
    <w:multiLevelType w:val="hybridMultilevel"/>
    <w:tmpl w:val="5C4E90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B83"/>
    <w:rsid w:val="00302B3C"/>
    <w:rsid w:val="0034725A"/>
    <w:rsid w:val="00351922"/>
    <w:rsid w:val="004D4F5D"/>
    <w:rsid w:val="00571554"/>
    <w:rsid w:val="00600B83"/>
    <w:rsid w:val="006E742C"/>
    <w:rsid w:val="0072664A"/>
    <w:rsid w:val="007F659A"/>
    <w:rsid w:val="00893A9C"/>
    <w:rsid w:val="00B45DF2"/>
    <w:rsid w:val="00B60C7C"/>
    <w:rsid w:val="00C0439A"/>
    <w:rsid w:val="00EB09FB"/>
    <w:rsid w:val="00EE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8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rsid w:val="00600B8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qFormat/>
    <w:rsid w:val="00600B83"/>
    <w:rPr>
      <w:sz w:val="72"/>
      <w:szCs w:val="96"/>
      <w:lang w:val="en-GB"/>
    </w:rPr>
  </w:style>
  <w:style w:type="character" w:customStyle="1" w:styleId="22">
    <w:name w:val="Основной текст 2 Знак"/>
    <w:basedOn w:val="a0"/>
    <w:link w:val="21"/>
    <w:uiPriority w:val="99"/>
    <w:rsid w:val="00600B83"/>
    <w:rPr>
      <w:rFonts w:ascii="Arial" w:eastAsia="Times New Roman" w:hAnsi="Arial" w:cs="Times New Roman"/>
      <w:sz w:val="72"/>
      <w:szCs w:val="96"/>
      <w:lang w:val="en-GB"/>
    </w:rPr>
  </w:style>
  <w:style w:type="paragraph" w:styleId="a3">
    <w:name w:val="Balloon Text"/>
    <w:basedOn w:val="a"/>
    <w:link w:val="a4"/>
    <w:uiPriority w:val="99"/>
    <w:semiHidden/>
    <w:unhideWhenUsed/>
    <w:rsid w:val="00600B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B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5">
    <w:name w:val="Ссылка указателя"/>
    <w:qFormat/>
    <w:rsid w:val="00600B83"/>
  </w:style>
  <w:style w:type="character" w:customStyle="1" w:styleId="10">
    <w:name w:val="Заголовок 1 Знак"/>
    <w:basedOn w:val="a0"/>
    <w:link w:val="1"/>
    <w:uiPriority w:val="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uiPriority w:val="39"/>
    <w:semiHidden/>
    <w:unhideWhenUsed/>
    <w:qFormat/>
    <w:rsid w:val="00600B83"/>
    <w:pPr>
      <w:spacing w:line="276" w:lineRule="auto"/>
    </w:pPr>
    <w:rPr>
      <w:lang w:val="ru-RU" w:eastAsia="ru-RU"/>
    </w:rPr>
  </w:style>
  <w:style w:type="paragraph" w:styleId="a7">
    <w:name w:val="Normal (Web)"/>
    <w:basedOn w:val="a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60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-">
    <w:name w:val="Интернет-ссылка"/>
    <w:basedOn w:val="a0"/>
    <w:uiPriority w:val="99"/>
    <w:unhideWhenUsed/>
    <w:rsid w:val="00600B83"/>
    <w:rPr>
      <w:color w:val="0000FF"/>
      <w:u w:val="single"/>
    </w:rPr>
  </w:style>
  <w:style w:type="paragraph" w:customStyle="1" w:styleId="KMY">
    <w:name w:val="KMY"/>
    <w:qFormat/>
    <w:rsid w:val="00600B83"/>
    <w:pPr>
      <w:widowControl w:val="0"/>
      <w:spacing w:after="0" w:line="240" w:lineRule="auto"/>
      <w:ind w:firstLine="567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uiPriority w:val="35"/>
    <w:unhideWhenUsed/>
    <w:qFormat/>
    <w:rsid w:val="00600B83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4D4F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4F5D"/>
    <w:rPr>
      <w:rFonts w:ascii="Arial" w:eastAsia="Times New Roman" w:hAnsi="Arial" w:cs="Times New Roman"/>
      <w:sz w:val="20"/>
      <w:szCs w:val="20"/>
      <w:lang w:val="en-US"/>
    </w:rPr>
  </w:style>
  <w:style w:type="paragraph" w:styleId="ad">
    <w:name w:val="footer"/>
    <w:basedOn w:val="a"/>
    <w:link w:val="ae"/>
    <w:uiPriority w:val="99"/>
    <w:unhideWhenUsed/>
    <w:rsid w:val="004D4F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D4F5D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seu.pepsico.com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tmseu.pepsico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4818-671E-4FB3-9DB7-5B8363FD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3</cp:revision>
  <dcterms:created xsi:type="dcterms:W3CDTF">2016-11-16T08:08:00Z</dcterms:created>
  <dcterms:modified xsi:type="dcterms:W3CDTF">2016-11-16T08:16:00Z</dcterms:modified>
</cp:coreProperties>
</file>