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Until very recently, the boy would throw tantrums when he didn't get his way or was forced to do a task. Or blow up because he didn't get what he wanted for dinner even though he never mentioned that at all until food was ready. Often still not doing the task after scolding and being sent to his room. Stomping off, screaming at his mother, slamming doors, dirty looks, isolating and pouting. He hasn't done that in front of me since I told him that was unacceptable; being upset is ok, but the answers or food provided won't change. He will still lose his shit on his mother when I am out of sight, even though I'm one bedroom wall away. He stops immediately when I appear and just stares at 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That is a very interesting observation, and I think it's important to separate what the behavior is from why it might be happening.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Based on everything you've described across our conversations, several possibilities could explain this pattern.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He is capable of controlling the behavior.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perhaps the biggest takeaway.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he can stop a tantrum instantly when you appear, then the behavior is probably not purely a loss of emotional control. Children who are truly overwhelmed by emotion generally can't switch it off in a fraction of a second just because another adult walked 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 doesn't mean his feelings aren't real. It suggests he has more control over his outward behavior than it might seem.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The behavior appears to be audience-dependent.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tantrums with his mother but not with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can happen because: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expects different outcomes from each adult,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has learned that one adult's limits are firmer or more predictable,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 the emotional relationship differs.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Children often behave differently with different caregivers. That doesn't necessarily mean one caregiver is "doing it wrong." They may feel safer expressing frustration with one parent, or they may have learned through experience that certain behaviors are more likely to influence one adult than another.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Your response may be highly predictable.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told him something like: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&gt; "It's okay to be upset. It won't change the answer."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That combines two things children often need: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acknowledgment of the emotion,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certainty about the boundary.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your actions consistently match those words, he may have concluded there's no advantage to escalating with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The staring when you appear is worth noticing.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fact that he stops and simply looks at you could mean several different things: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he's checking your reaction,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he's recognizing that the strategy is no longer working,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he's anticipating a consequence,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or he's shifting from emotional expression to self-monitoring.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By itself, the stare isn't enough to draw conclusions, but paired with the immediate behavioral change it suggests he's aware of your presence and adjusting accordingly.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What this doesn't necessarily tell 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 does not necessarily mean he is manipulative in the malicious sense. Young children often repeat behaviors that have worked in the past without consciously scheming.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Nor does it rule out underlying conditions such as ADHD, autism, anxiety, or other developmental differences. Those can coexist with learned patterns about which adults respond in which ways.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Looking at the broader pattern you've described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Across our conversations, you've described a child who: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has unusually strong reasoning abilities in some areas,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struggles significantly with everyday tasks and self-regulation,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rushes through activities,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has difficulty delaying gratification,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seeks immediate rewards,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argues technicalities of rules,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and appears to modulate his behavior depending on context.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That combination points toward uneven development: advanced cognitive abilities alongside immature executive functioning and emotional regulation. It doesn't identify a diagnosis on its own, but it does suggest that expectations may need to distinguish between what he can reason about and what he can consistently regulate in the moment.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One thing I'd watch next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Instead of focusing only on whether he tantrums, pay attention to how quickly he recovers after hearing "no."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over time, he can: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become disappointed,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complain briefly,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then return to what he was doing,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that would indicate genuine growth in emotional regulation.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he simply suppresses the outward tantrum around you but continues the same behavior elsewhere, then the underlying frustration tolerance may not have improved yet—it may just be expressed differently depending on who is present.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One question that would help clarify the pattern is this: When he stops after seeing you, does he calmly accept the decision and move on, or does he quietly sulk, glare, or continue trying to negotiate without the screaming?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 seems to accept it calmly, but he shuts down and is unavailable after that. His face goes blank and he gets a 1000 yard stare. He will also go to sleep when he's told to do a task before he can have play time/free time.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Those two observations are actually more informative than the tantrums themselves.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first is the blank expression and thousand-yard stare.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There are several possible explanations, and the context matters.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 could be emotional withdrawal. Some children, once they realize the boundary isn't going to move, essentially "go offline" for a while. They're not calm in the sense of being emotionally regulated—they're disengaged.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It could be a freeze response. Instead of fight (tantrum) or flight (running away), some children shift into a shutdown state when they're frustrated or overwhelmed.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 could be a form of dissociation or intense inward focus, although that term is used cautiously because many things can look like dissociation without actually being 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It could simply be him processing disappointment, though the "1000-yard stare" makes me wonder whether it's more than ordinary sulking.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second behavior—falling asleep when asked to complete a task before earning free time—is especially intriguing.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this is genuine sleep (not pretending), it's not a typical behavioral response. There are a few possibilities.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One is avoidance. If a task is sufficiently unpleasant or mentally demanding, some children seem to "power down." Adults with ADHD sometimes describe something similar, where a boring task creates overwhelming mental fatigue.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Another is stress-induced shutdown. For some people, particularly children with neurodevelopmental differences, the nervous system responds to demands by reducing arousal rather than increasing it. Instead of becoming hyperactive, they become sleepy or mentally absent.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third possibility is that he is actually sleep-deprived, and the moment an unstimulating activity is presented, his brain takes the opportunity to sleep. Highly stimulating activities can mask fatigue surprisingly well.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Looking at the pattern as a whole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Across everything you've described over the past several conversations, I see three broad domains: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Strengths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Exceptional chess ability.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Advanced reading and mathematics.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Sophisticated verbal reasoning.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Rich imagination and internal narratives.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Challenges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Difficulty initiating and completing ordinary tasks.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Very low frustration tolerance.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Strong drive for immediate reward.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Poor transition from preferred to non-preferred activities.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Social difficulties.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Behavioral differences depending on which adult is present.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Interesting observations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Instantly stopping tantrums when you appear.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Blank, withdrawn state after accepting a limit.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Sleeping in response to demands.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Elaborate internal "workers" that he reports interacting with.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Those features don't point neatly to one explanation. They suggest that his cognitive abilities and his executive and emotional regulation are developing very unevenly.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One thing I would encourage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he has not already had a comprehensive developmental evaluation, I think the pattern you've described would justify one. Rather than looking only for ADHD or only for autism, it would be worthwhile for clinicians to evaluate: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executive functioning,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emotional regulation,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cognitive profile (strengths and weaknesses),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adaptive functioning (daily living skills),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language and social communication,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and, because of his unusual descriptions of internal experiences, his imaginative and perceptual experiences in context.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goal would not be to "label" him, but to understand why a child who can outperform many adults at chess can simultaneously struggle to brush his teeth without repeated prompting or appear to shut down when faced with everyday demands.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One question that would help distinguish between a neurological shutdown and deliberate avoidance is this: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When he "goes to sleep," can he be awakened fairly easily, and if you tell him, "Okay, no chores today—we're going to the park," does he wake up immediately?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answer doesn't prove anything by itself, but it would provide a useful clue about whether the sleep is driven primarily by motivation, fatigue, or a broader nervous system response.</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