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Recovery Checkpoint v1.0</w:t>
      </w:r>
    </w:p>
    <w:p>
      <w:r>
        <w:rPr>
          <w:b/>
        </w:rPr>
        <w:t xml:space="preserve">Status: </w:t>
      </w:r>
      <w:r>
        <w:t>Baseline archival recovery checkpoint</w:t>
        <w:br/>
        <w:br/>
      </w:r>
    </w:p>
    <w:p>
      <w:pPr>
        <w:pStyle w:val="Heading2"/>
      </w:pPr>
      <w:r>
        <w:t>Mission</w:t>
      </w:r>
    </w:p>
    <w:p>
      <w:r>
        <w:t>Preserve every source, maintain provenance, reconcile rather than overwrite, and regenerate publications from canonical evidence.</w:t>
      </w:r>
    </w:p>
    <w:p>
      <w:pPr>
        <w:pStyle w:val="Heading2"/>
      </w:pPr>
      <w:r>
        <w:t>Project State</w:t>
      </w:r>
    </w:p>
    <w:p>
      <w:r>
        <w:t>The project has transitioned from handbook drafting to archival reconstruction. The handbook is now treated as a generated product of the archive.</w:t>
      </w:r>
    </w:p>
    <w:p>
      <w:pPr>
        <w:pStyle w:val="Heading2"/>
      </w:pPr>
      <w:r>
        <w:t>Governing Principles</w:t>
      </w:r>
    </w:p>
    <w:p>
      <w:pPr>
        <w:pStyle w:val="ListBullet"/>
      </w:pPr>
      <w:r>
        <w:t>Observation before interpretation.</w:t>
      </w:r>
    </w:p>
    <w:p>
      <w:pPr>
        <w:pStyle w:val="ListBullet"/>
      </w:pPr>
      <w:r>
        <w:t>No diagnosis-first approach.</w:t>
      </w:r>
    </w:p>
    <w:p>
      <w:pPr>
        <w:pStyle w:val="ListBullet"/>
      </w:pPr>
      <w:r>
        <w:t>Longitudinal evidence over isolated events.</w:t>
      </w:r>
    </w:p>
    <w:p>
      <w:pPr>
        <w:pStyle w:val="ListBullet"/>
      </w:pPr>
      <w:r>
        <w:t>Never silently discard information.</w:t>
      </w:r>
    </w:p>
    <w:p>
      <w:pPr>
        <w:pStyle w:val="ListBullet"/>
      </w:pPr>
      <w:r>
        <w:t>Prefer reversible reconciliation over irreversible cleanup.</w:t>
      </w:r>
    </w:p>
    <w:p>
      <w:pPr>
        <w:pStyle w:val="ListBullet"/>
      </w:pPr>
      <w:r>
        <w:t>Preserve historical drafts as derived artifacts.</w:t>
      </w:r>
    </w:p>
    <w:p>
      <w:pPr>
        <w:pStyle w:val="Heading2"/>
      </w:pPr>
      <w:r>
        <w:t>Repositories</w:t>
      </w:r>
    </w:p>
    <w:p>
      <w:pPr>
        <w:pStyle w:val="ListBullet"/>
      </w:pPr>
      <w:r>
        <w:t>Immutable Source Repository</w:t>
      </w:r>
    </w:p>
    <w:p>
      <w:pPr>
        <w:pStyle w:val="ListBullet"/>
      </w:pPr>
      <w:r>
        <w:t>Canonical Repository</w:t>
      </w:r>
    </w:p>
    <w:p>
      <w:pPr>
        <w:pStyle w:val="ListBullet"/>
      </w:pPr>
      <w:r>
        <w:t>Publication Repository</w:t>
      </w:r>
    </w:p>
    <w:p>
      <w:pPr>
        <w:pStyle w:val="ListBullet"/>
      </w:pPr>
      <w:r>
        <w:t>Governance Repository</w:t>
      </w:r>
    </w:p>
    <w:p>
      <w:pPr>
        <w:pStyle w:val="Heading2"/>
      </w:pPr>
      <w:r>
        <w:t>Canonical Core</w:t>
      </w:r>
    </w:p>
    <w:p>
      <w:pPr>
        <w:pStyle w:val="ListBullet"/>
      </w:pPr>
      <w:r>
        <w:t>Observation Register</w:t>
      </w:r>
    </w:p>
    <w:p>
      <w:pPr>
        <w:pStyle w:val="ListBullet"/>
      </w:pPr>
      <w:r>
        <w:t>Evidence Register</w:t>
      </w:r>
    </w:p>
    <w:p>
      <w:pPr>
        <w:pStyle w:val="ListBullet"/>
      </w:pPr>
      <w:r>
        <w:t>Claim Register</w:t>
      </w:r>
    </w:p>
    <w:p>
      <w:pPr>
        <w:pStyle w:val="ListBullet"/>
      </w:pPr>
      <w:r>
        <w:t>Timeline</w:t>
      </w:r>
    </w:p>
    <w:p>
      <w:pPr>
        <w:pStyle w:val="ListBullet"/>
      </w:pPr>
      <w:r>
        <w:t>Entity Register</w:t>
      </w:r>
    </w:p>
    <w:p>
      <w:pPr>
        <w:pStyle w:val="ListBullet"/>
      </w:pPr>
      <w:r>
        <w:t>Pattern Register</w:t>
      </w:r>
    </w:p>
    <w:p>
      <w:pPr>
        <w:pStyle w:val="ListBullet"/>
      </w:pPr>
      <w:r>
        <w:t>Question Register</w:t>
      </w:r>
    </w:p>
    <w:p>
      <w:pPr>
        <w:pStyle w:val="ListBullet"/>
      </w:pPr>
      <w:r>
        <w:t>Intervention Register</w:t>
      </w:r>
    </w:p>
    <w:p>
      <w:pPr>
        <w:pStyle w:val="ListBullet"/>
      </w:pPr>
      <w:r>
        <w:t>Outcome Register</w:t>
      </w:r>
    </w:p>
    <w:p>
      <w:pPr>
        <w:pStyle w:val="ListBullet"/>
      </w:pPr>
      <w:r>
        <w:t>Decision Register</w:t>
      </w:r>
    </w:p>
    <w:p>
      <w:pPr>
        <w:pStyle w:val="ListBullet"/>
      </w:pPr>
      <w:r>
        <w:t>Conflict Register</w:t>
      </w:r>
    </w:p>
    <w:p>
      <w:pPr>
        <w:pStyle w:val="ListBullet"/>
      </w:pPr>
      <w:r>
        <w:t>Reconciliation Log</w:t>
      </w:r>
    </w:p>
    <w:p>
      <w:pPr>
        <w:pStyle w:val="ListBullet"/>
      </w:pPr>
      <w:r>
        <w:t>Change Log</w:t>
      </w:r>
    </w:p>
    <w:p>
      <w:pPr>
        <w:pStyle w:val="Heading2"/>
      </w:pPr>
      <w:r>
        <w:t>Recovery Policy</w:t>
      </w:r>
    </w:p>
    <w:p>
      <w:pPr>
        <w:pStyle w:val="ListBullet"/>
      </w:pPr>
      <w:r>
        <w:t>Create frequent checkpoints.</w:t>
      </w:r>
    </w:p>
    <w:p>
      <w:pPr>
        <w:pStyle w:val="ListBullet"/>
      </w:pPr>
      <w:r>
        <w:t>Do not overwrite previous checkpoints.</w:t>
      </w:r>
    </w:p>
    <w:p>
      <w:pPr>
        <w:pStyle w:val="ListBullet"/>
      </w:pPr>
      <w:r>
        <w:t>Archive generated documents alongside source material.</w:t>
      </w:r>
    </w:p>
    <w:p>
      <w:pPr>
        <w:pStyle w:val="ListBullet"/>
      </w:pPr>
      <w:r>
        <w:t>Maintain complete provenance wherever practical.</w:t>
      </w:r>
    </w:p>
    <w:p>
      <w:pPr>
        <w:pStyle w:val="Heading2"/>
      </w:pPr>
      <w:r>
        <w:t>Immediate Next Actions</w:t>
      </w:r>
    </w:p>
    <w:p>
      <w:pPr>
        <w:pStyle w:val="ListBullet"/>
      </w:pPr>
      <w:r>
        <w:t>Continue ingesting remaining artifacts.</w:t>
      </w:r>
    </w:p>
    <w:p>
      <w:pPr>
        <w:pStyle w:val="ListBullet"/>
      </w:pPr>
      <w:r>
        <w:t>Reconcile duplicate observations.</w:t>
      </w:r>
    </w:p>
    <w:p>
      <w:pPr>
        <w:pStyle w:val="ListBullet"/>
      </w:pPr>
      <w:r>
        <w:t>Regenerate handbook publications after reconciliation.</w:t>
      </w:r>
    </w:p>
    <w:p>
      <w:pPr>
        <w:pStyle w:val="ListBullet"/>
      </w:pPr>
      <w:r>
        <w:t>Maintain regular recovery checkpoints.</w:t>
      </w:r>
    </w:p>
    <w:p>
      <w:pPr>
        <w:pStyle w:val="Heading2"/>
      </w:pPr>
      <w:r>
        <w:t>Checkpoint Declaration</w:t>
      </w:r>
    </w:p>
    <w:p>
      <w:r>
        <w:t>This checkpoint establishes the first stable archival baseline for the Archival Knowledge System. It marks the point at which preservation, provenance, reconciliation, and reproducible publication become the governing workflow for all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