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Recovery Doctrine v1.0</w:t>
      </w:r>
    </w:p>
    <w:p>
      <w:pPr>
        <w:pStyle w:val="Heading2"/>
      </w:pPr>
      <w:r>
        <w:t>Recovery Doctrine</w:t>
      </w:r>
    </w:p>
    <w:p>
      <w:r>
        <w:t>Defines recovery philosophy.</w:t>
      </w:r>
    </w:p>
    <w:p>
      <w:pPr>
        <w:pStyle w:val="Heading2"/>
      </w:pPr>
      <w:r>
        <w:t>Rules</w:t>
      </w:r>
    </w:p>
    <w:p>
      <w:pPr>
        <w:pStyle w:val="ListBullet"/>
      </w:pPr>
      <w:r>
        <w:t>Checkpoint early and often.</w:t>
      </w:r>
    </w:p>
    <w:p>
      <w:pPr>
        <w:pStyle w:val="ListBullet"/>
      </w:pPr>
      <w:r>
        <w:t>Never overwrite previous checkpoints.</w:t>
      </w:r>
    </w:p>
    <w:p>
      <w:pPr>
        <w:pStyle w:val="ListBullet"/>
      </w:pPr>
      <w:r>
        <w:t>Maintain immutable source archive.</w:t>
      </w:r>
    </w:p>
    <w:p>
      <w:pPr>
        <w:pStyle w:val="ListBullet"/>
      </w:pPr>
      <w:r>
        <w:t>Maintain canonical repository.</w:t>
      </w:r>
    </w:p>
    <w:p>
      <w:pPr>
        <w:pStyle w:val="ListBullet"/>
      </w:pPr>
      <w:r>
        <w:t>Maintain publication repository.</w:t>
      </w:r>
    </w:p>
    <w:p>
      <w:pPr>
        <w:pStyle w:val="ListBullet"/>
      </w:pPr>
      <w:r>
        <w:t>When uncertain, preserve both versions.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