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Explain the behavioral models: FATE Model, Six-Axis Model of Influence, and Authority Triangle.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Those three models are not established, universally accepted models in psychology or psychiatry. Instead, they are practical frameworks that have emerged in fields like negotiation, leadership, intelligence analysis, executive protection, behavior prediction, and influence operations. They can be useful as thinking tools, but they should not be confused with evidence-based clinical models.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Here's how each one works.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FATE Model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FATE is a way to understand why someone acts.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letters typically stand for: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 – Fear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 Attachment (or Ambition, depending on the version)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 – Territory (or Threat)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 – Ego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idea is that nearly every significant behavior is driven primarily by one or more of these four forces.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Fear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People act to avoid pain, embarrassment, uncertainty, punishment, or loss.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Examples: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avoiding homework because failure feels overwhelming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lying to avoid consequences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withdrawing from social situations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With children: A child refusing school might not be "defiant." Fear may be driving the behavior.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Attachment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Humans protect what they value.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Examples: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family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favorite toys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routines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hobbies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reputation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friendships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Children with autism often develop particularly strong attachments 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routines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special interests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familiar people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predictable environments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Threatening those attachments often increases distress.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Territory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Territory means anything someone considers "mine."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Examples: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bedroom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personal space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control over choices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schedule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belongings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identity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many children, especially those with ADHD or autistic traits, loss of autonomy can be experienced as a major threat.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Instead of saying: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&gt; "Put your shoes on now."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Offering a choice: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&gt; "Blue shoes or black shoes?"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helps preserve their sense of territory and control.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Ego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Everyone wants to feel: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competent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respected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understood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important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Children are especially sensitive 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public correction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embarrassment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unfair comparisons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feeling "bad"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Protecting a child's sense of competence often reduces conflict.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Using FATE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Suppose a 7-year-old refuses to leave the playground.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Instead of assuming stubbornness, ask: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Fear?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afraid fun is ending?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Attachment?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attached to current activity?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Territory?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feels forced?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Ego?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doesn't want to be seen "losing?"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Often several overlap.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 Six-Axis Model of Influence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is a more comprehensive way to analyze why someone is likely to comply, resist, or change behavior.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Different versions exist, but a common interpretation includes these six dimensions: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Motivation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 does the person actually want?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Examples: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fun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safety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praise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money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independence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 Capability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Can they actually do what is being asked?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Sometimes noncompliance is simply inability.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Examples: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ADHD working-memory problems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autism processing delays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fatigue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 Opportunity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Does the environment support success?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Example: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child can't focus because: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TV is 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siblings are loud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lights are harsh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environment—not motivation—is the problem.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4. Social Influence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Who affects them?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Examples: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parents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teachers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friends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YouTubers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siblings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Children often imitate whoever has the strongest emotional connection.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5. Consequences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What happens after the behavior?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Behavior followed by: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praise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relief</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attention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rewards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is more likely to repeat.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6. Identity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People behave consistently with who they believe they are.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Examples: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 am helpful."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 am smart."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am the funny kid."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 hate math."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Children often internalize repeated labels.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Instead of: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"You're so stubborn."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Try: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 know you're someone who solves hard problems."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That reinforces a more constructive identity.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 Authority Triangle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Authority Triangle describes three foundations of effective authority. Authority is strongest when all three are present.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Competence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Does this person know what they're doing?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Children notice this too.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If a teacher gives confusing instructions, their authority may weaken.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Legitimacy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Does this person have the right to direct 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Examples: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parent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teacher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coach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police officer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Legitimacy comes from role and accepted responsibility.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Trust (or Relationship)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Does the person genuinely care about me?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Without trust, even highly competent authority figures may face resistance.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Visualizing the triangle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Competence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Trust ---------------- Legitimacy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If one side weakens, authority becomes less stable.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For example: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High competence + legitimacy, but low trust: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"He knows what he's doing, but I don't like him."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High trust + competence, but low legitimacy: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 favorite uncle may be listened to, but cannot enforce bedtime like a parent can.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High legitimacy + trust, but low competence: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 caring teacher who struggles to explain the material.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strongest authority combines all three.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Applying these models to a 7-year-old with ADHD/autistic traits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Taken together, these frameworks encourage looking beneath the surface of behavior rather than assuming a child is simply "being difficult."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For example, if the child refuses to start homework: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FATE: Is the main driver fear of failure, attachment to a current activity, loss of control, or protecting self-esteem?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Six-Axis Model: Does the child want to succeed but lack the executive-function skills, environmental support, or confidence to begin?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Authority Triangle: Does the adult giving the instruction have a trusting relationship with the child, communicate competence, and have accepted authority?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This perspective aligns well with current approaches to neurodivergent children, which emphasize identifying unmet needs, reducing unnecessary demands, supporting executive functioning, and building collaborative relationships rather than relying solely on compliance or punishment. While these models themselves are not standard clinical frameworks, they can be useful lenses for understanding behavior when combined with evidence-based knowledge about ADHD, autism, and child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