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MANUELA ZÁRATE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15380859375" w:line="240" w:lineRule="auto"/>
        <w:ind w:left="0" w:right="17.442626953125" w:firstLine="0"/>
        <w:jc w:val="righ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1994, San Fernando, VE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2158203125" w:line="240" w:lineRule="auto"/>
        <w:ind w:left="0" w:right="17.442626953125" w:firstLine="0"/>
        <w:jc w:val="righ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Vive y trabaja entre  Caracas- C</w:t>
      </w:r>
      <w:r w:rsidDel="00000000" w:rsidR="00000000" w:rsidRPr="00000000">
        <w:rPr>
          <w:rtl w:val="0"/>
        </w:rPr>
        <w:t xml:space="preserve">DMX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32666015625" w:line="240" w:lineRule="auto"/>
        <w:ind w:left="11.260070800781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Manuela Zárate 1994</w:t>
      </w:r>
    </w:p>
    <w:p w:rsidR="00000000" w:rsidDel="00000000" w:rsidP="00000000" w:rsidRDefault="00000000" w:rsidRPr="00000000" w14:paraId="0000000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Apure, Venezuela.  </w:t>
      </w:r>
    </w:p>
    <w:p w:rsidR="00000000" w:rsidDel="00000000" w:rsidP="00000000" w:rsidRDefault="00000000" w:rsidRPr="00000000" w14:paraId="0000000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Egresada  de artes visuales mención Cerámica (UNEARTE, Caracas 2024). Investiga las intersecciones entre la historia colonial y republicana en las zonas intertropicales americanas, con énfasis en la cerámica, creando un diálogo multimedia que reflexiona críticamente sobre mitos históricos, y acontecimientos contemporáneos. </w:t>
      </w:r>
    </w:p>
    <w:p w:rsidR="00000000" w:rsidDel="00000000" w:rsidP="00000000" w:rsidRDefault="00000000" w:rsidRPr="00000000" w14:paraId="0000000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 desarrollo de este cuerpo de trabajo fija su mirada en; tótems, venus, relieves y figuras antropomorfas, construyendo un atlas de las migraciones e intercambios simbólicos, la ecología, el cuerpo, lo glocal, y la cosmogonías desde lo femenino.</w:t>
      </w:r>
    </w:p>
    <w:p w:rsidR="00000000" w:rsidDel="00000000" w:rsidP="00000000" w:rsidRDefault="00000000" w:rsidRPr="00000000" w14:paraId="0000000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Actualmente, está desarrollando una serie de reflexiones alrededor de </w:t>
      </w:r>
      <w:sdt>
        <w:sdtPr>
          <w:id w:val="-1872865729"/>
          <w:tag w:val="goog_rdk_0"/>
        </w:sdtPr>
        <w:sdtContent>
          <w:commentRangeStart w:id="0"/>
        </w:sdtContent>
      </w:sdt>
      <w:r w:rsidDel="00000000" w:rsidR="00000000" w:rsidRPr="00000000">
        <w:rPr>
          <w:sz w:val="27"/>
          <w:szCs w:val="27"/>
          <w:rtl w:val="0"/>
        </w:rPr>
        <w:t xml:space="preserve">Potosí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7"/>
          <w:szCs w:val="27"/>
          <w:rtl w:val="0"/>
        </w:rPr>
        <w:t xml:space="preserve">, una investigación histórica de la minería en Americalatina y su impacto en el paisaje. </w:t>
      </w:r>
    </w:p>
    <w:p w:rsidR="00000000" w:rsidDel="00000000" w:rsidP="00000000" w:rsidRDefault="00000000" w:rsidRPr="00000000" w14:paraId="0000000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32666015625" w:line="240" w:lineRule="auto"/>
        <w:ind w:left="11.260070800781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3266601562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32666015625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FORMACIÓN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960693359375" w:line="287.484827041626" w:lineRule="auto"/>
        <w:ind w:left="1438.4600830078125" w:right="863.22998046875" w:hanging="1438.4600830078125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 licencia</w:t>
      </w:r>
      <w:r w:rsidDel="00000000" w:rsidR="00000000" w:rsidRPr="00000000">
        <w:rPr>
          <w:rtl w:val="0"/>
        </w:rPr>
        <w:t xml:space="preserve">tura en Artes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Plástica mención Cerámica, Universidad Experimental de las Artes (UNEARTE), Caracas, VE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92529296875" w:line="269.3125247955322" w:lineRule="auto"/>
        <w:ind w:left="1443.0801391601562" w:right="837.3858642578125" w:hanging="1443.0801391601562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2012 Artes </w:t>
      </w:r>
      <w:r w:rsidDel="00000000" w:rsidR="00000000" w:rsidRPr="00000000">
        <w:rPr>
          <w:rtl w:val="0"/>
        </w:rPr>
        <w:t xml:space="preserve">Plásticas,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mención Artes del Fuego, Escuela de Arte Cristóbal Rojas, Caracas, 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50244140625" w:line="269.31140899658203" w:lineRule="auto"/>
        <w:ind w:left="0" w:right="851.961669921875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2011 Pasantía en el Museo de Arte Afroamericano Fundación Nelson Sánchez Chapellín, Caracas, Venezuela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50244140625" w:line="269.31140899658203" w:lineRule="auto"/>
        <w:ind w:left="0" w:right="851.961669921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972900390625" w:line="240" w:lineRule="auto"/>
        <w:ind w:left="11.2600708007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EXPOSICIONES INDIVIDUALES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2024 Picar la torta, Galería Beatriz Gil, Caracas Venezuela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06518554687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 El Guiso, Galería </w:t>
      </w:r>
      <w:r w:rsidDel="00000000" w:rsidR="00000000" w:rsidRPr="00000000">
        <w:rPr>
          <w:rtl w:val="0"/>
        </w:rPr>
        <w:t xml:space="preserve">Abra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Caracas, Caracas, Venezuela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9171142578125" w:line="240" w:lineRule="auto"/>
        <w:ind w:left="11.260070800781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EXPOSICIONES COLECTIVAS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spacing w:before="18.3038330078125" w:line="270.17775535583496" w:lineRule="auto"/>
        <w:ind w:left="1429.6600341796875" w:right="723.7109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8.3038330078125" w:line="270.17775535583496" w:lineRule="auto"/>
        <w:ind w:left="1429.6600341796875" w:right="723.7109375" w:firstLine="0"/>
        <w:rPr/>
      </w:pPr>
      <w:r w:rsidDel="00000000" w:rsidR="00000000" w:rsidRPr="00000000">
        <w:rPr>
          <w:rtl w:val="0"/>
        </w:rPr>
        <w:t xml:space="preserve">2024 Materia de fondo, Cabinet Gallery, curaduría Tahia Rivero </w:t>
      </w:r>
    </w:p>
    <w:p w:rsidR="00000000" w:rsidDel="00000000" w:rsidP="00000000" w:rsidRDefault="00000000" w:rsidRPr="00000000" w14:paraId="0000001E">
      <w:pPr>
        <w:widowControl w:val="0"/>
        <w:spacing w:before="18.3038330078125" w:line="270.17775535583496" w:lineRule="auto"/>
        <w:ind w:left="1429.6600341796875" w:right="723.7109375" w:firstLine="0"/>
        <w:rPr/>
      </w:pPr>
      <w:r w:rsidDel="00000000" w:rsidR="00000000" w:rsidRPr="00000000">
        <w:rPr>
          <w:rtl w:val="0"/>
        </w:rPr>
        <w:t xml:space="preserve">2023  Subasta 74 Sala Mendoza </w:t>
      </w:r>
    </w:p>
    <w:p w:rsidR="00000000" w:rsidDel="00000000" w:rsidP="00000000" w:rsidRDefault="00000000" w:rsidRPr="00000000" w14:paraId="0000001F">
      <w:pPr>
        <w:widowControl w:val="0"/>
        <w:spacing w:before="18.3038330078125" w:line="270.17775535583496" w:lineRule="auto"/>
        <w:ind w:left="1429.6600341796875" w:right="723.7109375" w:firstLine="0"/>
        <w:rPr>
          <w:highlight w:val="white"/>
        </w:rPr>
      </w:pPr>
      <w:r w:rsidDel="00000000" w:rsidR="00000000" w:rsidRPr="00000000">
        <w:rPr>
          <w:rtl w:val="0"/>
        </w:rPr>
        <w:t xml:space="preserve">2023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oncurso de Arte Contemporáneo CREADORAS CAF -banco de desarrollo de América Latina-, Volante Studio y GBGArts </w:t>
      </w:r>
    </w:p>
    <w:p w:rsidR="00000000" w:rsidDel="00000000" w:rsidP="00000000" w:rsidRDefault="00000000" w:rsidRPr="00000000" w14:paraId="00000020">
      <w:pPr>
        <w:widowControl w:val="0"/>
        <w:spacing w:before="18.3038330078125" w:line="270.17775535583496" w:lineRule="auto"/>
        <w:ind w:left="1429.6600341796875" w:right="723.7109375" w:firstLine="0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 Autorretratos, Próxima, Hacienda la </w:t>
      </w:r>
      <w:r w:rsidDel="00000000" w:rsidR="00000000" w:rsidRPr="00000000">
        <w:rPr>
          <w:rtl w:val="0"/>
        </w:rPr>
        <w:t xml:space="preserve">Trinidad,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Parque Cultural, Caracas, Venezuela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038330078125" w:line="270.17775535583496" w:lineRule="auto"/>
        <w:ind w:left="1429.6600341796875" w:right="723.7109375" w:hanging="1429.6600341796875"/>
        <w:jc w:val="left"/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 Tierra de gracia, naturaleza-paisaje-territorio, Galería Beatríz Gil, Caracas,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Venezuela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038330078125" w:line="270.17775535583496" w:lineRule="auto"/>
        <w:ind w:left="1429.6600341796875" w:right="723.7109375" w:hanging="1429.6600341796875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3013916015625" w:line="240" w:lineRule="auto"/>
        <w:ind w:left="11.260070800781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CURADURÍA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3013916015625" w:line="240" w:lineRule="auto"/>
        <w:ind w:left="11.2600708007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2022 Ciriaco Iriarte ¨ Barcos y colores en defensa de la memoria exposición Museo de arte Popular de Petare  ¨ Bárbaro Rivas’’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625244140625" w:line="269.31029319763184" w:lineRule="auto"/>
        <w:ind w:left="0" w:right="165.892333984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625244140625" w:line="269.31029319763184" w:lineRule="auto"/>
        <w:ind w:left="0" w:right="165.892333984375" w:firstLine="0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https://beatrizgilgaleria.com/descargas/catalogos/2019/catalogo-tierra-de-gracia.pdf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625244140625" w:line="269.31029319763184" w:lineRule="auto"/>
        <w:ind w:left="0" w:right="165.892333984375" w:firstLine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https://www.abracaracas.com/exposicion/el-guiso/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625244140625" w:line="269.31029319763184" w:lineRule="auto"/>
        <w:ind w:left="0" w:right="165.892333984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972900390625" w:line="240" w:lineRule="auto"/>
        <w:ind w:left="11.260070800781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PRENSA / PUBLICACIONES (selección)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972900390625" w:line="240" w:lineRule="auto"/>
        <w:ind w:left="11.26007080078125" w:right="0" w:firstLine="0"/>
        <w:jc w:val="left"/>
        <w:rPr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https://artishockrevista.com/2024/10/16/manuela-zarate-picar-la-torta/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972900390625" w:line="240" w:lineRule="auto"/>
        <w:ind w:left="11.26007080078125" w:right="0" w:firstLine="0"/>
        <w:jc w:val="left"/>
        <w:rPr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https://www.revistaad.es/galerias/caracas-2024-talentos-escena-creativa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972900390625" w:line="240" w:lineRule="auto"/>
        <w:ind w:left="11.26007080078125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 “Hoja de Artista: Manuela Zárate”, Fundación Sala Mendoza (online) 2021 “El guiso. Platos típicos, palabras locales, extravagancias e imaginarios Comunes”,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022216796875" w:line="269.31140899658203" w:lineRule="auto"/>
        <w:ind w:left="0" w:right="1030.474853515625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Tráfico Visual, Caracas, VE, Nov 2021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52227783203125" w:line="269.31029319763184" w:lineRule="auto"/>
        <w:ind w:left="0" w:right="160.570068359375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“Doble tanda expositiva en ABRA: "Inestable" y "El guiso", El Universal, Caracas, VE, Sep 2021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205322265625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31140899658203" w:lineRule="auto"/>
        <w:ind w:left="1429.6600341796875" w:right="297.55126953125" w:firstLine="2.4200439453125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“Galería ABRA inaugura exposiciones individuales de los artistas venezolanos Leonardo Nieves y Manuela Zárate”, Tráfico Visual, Caracas, VE, Sep 2021 “Obras de Leonardo Nieves y Manuela Zárate se exponen en la Galería ABRA”, Analítica, Caracas, VE, Sep 2021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31140899658203" w:lineRule="auto"/>
        <w:ind w:left="1429.6600341796875" w:right="297.55126953125" w:firstLine="2.4200439453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2022 “Próxima colectiva“  </w:t>
      </w:r>
    </w:p>
    <w:p w:rsidR="00000000" w:rsidDel="00000000" w:rsidP="00000000" w:rsidRDefault="00000000" w:rsidRPr="00000000" w14:paraId="00000033">
      <w:pPr>
        <w:widowControl w:val="0"/>
        <w:rPr/>
      </w:pPr>
      <w:hyperlink r:id="rId13">
        <w:r w:rsidDel="00000000" w:rsidR="00000000" w:rsidRPr="00000000">
          <w:rPr>
            <w:rtl w:val="0"/>
          </w:rPr>
          <w:t xml:space="preserve">https://artistasvalientes.com/tendencias/una-vision-del-cuerpo-prehispanico-y-contemporaneo-se-analizara-en-la-hacienda-la-trinidad/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00" w:before="200" w:line="269.311408996582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pacing w:after="200" w:before="200" w:line="269.311408996582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00" w:before="200" w:line="269.311408996582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Oi" w:cs="Oi" w:eastAsia="Oi" w:hAnsi="Oi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804.56787109375" w:top="1417.96875" w:left="1450.3399658203125" w:right="1384.01123046875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nuela Zárate" w:id="0" w:date="2026-06-10T19:57:37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Bibliografia.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matic SC">
    <w:embedRegular w:fontKey="{00000000-0000-0000-0000-000000000000}" r:id="rId1" w:subsetted="0"/>
    <w:embedBold w:fontKey="{00000000-0000-0000-0000-000000000000}" r:id="rId2" w:subsetted="0"/>
  </w:font>
  <w:font w:name="EB 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i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rFonts w:ascii="EB Garamond" w:cs="EB Garamond" w:eastAsia="EB Garamond" w:hAnsi="EB Garamond"/>
        <w:sz w:val="70"/>
        <w:szCs w:val="7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rFonts w:ascii="Amatic SC" w:cs="Amatic SC" w:eastAsia="Amatic SC" w:hAnsi="Amatic SC"/>
        <w:sz w:val="64"/>
        <w:szCs w:val="6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tishockrevista.com/2024/10/16/manuela-zarate-picar-la-torta/" TargetMode="External"/><Relationship Id="rId10" Type="http://schemas.openxmlformats.org/officeDocument/2006/relationships/hyperlink" Target="https://www.abracaracas.com/exposicion/el-guiso/" TargetMode="External"/><Relationship Id="rId13" Type="http://schemas.openxmlformats.org/officeDocument/2006/relationships/hyperlink" Target="https://artistasvalientes.com/tendencias/una-vision-del-cuerpo-prehispanico-y-contemporaneo-se-analizara-en-la-hacienda-la-trinidad/" TargetMode="External"/><Relationship Id="rId12" Type="http://schemas.openxmlformats.org/officeDocument/2006/relationships/hyperlink" Target="https://www.revistaad.es/galerias/caracas-2024-talentos-escena-creativa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beatrizgilgaleria.com/descargas/catalogos/2019/catalogo-tierra-de-gracia.pdf" TargetMode="Externa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Relationship Id="rId3" Type="http://schemas.openxmlformats.org/officeDocument/2006/relationships/font" Target="fonts/EBGaramond-regular.ttf"/><Relationship Id="rId4" Type="http://schemas.openxmlformats.org/officeDocument/2006/relationships/font" Target="fonts/EBGaramond-bold.ttf"/><Relationship Id="rId5" Type="http://schemas.openxmlformats.org/officeDocument/2006/relationships/font" Target="fonts/EBGaramond-italic.ttf"/><Relationship Id="rId6" Type="http://schemas.openxmlformats.org/officeDocument/2006/relationships/font" Target="fonts/EBGaramond-boldItalic.ttf"/><Relationship Id="rId7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j+rBjb67ZJB08Fzhei2V+yMnQ==">CgMxLjAaJwoBMBIiCiAIBCocCgtBQUFCOUVnZjd2YxAIGgtBQUFCOUVnZjd2YyL+AQoLQUFBQjlFZ2Y3dmMSzAEKC0FBQUI5RWdmN3ZjEgtBQUFCOUVnZjd2YxoaCgl0ZXh0L2h0bWwSDUJpYmxpb2dyYWZpYS4iGwoKdGV4dC9wbGFpbhINQmlibGlvZ3JhZmlhLiobIhUxMDkwMzM1OTMxNTEzMjYzMjU3MjYoADgAMMm48pjrMzjJuPKY6zNKFAoKdGV4dC9wbGFpbhIGUG90b3NpWgxvZnRra3d6Z2ppOTZyAiAAeACaAQYIABAAGACqAQ8SDUJpYmxpb2dyYWZpYS6wAQC4AQDIAQAYybjymOszIMm48pjrMzAAQhBraXguc3p0eWdyYzFzZHlmOAByITFJZEdhNjVzb292QWtFUjVEMkF3RW1Hc3p5ZG5GSzh4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