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</w:rPr>
        <w:t>SE201 - Uvod u softversko in</w:t>
      </w:r>
      <w:r>
        <w:rPr>
          <w:rFonts w:hAnsi="Arial" w:hint="default"/>
          <w:sz w:val="24"/>
          <w:szCs w:val="24"/>
          <w:rtl w:val="0"/>
        </w:rPr>
        <w:t>ž</w:t>
      </w:r>
      <w:r>
        <w:rPr>
          <w:rFonts w:ascii="Arial"/>
          <w:sz w:val="24"/>
          <w:szCs w:val="24"/>
          <w:rtl w:val="0"/>
        </w:rPr>
        <w:t>enjerstvo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</w:rPr>
        <w:t>Student: Ana Rodi</w:t>
      </w:r>
      <w:r>
        <w:rPr>
          <w:rFonts w:hAnsi="Arial" w:hint="default"/>
          <w:sz w:val="24"/>
          <w:szCs w:val="24"/>
          <w:rtl w:val="0"/>
        </w:rPr>
        <w:t xml:space="preserve">ć </w:t>
      </w:r>
      <w:r>
        <w:rPr>
          <w:rFonts w:ascii="Arial"/>
          <w:sz w:val="24"/>
          <w:szCs w:val="24"/>
          <w:rtl w:val="0"/>
        </w:rPr>
        <w:t>1565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</w:rPr>
        <w:t>Tekst zadatka: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Modelirajte 3 design patterna klasnim dijagramima. Napravite 1 ili vi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š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 objektnih dijag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2816860</wp:posOffset>
            </wp:positionV>
            <wp:extent cx="6120057" cy="5492359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bstract factory cokolada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49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rama koji pokazuju kori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šć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enje klasa kreiranih u prvom delu doma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ć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eg.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Re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š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enje zadatka:</w:t>
      </w:r>
    </w:p>
    <w:p>
      <w:pPr>
        <w:pStyle w:val="Body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196" w:right="0" w:hanging="196"/>
        <w:jc w:val="left"/>
        <w:rPr>
          <w:rFonts w:ascii="Calibri" w:cs="Calibri" w:hAnsi="Calibri" w:eastAsia="Calibri"/>
          <w:position w:val="-2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Abstract factory design pattern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  <w:t xml:space="preserve">Slika 1 - Abstract factory </w:t>
      </w: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  <w:t>š</w:t>
      </w: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  <w:t>ablon za projektovanje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  <w:br w:type="page"/>
      </w:r>
    </w:p>
    <w:p>
      <w:pPr>
        <w:pStyle w:val="Body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196" w:right="0" w:hanging="196"/>
        <w:jc w:val="left"/>
        <w:rPr>
          <w:rFonts w:ascii="Calibri" w:cs="Calibri" w:hAnsi="Calibri" w:eastAsia="Calibri"/>
          <w:position w:val="-2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Mediator design pattern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  <w:t xml:space="preserve">Slika 2  - 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1304416</wp:posOffset>
            </wp:positionV>
            <wp:extent cx="6120057" cy="4125972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ediator dizajn patern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2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  <w:t xml:space="preserve">Mediator </w:t>
      </w: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  <w:t>š</w:t>
      </w: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  <w:t>ablon za projektovanje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  <w:br w:type="page"/>
      </w:r>
    </w:p>
    <w:p>
      <w:pPr>
        <w:pStyle w:val="Body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196" w:right="0" w:hanging="196"/>
        <w:jc w:val="left"/>
        <w:rPr>
          <w:rFonts w:ascii="Calibri" w:cs="Calibri" w:hAnsi="Calibri" w:eastAsia="Calibri"/>
          <w:position w:val="-2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State Strategy design pattern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  <w:t xml:space="preserve">Slika 3 - 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1049273</wp:posOffset>
            </wp:positionV>
            <wp:extent cx="6120057" cy="4712625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tate strategy.png"/>
                    <pic:cNvPicPr/>
                  </pic:nvPicPr>
                  <pic:blipFill rotWithShape="1"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1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  <w:t xml:space="preserve">State strategy </w:t>
      </w: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  <w:t>š</w:t>
      </w: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  <w:t>ablon za projektovanje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</w:abstractNum>
  <w:abstractNum w:abstractNumId="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</w:abstractNum>
  <w:abstractNum w:abstractNumId="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</w:abstractNum>
  <w:abstractNum w:abstractNumId="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Calibri" w:cs="Calibri" w:hAnsi="Calibri" w:eastAsia="Calibri"/>
        <w:position w:val="-2"/>
        <w:sz w:val="24"/>
        <w:szCs w:val="24"/>
        <w:u w:color="000000"/>
        <w:rtl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.xml"/><Relationship Id="rId8" Type="http://schemas.openxmlformats.org/officeDocument/2006/relationships/footer" Target="footer.xml"/><Relationship Id="rId9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