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Calibri" w:hAnsi="Calibri"/>
          <w:b/>
          <w:color w:val="2E74B5"/>
          <w:sz w:val="24"/>
        </w:rPr>
        <w:t>ANAS LIFE OS</w:t>
      </w:r>
    </w:p>
    <w:p>
      <w:r>
        <w:rPr>
          <w:rFonts w:ascii="Calibri" w:hAnsi="Calibri"/>
          <w:b/>
          <w:color w:val="18324B"/>
          <w:sz w:val="60"/>
        </w:rPr>
        <w:t>Part 7</w:t>
      </w:r>
    </w:p>
    <w:p>
      <w:r>
        <w:rPr>
          <w:rFonts w:ascii="Calibri" w:hAnsi="Calibri"/>
          <w:b/>
          <w:color w:val="1F4D78"/>
          <w:sz w:val="38"/>
        </w:rPr>
        <w:t>Test Master &amp; Quality Assurance Specification</w:t>
      </w:r>
    </w:p>
    <w:p>
      <w:r>
        <w:rPr>
          <w:rFonts w:ascii="Calibri" w:hAnsi="Calibri"/>
          <w:b w:val="0"/>
          <w:color w:val="5B6573"/>
          <w:sz w:val="22"/>
        </w:rPr>
        <w:t>Version 1.0 | Authoritative Master candidate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Control</w:t>
            </w:r>
          </w:p>
        </w:tc>
        <w:tc>
          <w:tcPr>
            <w:tcW w:type="dxa" w:w="66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Value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Awaiting approval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Scope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Version 1 test governance and quality assurance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Authority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Parts 1-6 and Part 11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Future scope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Future capabilities tested only for absence/inertness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Code generated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Consolidation Review</w:t>
      </w:r>
    </w:p>
    <w:p>
      <w:r>
        <w:rPr>
          <w:rFonts w:ascii="Calibri" w:hAnsi="Calibri"/>
          <w:b w:val="0"/>
          <w:sz w:val="22"/>
        </w:rPr>
        <w:t>Part 7 operationalizes the testing obligations already approved in Parts 1, 3, 5 and 6. Applicable testing is mandatory; applicability decisions require recorded evidence and cannot silently waive a gate.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Finding</w:t>
            </w:r>
          </w:p>
        </w:tc>
        <w:tc>
          <w:tcPr>
            <w:tcW w:type="dxa" w:w="60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Resolution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90% coverage metric undefined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Retain target; track line and branch coverage separately until P7-OI-001 is approved.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Every screen includes future screens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Limit Version 1 execution to approved Version 1 screens; future routes require absence tests.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100,000-record search test vs performance budgets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Use Sprint 7 correctness benchmark and Sprint 11 device-matrix validation against Part 3 budgets.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Keyboard navigation on Android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Treat as hardware-keyboard and focus-order accessibility where supported.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UAT authority undefined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Keep approval ownership as Pending Decision.</w:t>
            </w:r>
          </w:p>
        </w:tc>
      </w:tr>
    </w:tbl>
    <w:p/>
    <w:p>
      <w:pPr>
        <w:pStyle w:val="Heading1"/>
        <w:keepNext/>
      </w:pPr>
      <w:r>
        <w:t>2. Controlled Requirements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P7-GOV-001</w:t>
      </w:r>
      <w:r>
        <w:rPr>
          <w:rFonts w:ascii="Calibri" w:hAnsi="Calibri"/>
          <w:b/>
          <w:color w:val="18324B"/>
          <w:sz w:val="23"/>
        </w:rPr>
        <w:t xml:space="preserve">  Mandatory test governance</w:t>
      </w:r>
    </w:p>
    <w:p>
      <w:r>
        <w:rPr>
          <w:rFonts w:ascii="Calibri" w:hAnsi="Calibri"/>
          <w:b w:val="0"/>
          <w:sz w:val="22"/>
        </w:rPr>
        <w:t>Every feature must be tested before completion and all applicable quality gates must pass.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Gate-evidence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testing;P6A-QG-001;Part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feature is Complete while an applicable gate is failed, missing or unevidenced.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P7-PRN-001</w:t>
      </w:r>
      <w:r>
        <w:rPr>
          <w:rFonts w:ascii="Calibri" w:hAnsi="Calibri"/>
          <w:b/>
          <w:color w:val="18324B"/>
          <w:sz w:val="23"/>
        </w:rPr>
        <w:t xml:space="preserve">  Testing principles</w:t>
      </w:r>
    </w:p>
    <w:p>
      <w:r>
        <w:rPr>
          <w:rFonts w:ascii="Calibri" w:hAnsi="Calibri"/>
          <w:b w:val="0"/>
          <w:sz w:val="22"/>
        </w:rPr>
        <w:t>Never skip or assume tests; reproduce bugs, document root cause and retest fixes.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Test and defect-record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 STEP 9-20;LAW 8/14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defect has reproducible steps, root cause and passing fix/regression evidence.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P7-LVL-001</w:t>
      </w:r>
      <w:r>
        <w:rPr>
          <w:rFonts w:ascii="Calibri" w:hAnsi="Calibri"/>
          <w:b/>
          <w:color w:val="18324B"/>
          <w:sz w:val="23"/>
        </w:rPr>
        <w:t xml:space="preserve">  Test levels</w:t>
      </w:r>
    </w:p>
    <w:p>
      <w:r>
        <w:rPr>
          <w:rFonts w:ascii="Calibri" w:hAnsi="Calibri"/>
          <w:b w:val="0"/>
          <w:sz w:val="22"/>
        </w:rPr>
        <w:t>Apply static analysis, lint, unit, widget, integration, database, reminder, notification, performance, memory, battery, accessibility, security, regression and UAT as applicable.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Test applicability matrix and reports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1;Part 3;Part 5;Part 6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Each level is Pass or Not Applicable with approved rationale and evidence.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P7-UNIT-001</w:t>
      </w:r>
      <w:r>
        <w:rPr>
          <w:rFonts w:ascii="Calibri" w:hAnsi="Calibri"/>
          <w:b/>
          <w:color w:val="18324B"/>
          <w:sz w:val="23"/>
        </w:rPr>
        <w:t xml:space="preserve">  Business-rule unit testing</w:t>
      </w:r>
    </w:p>
    <w:p>
      <w:r>
        <w:rPr>
          <w:rFonts w:ascii="Calibri" w:hAnsi="Calibri"/>
          <w:b w:val="0"/>
          <w:sz w:val="22"/>
        </w:rPr>
        <w:t>Unit-test every approved business rule including task, reminder, search, statistics, encryption, backup and repository logic.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Unit-test report and rule traceability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2-10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TASK;REM;SEARCH;STAT;SEC;BACK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implemented rule maps to at least one passing positive and negative unit test.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P7-COV-001</w:t>
      </w:r>
      <w:r>
        <w:rPr>
          <w:rFonts w:ascii="Calibri" w:hAnsi="Calibri"/>
          <w:b/>
          <w:color w:val="18324B"/>
          <w:sz w:val="23"/>
        </w:rPr>
        <w:t xml:space="preserve">  Coverage target</w:t>
      </w:r>
    </w:p>
    <w:p>
      <w:r>
        <w:rPr>
          <w:rFonts w:ascii="Calibri" w:hAnsi="Calibri"/>
          <w:b w:val="0"/>
          <w:sz w:val="22"/>
        </w:rPr>
        <w:t>Maintain minimum 90% automated unit-test coverage for in-scope business logic.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Line and branch coverage reports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2-12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testing;P7-OI-001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Reported coverage is at least 90% under the approved metric; exclusions are documented and approved.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P7-WGT-001</w:t>
      </w:r>
      <w:r>
        <w:rPr>
          <w:rFonts w:ascii="Calibri" w:hAnsi="Calibri"/>
          <w:b/>
          <w:color w:val="18324B"/>
          <w:sz w:val="23"/>
        </w:rPr>
        <w:t xml:space="preserve">  Widget testing</w:t>
      </w:r>
    </w:p>
    <w:p>
      <w:r>
        <w:rPr>
          <w:rFonts w:ascii="Calibri" w:hAnsi="Calibri"/>
          <w:b w:val="0"/>
          <w:sz w:val="22"/>
        </w:rPr>
        <w:t>Test every Version 1 screen for loading, empty, populated, large-data, small-screen, dark/light, RTL, landscape and accessibility states as applicable.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Widget/golden test matrix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screens;NFR-UI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applicable state and configuration cells pass with no overflow or accessibility regression.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P7-INT-001</w:t>
      </w:r>
      <w:r>
        <w:rPr>
          <w:rFonts w:ascii="Calibri" w:hAnsi="Calibri"/>
          <w:b/>
          <w:color w:val="18324B"/>
          <w:sz w:val="23"/>
        </w:rPr>
        <w:t xml:space="preserve">  Integration workflows</w:t>
      </w:r>
    </w:p>
    <w:p>
      <w:r>
        <w:rPr>
          <w:rFonts w:ascii="Calibri" w:hAnsi="Calibri"/>
          <w:b w:val="0"/>
          <w:sz w:val="22"/>
        </w:rPr>
        <w:t>Verify complete cross-layer workflows from UI through database, reminder/notification and derived statistics.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Android integration-test report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3-12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layer flow;TASK/REM/STAT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approved critical workflow succeeds atomically on the approved Android matrix.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P7-DB-001</w:t>
      </w:r>
      <w:r>
        <w:rPr>
          <w:rFonts w:ascii="Calibri" w:hAnsi="Calibri"/>
          <w:b/>
          <w:color w:val="18324B"/>
          <w:sz w:val="23"/>
        </w:rPr>
        <w:t xml:space="preserve">  Database testing</w:t>
      </w:r>
    </w:p>
    <w:p>
      <w:r>
        <w:rPr>
          <w:rFonts w:ascii="Calibri" w:hAnsi="Calibri"/>
          <w:b w:val="0"/>
          <w:sz w:val="22"/>
        </w:rPr>
        <w:t>Verify insert, update, soft delete, restore, search, indexes, migration, rollback, corruption detection and backup restore.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Repository, migration and recovery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2-12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4 Master;NFR-DB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Constraints hold, rollback preserves consistency, query plans use approved indexes and recovery tests pass.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P7-REM-001</w:t>
      </w:r>
      <w:r>
        <w:rPr>
          <w:rFonts w:ascii="Calibri" w:hAnsi="Calibri"/>
          <w:b/>
          <w:color w:val="18324B"/>
          <w:sz w:val="23"/>
        </w:rPr>
        <w:t xml:space="preserve">  Reminder and notification testing</w:t>
      </w:r>
    </w:p>
    <w:p>
      <w:r>
        <w:rPr>
          <w:rFonts w:ascii="Calibri" w:hAnsi="Calibri"/>
          <w:b w:val="0"/>
          <w:sz w:val="22"/>
        </w:rPr>
        <w:t>Test one-time, recurring daily/weekly/monthly/yearly, snooze, missed reminders, reboot, time-zone/DST changes, denied permission and battery optimization.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Android scheduler and notification matrix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4 and Sprint 11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REM-001-010;OI-007/018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Approved reminders fire or recover correctly offline for every supported lifecycle case.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P7-SEARCH-001</w:t>
      </w:r>
      <w:r>
        <w:rPr>
          <w:rFonts w:ascii="Calibri" w:hAnsi="Calibri"/>
          <w:b/>
          <w:color w:val="18324B"/>
          <w:sz w:val="23"/>
        </w:rPr>
        <w:t xml:space="preserve">  Search testing</w:t>
      </w:r>
    </w:p>
    <w:p>
      <w:r>
        <w:rPr>
          <w:rFonts w:ascii="Calibri" w:hAnsi="Calibri"/>
          <w:b w:val="0"/>
          <w:sz w:val="22"/>
        </w:rPr>
        <w:t>Verify task, project, Knowledge Vault, tag, attachment, Urdu, English and mixed-language search under 100,000-record datasets.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Correctness and benchmark suite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7 and Sprint 11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SEARCH-001-009;NFR-PERF-004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Authorized results are correct and meet approved latency budgets on the approved device matrix.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P7-PERF-001</w:t>
      </w:r>
      <w:r>
        <w:rPr>
          <w:rFonts w:ascii="Calibri" w:hAnsi="Calibri"/>
          <w:b/>
          <w:color w:val="18324B"/>
          <w:sz w:val="23"/>
        </w:rPr>
        <w:t xml:space="preserve">  Performance testing</w:t>
      </w:r>
    </w:p>
    <w:p>
      <w:r>
        <w:rPr>
          <w:rFonts w:ascii="Calibri" w:hAnsi="Calibri"/>
          <w:b w:val="0"/>
          <w:sz w:val="22"/>
        </w:rPr>
        <w:t>Measure cold/warm start, memory, CPU, database, search, scrolling, large lists and dashboard, including 60 FPS validation.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Macrobenchmark, profiling and frame reports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1-12; final Sprint 11-12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NFR-PERF/MEM;P6 STEP 15/19/21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applicable approved budgets pass with no ANR, UI freeze or unresolved regression.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P7-BAT-001</w:t>
      </w:r>
      <w:r>
        <w:rPr>
          <w:rFonts w:ascii="Calibri" w:hAnsi="Calibri"/>
          <w:b/>
          <w:color w:val="18324B"/>
          <w:sz w:val="23"/>
        </w:rPr>
        <w:t xml:space="preserve">  Battery testing</w:t>
      </w:r>
    </w:p>
    <w:p>
      <w:r>
        <w:rPr>
          <w:rFonts w:ascii="Calibri" w:hAnsi="Calibri"/>
          <w:b w:val="0"/>
          <w:sz w:val="22"/>
        </w:rPr>
        <w:t>Measure reminder/notification background behavior, search, idle state and wake-lock use.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Battery Historian/Android profiling evidence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4 and Sprint 11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NFR-BAT;P6 STEP 20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unnecessary wake lock, polling loop or disproportionate idle/background drain is detected.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P7-SEC-001</w:t>
      </w:r>
      <w:r>
        <w:rPr>
          <w:rFonts w:ascii="Calibri" w:hAnsi="Calibri"/>
          <w:b/>
          <w:color w:val="18324B"/>
          <w:sz w:val="23"/>
        </w:rPr>
        <w:t xml:space="preserve">  Security testing</w:t>
      </w:r>
    </w:p>
    <w:p>
      <w:r>
        <w:rPr>
          <w:rFonts w:ascii="Calibri" w:hAnsi="Calibri"/>
          <w:b w:val="0"/>
          <w:sz w:val="22"/>
        </w:rPr>
        <w:t>Verify PIN, biometric, encryption, database access, backup encryption, hidden items, tamper handling and permissions.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Threat-based security test report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10 and Sprint 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SEC-001-006;Part 4 security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Critical/High vulnerability remains and protected data is inaccessible without approved authentication/keys.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P7-A11Y-001</w:t>
      </w:r>
      <w:r>
        <w:rPr>
          <w:rFonts w:ascii="Calibri" w:hAnsi="Calibri"/>
          <w:b/>
          <w:color w:val="18324B"/>
          <w:sz w:val="23"/>
        </w:rPr>
        <w:t xml:space="preserve">  Accessibility testing</w:t>
      </w:r>
    </w:p>
    <w:p>
      <w:r>
        <w:rPr>
          <w:rFonts w:ascii="Calibri" w:hAnsi="Calibri"/>
          <w:b w:val="0"/>
          <w:sz w:val="22"/>
        </w:rPr>
        <w:t>Verify TalkBack, RTL, large fonts, contrast, 48dp touch targets and hardware-keyboard focus where supported.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Automated and manual accessibility matrix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1-12; final Sprint 11-12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NFR-UI;Part 5;LAW 13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affected screens pass approved English/Urdu, scaling, focus and touch profiles.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P7-UAT-001</w:t>
      </w:r>
      <w:r>
        <w:rPr>
          <w:rFonts w:ascii="Calibri" w:hAnsi="Calibri"/>
          <w:b/>
          <w:color w:val="18324B"/>
          <w:sz w:val="23"/>
        </w:rPr>
        <w:t xml:space="preserve">  User acceptance testing</w:t>
      </w:r>
    </w:p>
    <w:p>
      <w:r>
        <w:rPr>
          <w:rFonts w:ascii="Calibri" w:hAnsi="Calibri"/>
          <w:b w:val="0"/>
          <w:sz w:val="22"/>
        </w:rPr>
        <w:t>Record scenario, expected result, actual result and Pass/Fail for every accepted feature.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Signed UAT record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Owning Sprint; final Sprint 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11 approval;P7-OI-002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feature has complete UAT evidence and approval by the designated authority.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P7-BUG-001</w:t>
      </w:r>
      <w:r>
        <w:rPr>
          <w:rFonts w:ascii="Calibri" w:hAnsi="Calibri"/>
          <w:b/>
          <w:color w:val="18324B"/>
          <w:sz w:val="23"/>
        </w:rPr>
        <w:t xml:space="preserve">  Bug report format</w:t>
      </w:r>
    </w:p>
    <w:p>
      <w:r>
        <w:rPr>
          <w:rFonts w:ascii="Calibri" w:hAnsi="Calibri"/>
          <w:b w:val="0"/>
          <w:sz w:val="22"/>
        </w:rPr>
        <w:t>Every defect records ID, title, severity, priority, steps, expected, actual, root cause, fix and regression risk.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Defect schema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 error policy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defect used for release decisions lacks a mandatory field.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P7-QG-001</w:t>
      </w:r>
      <w:r>
        <w:rPr>
          <w:rFonts w:ascii="Calibri" w:hAnsi="Calibri"/>
          <w:b/>
          <w:color w:val="18324B"/>
          <w:sz w:val="23"/>
        </w:rPr>
        <w:t xml:space="preserve">  Phase quality gate</w:t>
      </w:r>
    </w:p>
    <w:p>
      <w:r>
        <w:rPr>
          <w:rFonts w:ascii="Calibri" w:hAnsi="Calibri"/>
          <w:b w:val="0"/>
          <w:sz w:val="22"/>
        </w:rPr>
        <w:t>Require clean Flutter analysis, passing tests, approved coverage, performance, security, accessibility and updated documentation before approval.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Aggregated quality-gate report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gate;P6A-QG-001;Part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listed gate is Pass with evidence before phase/sprint approval.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P7-SR-001</w:t>
      </w:r>
      <w:r>
        <w:rPr>
          <w:rFonts w:ascii="Calibri" w:hAnsi="Calibri"/>
          <w:b/>
          <w:color w:val="18324B"/>
          <w:sz w:val="23"/>
        </w:rPr>
        <w:t xml:space="preserve">  Pre-delivery self review</w:t>
      </w:r>
    </w:p>
    <w:p>
      <w:r>
        <w:rPr>
          <w:rFonts w:ascii="Calibri" w:hAnsi="Calibri"/>
          <w:b w:val="0"/>
          <w:sz w:val="22"/>
        </w:rPr>
        <w:t>Review architecture, performance, security, readability, naming, errors, null safety, memory, battery and offline behavior.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Review checklist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 LAW 15;NFR-CODE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domain is Pass or approved Not Applicable with evidence.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P7-FIN-001</w:t>
      </w:r>
      <w:r>
        <w:rPr>
          <w:rFonts w:ascii="Calibri" w:hAnsi="Calibri"/>
          <w:b/>
          <w:color w:val="18324B"/>
          <w:sz w:val="23"/>
        </w:rPr>
        <w:t xml:space="preserve">  Completion evidence</w:t>
      </w:r>
    </w:p>
    <w:p>
      <w:r>
        <w:rPr>
          <w:rFonts w:ascii="Calibri" w:hAnsi="Calibri"/>
          <w:b w:val="0"/>
          <w:sz w:val="22"/>
        </w:rPr>
        <w:t>Provide test report, coverage report, bug report, known limitations and recommendations before declaring Complete.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Completion-package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P6A-OUT-001;Part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five artifacts are present and consistent with gate results.</w:t>
      </w:r>
    </w:p>
    <w:p>
      <w:pPr>
        <w:pStyle w:val="Heading1"/>
        <w:keepNext/>
      </w:pPr>
      <w:r>
        <w:t>3. Future Release Boundary</w:t>
      </w:r>
    </w:p>
    <w:p>
      <w:r>
        <w:rPr>
          <w:rFonts w:ascii="Calibri" w:hAnsi="Calibri"/>
          <w:b w:val="0"/>
          <w:sz w:val="22"/>
        </w:rPr>
        <w:t>Future AI, cloud, desktop, Wear OS, foldable-only behavior and feature plugins are excluded from Version 1 functional testing. Version 1 verifies that their routes, dependencies and data flows are absent or inert.</w:t>
      </w:r>
    </w:p>
    <w:p>
      <w:pPr>
        <w:pStyle w:val="Heading1"/>
        <w:keepNext/>
      </w:pPr>
      <w:r>
        <w:t>4. Controlled Open Issues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P7-OI-001</w:t>
      </w:r>
      <w:r>
        <w:rPr>
          <w:rFonts w:ascii="Calibri" w:hAnsi="Calibri"/>
          <w:b/>
          <w:color w:val="18324B"/>
          <w:sz w:val="23"/>
        </w:rPr>
        <w:t xml:space="preserve">  Coverage definition</w:t>
      </w:r>
    </w:p>
    <w:p>
      <w:r>
        <w:rPr>
          <w:rFonts w:ascii="Calibri" w:hAnsi="Calibri"/>
          <w:b w:val="0"/>
          <w:sz w:val="22"/>
        </w:rPr>
        <w:t>Define line/branch weighting, generated-code exclusions and aggregation level.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QA policy approval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P7-COV-001;OI-021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P7-OI-002</w:t>
      </w:r>
      <w:r>
        <w:rPr>
          <w:rFonts w:ascii="Calibri" w:hAnsi="Calibri"/>
          <w:b/>
          <w:color w:val="18324B"/>
          <w:sz w:val="23"/>
        </w:rPr>
        <w:t xml:space="preserve">  UAT authority</w:t>
      </w:r>
    </w:p>
    <w:p>
      <w:r>
        <w:rPr>
          <w:rFonts w:ascii="Calibri" w:hAnsi="Calibri"/>
          <w:b w:val="0"/>
          <w:sz w:val="22"/>
        </w:rPr>
        <w:t>Designate reviewer, sign-off mechanism and evidence retention.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Governance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P7-UAT-001;Part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P7-OI-003</w:t>
      </w:r>
      <w:r>
        <w:rPr>
          <w:rFonts w:ascii="Calibri" w:hAnsi="Calibri"/>
          <w:b/>
          <w:color w:val="18324B"/>
          <w:sz w:val="23"/>
        </w:rPr>
        <w:t xml:space="preserve">  Test device matrix</w:t>
      </w:r>
    </w:p>
    <w:p>
      <w:r>
        <w:rPr>
          <w:rFonts w:ascii="Calibri" w:hAnsi="Calibri"/>
          <w:b w:val="0"/>
          <w:sz w:val="22"/>
        </w:rPr>
        <w:t>Approve physical/emulated devices, Android versions and low-memory profiles.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QA matrix approval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P6-OI-010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P7-OI-004</w:t>
      </w:r>
      <w:r>
        <w:rPr>
          <w:rFonts w:ascii="Calibri" w:hAnsi="Calibri"/>
          <w:b/>
          <w:color w:val="18324B"/>
          <w:sz w:val="23"/>
        </w:rPr>
        <w:t xml:space="preserve">  Performance thresholds</w:t>
      </w:r>
    </w:p>
    <w:p>
      <w:r>
        <w:rPr>
          <w:rFonts w:ascii="Calibri" w:hAnsi="Calibri"/>
          <w:b w:val="0"/>
          <w:sz w:val="22"/>
        </w:rPr>
        <w:t>Approve quantitative warm-start, memory, CPU, battery and frame-jank limits.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Benchmark policy approval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P6-OI-002;OI-020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P7-OI-005</w:t>
      </w:r>
      <w:r>
        <w:rPr>
          <w:rFonts w:ascii="Calibri" w:hAnsi="Calibri"/>
          <w:b/>
          <w:color w:val="18324B"/>
          <w:sz w:val="23"/>
        </w:rPr>
        <w:t xml:space="preserve">  Test applicability waivers</w:t>
      </w:r>
    </w:p>
    <w:p>
      <w:r>
        <w:rPr>
          <w:rFonts w:ascii="Calibri" w:hAnsi="Calibri"/>
          <w:b w:val="0"/>
          <w:sz w:val="22"/>
        </w:rPr>
        <w:t>Define who approves Not Applicable and required evidence.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QA governance approval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P6-OI-003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before implementation relies on it.</w:t>
      </w:r>
    </w:p>
    <w:p>
      <w:pPr>
        <w:pStyle w:val="Heading1"/>
        <w:keepNext/>
      </w:pPr>
      <w:r>
        <w:t>5. Master Quality Gate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rPr>
          <w:tblHeader w:val="true"/>
        </w:trPr>
        <w:tc>
          <w:tcPr>
            <w:tcW w:type="dxa" w:w="70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Gate</w:t>
            </w:r>
          </w:p>
        </w:tc>
        <w:tc>
          <w:tcPr>
            <w:tcW w:type="dxa" w:w="23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Status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Architecture and intent preserved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Requirements measurable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Metadata and traceability complete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Future scope separated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Open issues controlled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Implementation code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Approval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Pending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color w:val="5B6573"/>
        <w:sz w:val="18"/>
      </w:rPr>
      <w:t>Controlled Project Bible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B6573"/>
        <w:sz w:val="18"/>
      </w:rPr>
      <w:t>ANAS LIFE OS | PART 7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Heading">
    <w:name w:val="Requirement Heading"/>
    <w:basedOn w:val="Normal"/>
    <w:pPr>
      <w:keepNext/>
      <w:spacing w:before="160" w:after="40"/>
    </w:pPr>
  </w:style>
  <w:style w:type="paragraph" w:customStyle="1" w:styleId="RequirementMetadata">
    <w:name w:val="Requirement Metadata"/>
    <w:basedOn w:val="Normal"/>
    <w:pPr>
      <w:keepNext/>
      <w:spacing w:before="0" w:after="60"/>
    </w:pPr>
  </w:style>
  <w:style w:type="paragraph" w:customStyle="1" w:styleId="Acceptance">
    <w:name w:val="Acceptance"/>
    <w:basedOn w:val="Normal"/>
    <w:pPr>
      <w:spacing w:before="0" w:after="120"/>
      <w:ind w:left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7 - Test Master &amp; Quality Assurance Specification</dc:title>
  <dc:subject/>
  <dc:creator>Anas Life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