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</w:pPr>
      <w:r>
        <w:rPr>
          <w:rFonts w:ascii="Calibri" w:hAnsi="Calibri"/>
          <w:b/>
          <w:color w:val="2E74B5"/>
          <w:sz w:val="24"/>
        </w:rPr>
        <w:t>ANAS LIFE OS</w:t>
      </w:r>
    </w:p>
    <w:p>
      <w:r>
        <w:rPr>
          <w:rFonts w:ascii="Calibri" w:hAnsi="Calibri"/>
          <w:b/>
          <w:color w:val="18324B"/>
          <w:sz w:val="60"/>
        </w:rPr>
        <w:t>Part 8</w:t>
      </w:r>
    </w:p>
    <w:p>
      <w:r>
        <w:rPr>
          <w:rFonts w:ascii="Calibri" w:hAnsi="Calibri"/>
          <w:b/>
          <w:color w:val="1F4D78"/>
          <w:sz w:val="38"/>
        </w:rPr>
        <w:t>Design System Master</w:t>
      </w:r>
    </w:p>
    <w:p>
      <w:r>
        <w:rPr>
          <w:rFonts w:ascii="Calibri" w:hAnsi="Calibri"/>
          <w:b w:val="0"/>
          <w:color w:val="5B6573"/>
          <w:sz w:val="22"/>
        </w:rPr>
        <w:t>Version 1.0 | Authoritative Master candidate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rFonts w:ascii="Calibri" w:hAnsi="Calibri"/>
                <w:b/>
                <w:color w:val="18324B"/>
                <w:sz w:val="18"/>
              </w:rPr>
              <w:t>Control</w:t>
            </w:r>
          </w:p>
        </w:tc>
        <w:tc>
          <w:tcPr>
            <w:tcW w:type="dxa" w:w="6660"/>
            <w:shd w:fill="E8EEF5"/>
          </w:tcPr>
          <w:p>
            <w:r>
              <w:rPr>
                <w:rFonts w:ascii="Calibri" w:hAnsi="Calibri"/>
                <w:b/>
                <w:color w:val="18324B"/>
                <w:sz w:val="18"/>
              </w:rPr>
              <w:t>Value</w:t>
            </w:r>
          </w:p>
        </w:tc>
      </w:tr>
      <w:tr>
        <w:tc>
          <w:tcPr>
            <w:tcW w:type="dxa" w:w="2700"/>
          </w:tcPr>
          <w:p>
            <w:r>
              <w:rPr>
                <w:rFonts w:ascii="Calibri" w:hAnsi="Calibri"/>
                <w:b w:val="0"/>
                <w:sz w:val="17"/>
              </w:rPr>
              <w:t>Status</w:t>
            </w:r>
          </w:p>
        </w:tc>
        <w:tc>
          <w:tcPr>
            <w:tcW w:type="dxa" w:w="6660"/>
          </w:tcPr>
          <w:p>
            <w:r>
              <w:rPr>
                <w:rFonts w:ascii="Calibri" w:hAnsi="Calibri"/>
                <w:b w:val="0"/>
                <w:sz w:val="17"/>
              </w:rPr>
              <w:t>Awaiting approval</w:t>
            </w:r>
          </w:p>
        </w:tc>
      </w:tr>
      <w:tr>
        <w:tc>
          <w:tcPr>
            <w:tcW w:type="dxa" w:w="2700"/>
          </w:tcPr>
          <w:p>
            <w:r>
              <w:rPr>
                <w:rFonts w:ascii="Calibri" w:hAnsi="Calibri"/>
                <w:b w:val="0"/>
                <w:sz w:val="17"/>
              </w:rPr>
              <w:t>Scope</w:t>
            </w:r>
          </w:p>
        </w:tc>
        <w:tc>
          <w:tcPr>
            <w:tcW w:type="dxa" w:w="6660"/>
          </w:tcPr>
          <w:p>
            <w:r>
              <w:rPr>
                <w:rFonts w:ascii="Calibri" w:hAnsi="Calibri"/>
                <w:b w:val="0"/>
                <w:sz w:val="17"/>
              </w:rPr>
              <w:t>Version 1 visual language, tokens, components and screen rules</w:t>
            </w:r>
          </w:p>
        </w:tc>
      </w:tr>
      <w:tr>
        <w:tc>
          <w:tcPr>
            <w:tcW w:type="dxa" w:w="2700"/>
          </w:tcPr>
          <w:p>
            <w:r>
              <w:rPr>
                <w:rFonts w:ascii="Calibri" w:hAnsi="Calibri"/>
                <w:b w:val="0"/>
                <w:sz w:val="17"/>
              </w:rPr>
              <w:t>Authority</w:t>
            </w:r>
          </w:p>
        </w:tc>
        <w:tc>
          <w:tcPr>
            <w:tcW w:type="dxa" w:w="6660"/>
          </w:tcPr>
          <w:p>
            <w:r>
              <w:rPr>
                <w:rFonts w:ascii="Calibri" w:hAnsi="Calibri"/>
                <w:b w:val="0"/>
                <w:sz w:val="17"/>
              </w:rPr>
              <w:t>Part 5 remains architectural and UI authority</w:t>
            </w:r>
          </w:p>
        </w:tc>
      </w:tr>
      <w:tr>
        <w:tc>
          <w:tcPr>
            <w:tcW w:type="dxa" w:w="2700"/>
          </w:tcPr>
          <w:p>
            <w:r>
              <w:rPr>
                <w:rFonts w:ascii="Calibri" w:hAnsi="Calibri"/>
                <w:b w:val="0"/>
                <w:sz w:val="17"/>
              </w:rPr>
              <w:t>Future scope</w:t>
            </w:r>
          </w:p>
        </w:tc>
        <w:tc>
          <w:tcPr>
            <w:tcW w:type="dxa" w:w="6660"/>
          </w:tcPr>
          <w:p>
            <w:r>
              <w:rPr>
                <w:rFonts w:ascii="Calibri" w:hAnsi="Calibri"/>
                <w:b w:val="0"/>
                <w:sz w:val="17"/>
              </w:rPr>
              <w:t>Navigation Rail and foldable-specific behavior are Future Release</w:t>
            </w:r>
          </w:p>
        </w:tc>
      </w:tr>
      <w:tr>
        <w:tc>
          <w:tcPr>
            <w:tcW w:type="dxa" w:w="2700"/>
          </w:tcPr>
          <w:p>
            <w:r>
              <w:rPr>
                <w:rFonts w:ascii="Calibri" w:hAnsi="Calibri"/>
                <w:b w:val="0"/>
                <w:sz w:val="17"/>
              </w:rPr>
              <w:t>Code generated</w:t>
            </w:r>
          </w:p>
        </w:tc>
        <w:tc>
          <w:tcPr>
            <w:tcW w:type="dxa" w:w="6660"/>
          </w:tcPr>
          <w:p>
            <w:r>
              <w:rPr>
                <w:rFonts w:ascii="Calibri" w:hAnsi="Calibri"/>
                <w:b w:val="0"/>
                <w:sz w:val="17"/>
              </w:rPr>
              <w:t>None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t>1. Consolidation Review</w:t>
      </w:r>
    </w:p>
    <w:p>
      <w:r>
        <w:rPr>
          <w:rFonts w:ascii="Calibri" w:hAnsi="Calibri"/>
          <w:b w:val="0"/>
          <w:sz w:val="22"/>
        </w:rPr>
        <w:t>Part 8 specializes the approved Part 5 design language. It cannot override Part 5, Material 3 accessibility obligations or the Version 1 scope defined in Part 2.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6060"/>
      </w:tblGrid>
      <w:tr>
        <w:trPr>
          <w:tblHeader w:val="true"/>
        </w:trPr>
        <w:tc>
          <w:tcPr>
            <w:tcW w:type="dxa" w:w="3300"/>
            <w:shd w:fill="E8EEF5"/>
          </w:tcPr>
          <w:p>
            <w:r>
              <w:rPr>
                <w:rFonts w:ascii="Calibri" w:hAnsi="Calibri"/>
                <w:b/>
                <w:color w:val="18324B"/>
                <w:sz w:val="18"/>
              </w:rPr>
              <w:t>Finding</w:t>
            </w:r>
          </w:p>
        </w:tc>
        <w:tc>
          <w:tcPr>
            <w:tcW w:type="dxa" w:w="6060"/>
            <w:shd w:fill="E8EEF5"/>
          </w:tcPr>
          <w:p>
            <w:r>
              <w:rPr>
                <w:rFonts w:ascii="Calibri" w:hAnsi="Calibri"/>
                <w:b/>
                <w:color w:val="18324B"/>
                <w:sz w:val="18"/>
              </w:rPr>
              <w:t>Resolution</w:t>
            </w:r>
          </w:p>
        </w:tc>
      </w:tr>
      <w:tr>
        <w:tc>
          <w:tcPr>
            <w:tcW w:type="dxa" w:w="3300"/>
          </w:tcPr>
          <w:p>
            <w:r>
              <w:rPr>
                <w:rFonts w:ascii="Calibri" w:hAnsi="Calibri"/>
                <w:b w:val="0"/>
                <w:sz w:val="17"/>
              </w:rPr>
              <w:t>4dp base vs approved 8dp grid</w:t>
            </w:r>
          </w:p>
        </w:tc>
        <w:tc>
          <w:tcPr>
            <w:tcW w:type="dxa" w:w="6060"/>
          </w:tcPr>
          <w:p>
            <w:r>
              <w:rPr>
                <w:rFonts w:ascii="Calibri" w:hAnsi="Calibri"/>
                <w:b w:val="0"/>
                <w:sz w:val="17"/>
              </w:rPr>
              <w:t>The approved scale already includes 4dp half-grid increments; retain the common 4/8/12/16/20/24/32/40/48/64 tokens.</w:t>
            </w:r>
          </w:p>
        </w:tc>
      </w:tr>
      <w:tr>
        <w:tc>
          <w:tcPr>
            <w:tcW w:type="dxa" w:w="3300"/>
          </w:tcPr>
          <w:p>
            <w:r>
              <w:rPr>
                <w:rFonts w:ascii="Calibri" w:hAnsi="Calibri"/>
                <w:b w:val="0"/>
                <w:sz w:val="17"/>
              </w:rPr>
              <w:t>Caption is not a distinct Material 3 role</w:t>
            </w:r>
          </w:p>
        </w:tc>
        <w:tc>
          <w:tcPr>
            <w:tcW w:type="dxa" w:w="6060"/>
          </w:tcPr>
          <w:p>
            <w:r>
              <w:rPr>
                <w:rFonts w:ascii="Calibri" w:hAnsi="Calibri"/>
                <w:b w:val="0"/>
                <w:sz w:val="17"/>
              </w:rPr>
              <w:t>Map Caption to an approved small Body or Label token after P8-OI-001.</w:t>
            </w:r>
          </w:p>
        </w:tc>
      </w:tr>
      <w:tr>
        <w:tc>
          <w:tcPr>
            <w:tcW w:type="dxa" w:w="3300"/>
          </w:tcPr>
          <w:p>
            <w:r>
              <w:rPr>
                <w:rFonts w:ascii="Calibri" w:hAnsi="Calibri"/>
                <w:b w:val="0"/>
                <w:sz w:val="17"/>
              </w:rPr>
              <w:t>Theme Extensions vs ColorScheme</w:t>
            </w:r>
          </w:p>
        </w:tc>
        <w:tc>
          <w:tcPr>
            <w:tcW w:type="dxa" w:w="6060"/>
          </w:tcPr>
          <w:p>
            <w:r>
              <w:rPr>
                <w:rFonts w:ascii="Calibri" w:hAnsi="Calibri"/>
                <w:b w:val="0"/>
                <w:sz w:val="17"/>
              </w:rPr>
              <w:t>Use Material ColorScheme for core roles and Theme Extensions only for semantic additions.</w:t>
            </w:r>
          </w:p>
        </w:tc>
      </w:tr>
      <w:tr>
        <w:tc>
          <w:tcPr>
            <w:tcW w:type="dxa" w:w="3300"/>
          </w:tcPr>
          <w:p>
            <w:r>
              <w:rPr>
                <w:rFonts w:ascii="Calibri" w:hAnsi="Calibri"/>
                <w:b w:val="0"/>
                <w:sz w:val="17"/>
              </w:rPr>
              <w:t>Breadcrumbs and Navigation Rail</w:t>
            </w:r>
          </w:p>
        </w:tc>
        <w:tc>
          <w:tcPr>
            <w:tcW w:type="dxa" w:w="6060"/>
          </w:tcPr>
          <w:p>
            <w:r>
              <w:rPr>
                <w:rFonts w:ascii="Calibri" w:hAnsi="Calibri"/>
                <w:b w:val="0"/>
                <w:sz w:val="17"/>
              </w:rPr>
              <w:t>Breadcrumbs are conditional; Navigation Rail is Future Release unless tablet scope is approved.</w:t>
            </w:r>
          </w:p>
        </w:tc>
      </w:tr>
      <w:tr>
        <w:tc>
          <w:tcPr>
            <w:tcW w:type="dxa" w:w="3300"/>
          </w:tcPr>
          <w:p>
            <w:r>
              <w:rPr>
                <w:rFonts w:ascii="Calibri" w:hAnsi="Calibri"/>
                <w:b w:val="0"/>
                <w:sz w:val="17"/>
              </w:rPr>
              <w:t>Part 8 final authority statement</w:t>
            </w:r>
          </w:p>
        </w:tc>
        <w:tc>
          <w:tcPr>
            <w:tcW w:type="dxa" w:w="6060"/>
          </w:tcPr>
          <w:p>
            <w:r>
              <w:rPr>
                <w:rFonts w:ascii="Calibri" w:hAnsi="Calibri"/>
                <w:b w:val="0"/>
                <w:sz w:val="17"/>
              </w:rPr>
              <w:t>Part 5 and higher-priority Masters prevail; Part 8 governs only within those boundaries.</w:t>
            </w:r>
          </w:p>
        </w:tc>
      </w:tr>
    </w:tbl>
    <w:p/>
    <w:p>
      <w:pPr>
        <w:pStyle w:val="Heading1"/>
        <w:keepNext/>
      </w:pPr>
      <w:r>
        <w:t>2. Controlled Requirements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P8-GOV-001</w:t>
      </w:r>
      <w:r>
        <w:rPr>
          <w:rFonts w:ascii="Calibri" w:hAnsi="Calibri"/>
          <w:b/>
          <w:color w:val="18324B"/>
          <w:sz w:val="23"/>
        </w:rPr>
        <w:t xml:space="preserve">  Design-system governance</w:t>
      </w:r>
    </w:p>
    <w:p>
      <w:r>
        <w:rPr>
          <w:rFonts w:ascii="Calibri" w:hAnsi="Calibri"/>
          <w:b w:val="0"/>
          <w:sz w:val="22"/>
        </w:rPr>
        <w:t>Never design screens independently; every Version 1 screen follows this Master within Part 5 authority.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Critical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Large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Design review and token-usage audit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Sprints 1-12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Part 5 Master;P6 LAW 7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Every screen maps to approved tokens/components and has no unexplained local visual system.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P8-PHI-001</w:t>
      </w:r>
      <w:r>
        <w:rPr>
          <w:rFonts w:ascii="Calibri" w:hAnsi="Calibri"/>
          <w:b/>
          <w:color w:val="18324B"/>
          <w:sz w:val="23"/>
        </w:rPr>
        <w:t xml:space="preserve">  Design philosophy</w:t>
      </w:r>
    </w:p>
    <w:p>
      <w:r>
        <w:rPr>
          <w:rFonts w:ascii="Calibri" w:hAnsi="Calibri"/>
          <w:b w:val="0"/>
          <w:sz w:val="22"/>
        </w:rPr>
        <w:t>The product shall be professional, modern, minimal, fast, clean, premium, calm and productivity-focused without purposeless clutter.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High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Medium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Heuristic UX review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Sprints 1-12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Part 2 design principles;Part 5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Every visible element has a documented function and no critical workflow is visually overcrowded.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P8-LANG-001</w:t>
      </w:r>
      <w:r>
        <w:rPr>
          <w:rFonts w:ascii="Calibri" w:hAnsi="Calibri"/>
          <w:b/>
          <w:color w:val="18324B"/>
          <w:sz w:val="23"/>
        </w:rPr>
        <w:t xml:space="preserve">  Material 3 identity</w:t>
      </w:r>
    </w:p>
    <w:p>
      <w:r>
        <w:rPr>
          <w:rFonts w:ascii="Calibri" w:hAnsi="Calibri"/>
          <w:b w:val="0"/>
          <w:sz w:val="22"/>
        </w:rPr>
        <w:t>Use Material Design 3 with a distinct identity, consistent radii, elevation/shadows, spacing, typography and motion.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Critical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Large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Theme/component visual audit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Sprint 1; regression Sprints 6/11/12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NFR-UI-001;Part 5B-5C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All components resolve through approved tokens and remain consistent across light/dark/system themes.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P8-COLOR-001</w:t>
      </w:r>
      <w:r>
        <w:rPr>
          <w:rFonts w:ascii="Calibri" w:hAnsi="Calibri"/>
          <w:b/>
          <w:color w:val="18324B"/>
          <w:sz w:val="23"/>
        </w:rPr>
        <w:t xml:space="preserve">  Color system</w:t>
      </w:r>
    </w:p>
    <w:p>
      <w:r>
        <w:rPr>
          <w:rFonts w:ascii="Calibri" w:hAnsi="Calibri"/>
          <w:b w:val="0"/>
          <w:sz w:val="22"/>
        </w:rPr>
        <w:t>Support light, dark and system themes, dynamic color on Android 12+, custom accent and high contrast; prohibit hardcoded colors. Use ColorScheme plus semantic Theme Extensions for success, warning, error, info and priority.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Critical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Large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Static token scan, contrast and theme tests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Sprint 1; Sprint 11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SET-001;Part 5;NFR-UI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All rendered colors resolve from approved tokens and meet approved contrast in supported themes.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P8-TYPE-001</w:t>
      </w:r>
      <w:r>
        <w:rPr>
          <w:rFonts w:ascii="Calibri" w:hAnsi="Calibri"/>
          <w:b/>
          <w:color w:val="18324B"/>
          <w:sz w:val="23"/>
        </w:rPr>
        <w:t xml:space="preserve">  Typography</w:t>
      </w:r>
    </w:p>
    <w:p>
      <w:r>
        <w:rPr>
          <w:rFonts w:ascii="Calibri" w:hAnsi="Calibri"/>
          <w:b w:val="0"/>
          <w:sz w:val="22"/>
        </w:rPr>
        <w:t>Provide scalable Display, Headline, Title, Body, Label and approved Caption mapping using Material 3 typography.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Critical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Medium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Typography snapshot and font-scale tests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Sprint 1; Sprint 11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Part 5 typography;NFR-UI-004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No hardcoded text style exists outside tokens; layouts pass approved font scales without clipping.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P8-ICON-001</w:t>
      </w:r>
      <w:r>
        <w:rPr>
          <w:rFonts w:ascii="Calibri" w:hAnsi="Calibri"/>
          <w:b/>
          <w:color w:val="18324B"/>
          <w:sz w:val="23"/>
        </w:rPr>
        <w:t xml:space="preserve">  Icon system</w:t>
      </w:r>
    </w:p>
    <w:p>
      <w:r>
        <w:rPr>
          <w:rFonts w:ascii="Calibri" w:hAnsi="Calibri"/>
          <w:b w:val="0"/>
          <w:sz w:val="22"/>
        </w:rPr>
        <w:t>Use Material Symbols; each actionable icon has meaning, consistent size, tooltip where applicable and accessibility label.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High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Medium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Semantic/widget and design audit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Sprints 1-12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Part 5 icon rules;NFR-UI-008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All icon-only controls expose an accessible name and meet touch-target requirements.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P8-SPACE-001</w:t>
      </w:r>
      <w:r>
        <w:rPr>
          <w:rFonts w:ascii="Calibri" w:hAnsi="Calibri"/>
          <w:b/>
          <w:color w:val="18324B"/>
          <w:sz w:val="23"/>
        </w:rPr>
        <w:t xml:space="preserve">  Spacing system</w:t>
      </w:r>
    </w:p>
    <w:p>
      <w:r>
        <w:rPr>
          <w:rFonts w:ascii="Calibri" w:hAnsi="Calibri"/>
          <w:b w:val="0"/>
          <w:sz w:val="22"/>
        </w:rPr>
        <w:t>Use only approved 4, 8, 12, 16, 20, 24, 32, 40, 48 and 64dp spacing tokens.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High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Small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Static token scan and visual audit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Sprint 1; Sprints 3-12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Part 5 spacing/grid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No production widget contains an unexplained spacing literal outside the approved token set.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P8-BTN-001</w:t>
      </w:r>
      <w:r>
        <w:rPr>
          <w:rFonts w:ascii="Calibri" w:hAnsi="Calibri"/>
          <w:b/>
          <w:color w:val="18324B"/>
          <w:sz w:val="23"/>
        </w:rPr>
        <w:t xml:space="preserve">  Button system</w:t>
      </w:r>
    </w:p>
    <w:p>
      <w:r>
        <w:rPr>
          <w:rFonts w:ascii="Calibri" w:hAnsi="Calibri"/>
          <w:b w:val="0"/>
          <w:sz w:val="22"/>
        </w:rPr>
        <w:t>Define Primary, Secondary, Outlined, Text, Icon, FAB, Loading and Disabled button variants with height, radius, padding and interaction states.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High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Large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Component-state widget/golden tests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Sprint 1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Part 5 component library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Every variant exposes enabled, pressed, disabled, focused and loading behavior as applicable.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P8-CARD-001</w:t>
      </w:r>
      <w:r>
        <w:rPr>
          <w:rFonts w:ascii="Calibri" w:hAnsi="Calibri"/>
          <w:b/>
          <w:color w:val="18324B"/>
          <w:sz w:val="23"/>
        </w:rPr>
        <w:t xml:space="preserve">  Card system</w:t>
      </w:r>
    </w:p>
    <w:p>
      <w:r>
        <w:rPr>
          <w:rFonts w:ascii="Calibri" w:hAnsi="Calibri"/>
          <w:b w:val="0"/>
          <w:sz w:val="22"/>
        </w:rPr>
        <w:t>Define Task, Project, Reminder, Knowledge and Statistics cards with elevation, radius, padding, margin, shadow and selection state.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High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Large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Component and state tests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Sprints 3-8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TASK/PROJ/REM/KV/STAT;Part 5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Each card uses shared primitives and passes content, selection, theme, RTL and large-font tests.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P8-INPUT-001</w:t>
      </w:r>
      <w:r>
        <w:rPr>
          <w:rFonts w:ascii="Calibri" w:hAnsi="Calibri"/>
          <w:b/>
          <w:color w:val="18324B"/>
          <w:sz w:val="23"/>
        </w:rPr>
        <w:t xml:space="preserve">  Input system</w:t>
      </w:r>
    </w:p>
    <w:p>
      <w:r>
        <w:rPr>
          <w:rFonts w:ascii="Calibri" w:hAnsi="Calibri"/>
          <w:b w:val="0"/>
          <w:sz w:val="22"/>
        </w:rPr>
        <w:t>Define text, search, password, number, date/time, dropdown, autocomplete, checkbox, radio and switch components with consistent validation.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Critical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Large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Form widget, validation and accessibility tests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Sprints 1-10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TASK;SEARCH;SEC;Part 5 forms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Inputs expose label, error, focus, disabled and validation behavior without data loss.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P8-NAV-001</w:t>
      </w:r>
      <w:r>
        <w:rPr>
          <w:rFonts w:ascii="Calibri" w:hAnsi="Calibri"/>
          <w:b/>
          <w:color w:val="18324B"/>
          <w:sz w:val="23"/>
        </w:rPr>
        <w:t xml:space="preserve">  Navigation components</w:t>
      </w:r>
    </w:p>
    <w:p>
      <w:r>
        <w:rPr>
          <w:rFonts w:ascii="Calibri" w:hAnsi="Calibri"/>
          <w:b w:val="0"/>
          <w:sz w:val="22"/>
        </w:rPr>
        <w:t>Define Bottom Navigation, Drawer, App Bar, Search Bar, FAB and conditional Breadcrumbs; Navigation Rail is Future Release.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High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Large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Navigation, focus and route tests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Sprint 1; Sprint 6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Part 2 navigation;Part 5;OI-004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Version 1 navigation matches approved hierarchy and common actions remain reachable within approved tap limits.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P8-LIST-001</w:t>
      </w:r>
      <w:r>
        <w:rPr>
          <w:rFonts w:ascii="Calibri" w:hAnsi="Calibri"/>
          <w:b/>
          <w:color w:val="18324B"/>
          <w:sz w:val="23"/>
        </w:rPr>
        <w:t xml:space="preserve">  List design</w:t>
      </w:r>
    </w:p>
    <w:p>
      <w:r>
        <w:rPr>
          <w:rFonts w:ascii="Calibri" w:hAnsi="Calibri"/>
          <w:b w:val="0"/>
          <w:sz w:val="22"/>
        </w:rPr>
        <w:t>Support small, large, paginated/infinite, grouped and animated lists, swipe actions and selection mode.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High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Large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Large-data, interaction and performance tests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Sprints 3-8; Sprint 11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NFR-PERF-007;Part 5 lists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Lists preserve stable state, pagination and 60 FPS targets on approved datasets/devices.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P8-DASH-001</w:t>
      </w:r>
      <w:r>
        <w:rPr>
          <w:rFonts w:ascii="Calibri" w:hAnsi="Calibri"/>
          <w:b/>
          <w:color w:val="18324B"/>
          <w:sz w:val="23"/>
        </w:rPr>
        <w:t xml:space="preserve">  Customizable dashboard</w:t>
      </w:r>
    </w:p>
    <w:p>
      <w:r>
        <w:rPr>
          <w:rFonts w:ascii="Calibri" w:hAnsi="Calibri"/>
          <w:b w:val="0"/>
          <w:sz w:val="22"/>
        </w:rPr>
        <w:t>Users can show, hide, reorder and resize approved dashboard widgets including tasks, calendar, actions, notes, statistics, reminders, search and productivity score.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Critical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Epic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Persistence, drag/resize, widget and accessibility tests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Sprint 6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DASH-001-003;Part 2 decision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Configuration persists across restart, remains recoverable/resettable and works in RTL and large fonts.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P8-MOTION-001</w:t>
      </w:r>
      <w:r>
        <w:rPr>
          <w:rFonts w:ascii="Calibri" w:hAnsi="Calibri"/>
          <w:b/>
          <w:color w:val="18324B"/>
          <w:sz w:val="23"/>
        </w:rPr>
        <w:t xml:space="preserve">  Motion system</w:t>
      </w:r>
    </w:p>
    <w:p>
      <w:r>
        <w:rPr>
          <w:rFonts w:ascii="Calibri" w:hAnsi="Calibri"/>
          <w:b w:val="0"/>
          <w:sz w:val="22"/>
        </w:rPr>
        <w:t>Use purposeful Fast, Normal and Slow motion tokens, avoid unnecessary animation and support Reduce Motion.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High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Medium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Motion-token scan and reduced-motion tests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Sprint 1; Sprint 11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Part 5 motion;NFR-PERF-003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No animation exceeds approved duration; Reduce Motion disables/reduces nonessential motion.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P8-STATE-001</w:t>
      </w:r>
      <w:r>
        <w:rPr>
          <w:rFonts w:ascii="Calibri" w:hAnsi="Calibri"/>
          <w:b/>
          <w:color w:val="18324B"/>
          <w:sz w:val="23"/>
        </w:rPr>
        <w:t xml:space="preserve">  Screen states</w:t>
      </w:r>
    </w:p>
    <w:p>
      <w:r>
        <w:rPr>
          <w:rFonts w:ascii="Calibri" w:hAnsi="Calibri"/>
          <w:b w:val="0"/>
          <w:sz w:val="22"/>
        </w:rPr>
        <w:t>Every applicable screen defines no-data, loading, error and permission-denied states; offline state appears only where a future optional network capability is active.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Critical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Large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State-matrix widget tests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Sprints 1-12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Part 5 empty/error/loading;NFR-OFF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No screen is blank during expected states and recovery actions are meaningful and accessible.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P8-RESP-001</w:t>
      </w:r>
      <w:r>
        <w:rPr>
          <w:rFonts w:ascii="Calibri" w:hAnsi="Calibri"/>
          <w:b/>
          <w:color w:val="18324B"/>
          <w:sz w:val="23"/>
        </w:rPr>
        <w:t xml:space="preserve">  Responsive design</w:t>
      </w:r>
    </w:p>
    <w:p>
      <w:r>
        <w:rPr>
          <w:rFonts w:ascii="Calibri" w:hAnsi="Calibri"/>
          <w:b w:val="0"/>
          <w:sz w:val="22"/>
        </w:rPr>
        <w:t>Support small and large phones and landscape in Version 1; foldable-specific layouts are Future Release.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High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Large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Device-size and orientation tests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Sprints 1-12; final Sprint 11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NFR-UI-005;Part 5 responsive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No overflow/clipping occurs on approved Version 1 size profiles.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P8-A11Y-001</w:t>
      </w:r>
      <w:r>
        <w:rPr>
          <w:rFonts w:ascii="Calibri" w:hAnsi="Calibri"/>
          <w:b/>
          <w:color w:val="18324B"/>
          <w:sz w:val="23"/>
        </w:rPr>
        <w:t xml:space="preserve">  Accessibility</w:t>
      </w:r>
    </w:p>
    <w:p>
      <w:r>
        <w:rPr>
          <w:rFonts w:ascii="Calibri" w:hAnsi="Calibri"/>
          <w:b w:val="0"/>
          <w:sz w:val="22"/>
        </w:rPr>
        <w:t>Support RTL, Urdu, English, large fonts, screen readers, approved contrast and minimum 48dp touch targets.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Critical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Large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TalkBack, contrast and device-matrix tests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Sprints 1-12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NFR-UI;Part 5;P7-A11Y-001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All affected screens pass approved accessibility profiles.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P8-TOKEN-001</w:t>
      </w:r>
      <w:r>
        <w:rPr>
          <w:rFonts w:ascii="Calibri" w:hAnsi="Calibri"/>
          <w:b/>
          <w:color w:val="18324B"/>
          <w:sz w:val="23"/>
        </w:rPr>
        <w:t xml:space="preserve">  Design tokens</w:t>
      </w:r>
    </w:p>
    <w:p>
      <w:r>
        <w:rPr>
          <w:rFonts w:ascii="Calibri" w:hAnsi="Calibri"/>
          <w:b w:val="0"/>
          <w:sz w:val="22"/>
        </w:rPr>
        <w:t>Centralize color, typography, spacing, radius, elevation, icon, animation and opacity tokens.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Critical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Large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Static architecture and token inventory audit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Sprint 1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Part 5 design tokens;LAW 7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Each approved token has one definition and production components consume it without duplication.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P8-COMP-001</w:t>
      </w:r>
      <w:r>
        <w:rPr>
          <w:rFonts w:ascii="Calibri" w:hAnsi="Calibri"/>
          <w:b/>
          <w:color w:val="18324B"/>
          <w:sz w:val="23"/>
        </w:rPr>
        <w:t xml:space="preserve">  Component library</w:t>
      </w:r>
    </w:p>
    <w:p>
      <w:r>
        <w:rPr>
          <w:rFonts w:ascii="Calibri" w:hAnsi="Calibri"/>
          <w:b w:val="0"/>
          <w:sz w:val="22"/>
        </w:rPr>
        <w:t>Each reusable component exists once in the approved shared/component ownership boundary.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High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Large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Duplication and dependency review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Sprints 1-12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NFR-CODE-004;Part 5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No unjustified duplicate widget or divergent component implementation remains.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P8-SCREEN-001</w:t>
      </w:r>
      <w:r>
        <w:rPr>
          <w:rFonts w:ascii="Calibri" w:hAnsi="Calibri"/>
          <w:b/>
          <w:color w:val="18324B"/>
          <w:sz w:val="23"/>
        </w:rPr>
        <w:t xml:space="preserve">  Screen specification</w:t>
      </w:r>
    </w:p>
    <w:p>
      <w:r>
        <w:rPr>
          <w:rFonts w:ascii="Calibri" w:hAnsi="Calibri"/>
          <w:b w:val="0"/>
          <w:sz w:val="22"/>
        </w:rPr>
        <w:t>Every screen defines purpose, inputs, outputs, states, accessibility and performance notes.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Critical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Large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Screen-spec completeness audit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Before owning sprint implementation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Part 5D;P7-WGT-001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All fields exist and link to functional IDs and test evidence before screen approval.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P8-QG-001</w:t>
      </w:r>
      <w:r>
        <w:rPr>
          <w:rFonts w:ascii="Calibri" w:hAnsi="Calibri"/>
          <w:b/>
          <w:color w:val="18324B"/>
          <w:sz w:val="23"/>
        </w:rPr>
        <w:t xml:space="preserve">  Design quality gate</w:t>
      </w:r>
    </w:p>
    <w:p>
      <w:r>
        <w:rPr>
          <w:rFonts w:ascii="Calibri" w:hAnsi="Calibri"/>
          <w:b w:val="0"/>
          <w:sz w:val="22"/>
        </w:rPr>
        <w:t>Every new screen follows theme, spacing, typography, accessibility and motion rules and passes widget tests.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Critical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Large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Design review plus widget report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Sprints 1-12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Part 5 quality gate;P7-QG-001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Every rule is Pass with evidence before the screen is Complete.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P8-FIN-001</w:t>
      </w:r>
      <w:r>
        <w:rPr>
          <w:rFonts w:ascii="Calibri" w:hAnsi="Calibri"/>
          <w:b/>
          <w:color w:val="18324B"/>
          <w:sz w:val="23"/>
        </w:rPr>
        <w:t xml:space="preserve">  Authority boundary</w:t>
      </w:r>
    </w:p>
    <w:p>
      <w:r>
        <w:rPr>
          <w:rFonts w:ascii="Calibri" w:hAnsi="Calibri"/>
          <w:b w:val="0"/>
          <w:sz w:val="22"/>
        </w:rPr>
        <w:t>A design request conflicting with Part 8 is rejected unless a higher-priority Master or approved change decision controls.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Critical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Small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Traceability and change-control audit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Sprints 1-12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Part 10 precedence;Part 11 change control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No unapproved design exception ships.</w:t>
      </w:r>
    </w:p>
    <w:p>
      <w:pPr>
        <w:pStyle w:val="Heading1"/>
        <w:keepNext/>
      </w:pPr>
      <w:r>
        <w:t>3. Future Release Boundary</w:t>
      </w:r>
    </w:p>
    <w:p>
      <w:r>
        <w:rPr>
          <w:rFonts w:ascii="Calibri" w:hAnsi="Calibri"/>
          <w:b w:val="0"/>
          <w:sz w:val="22"/>
        </w:rPr>
        <w:t>Navigation Rail, foldable-specific layouts, desktop layouts and AI-specific design surfaces are Future Release. Their Version 1 representations must be absent, hidden or inert unless explicitly approved as nonfunctional placeholders.</w:t>
      </w:r>
    </w:p>
    <w:p>
      <w:pPr>
        <w:pStyle w:val="Heading1"/>
        <w:keepNext/>
      </w:pPr>
      <w:r>
        <w:t>4. Controlled Open Issues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P8-OI-001</w:t>
      </w:r>
      <w:r>
        <w:rPr>
          <w:rFonts w:ascii="Calibri" w:hAnsi="Calibri"/>
          <w:b/>
          <w:color w:val="18324B"/>
          <w:sz w:val="23"/>
        </w:rPr>
        <w:t xml:space="preserve">  Caption token mapping</w:t>
      </w:r>
    </w:p>
    <w:p>
      <w:r>
        <w:rPr>
          <w:rFonts w:ascii="Calibri" w:hAnsi="Calibri"/>
          <w:b w:val="0"/>
          <w:sz w:val="22"/>
        </w:rPr>
        <w:t>Approve the Material 3 token used for Caption.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Medium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Small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Design-token decision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Pending Decision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P8-TYPE-001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An approved decision updates the design-token catalog and affected acceptance criteria.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P8-OI-002</w:t>
      </w:r>
      <w:r>
        <w:rPr>
          <w:rFonts w:ascii="Calibri" w:hAnsi="Calibri"/>
          <w:b/>
          <w:color w:val="18324B"/>
          <w:sz w:val="23"/>
        </w:rPr>
        <w:t xml:space="preserve">  Breadcrumb applicability</w:t>
      </w:r>
    </w:p>
    <w:p>
      <w:r>
        <w:rPr>
          <w:rFonts w:ascii="Calibri" w:hAnsi="Calibri"/>
          <w:b w:val="0"/>
          <w:sz w:val="22"/>
        </w:rPr>
        <w:t>Define which Version 1 phone flows, if any, require breadcrumbs.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Medium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Medium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Navigation decision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Pending Decision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P8-NAV-001;OI-004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An approved decision updates the design-token catalog and affected acceptance criteria.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P8-OI-003</w:t>
      </w:r>
      <w:r>
        <w:rPr>
          <w:rFonts w:ascii="Calibri" w:hAnsi="Calibri"/>
          <w:b/>
          <w:color w:val="18324B"/>
          <w:sz w:val="23"/>
        </w:rPr>
        <w:t xml:space="preserve">  Visual token values</w:t>
      </w:r>
    </w:p>
    <w:p>
      <w:r>
        <w:rPr>
          <w:rFonts w:ascii="Calibri" w:hAnsi="Calibri"/>
          <w:b w:val="0"/>
          <w:sz w:val="22"/>
        </w:rPr>
        <w:t>Approve exact brand colors, radii, elevations, opacity and motion values not already fixed by Part 5.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High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Large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Design-token specification review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Pending Decision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P8-LANG/COLOR/TOKEN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An approved decision updates the design-token catalog and affected acceptance criteria.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P8-OI-004</w:t>
      </w:r>
      <w:r>
        <w:rPr>
          <w:rFonts w:ascii="Calibri" w:hAnsi="Calibri"/>
          <w:b/>
          <w:color w:val="18324B"/>
          <w:sz w:val="23"/>
        </w:rPr>
        <w:t xml:space="preserve">  Reduce Motion policy</w:t>
      </w:r>
    </w:p>
    <w:p>
      <w:r>
        <w:rPr>
          <w:rFonts w:ascii="Calibri" w:hAnsi="Calibri"/>
          <w:b w:val="0"/>
          <w:sz w:val="22"/>
        </w:rPr>
        <w:t>Approve detection, setting override and animation substitutions.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High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Medium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Accessibility design decision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Pending Decision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P8-MOTION-001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An approved decision updates the design-token catalog and affected acceptance criteria.</w:t>
      </w:r>
    </w:p>
    <w:p>
      <w:pPr>
        <w:pStyle w:val="Heading1"/>
        <w:keepNext/>
      </w:pPr>
      <w:r>
        <w:t>5. Master Quality Gate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7000"/>
        <w:gridCol w:w="2360"/>
      </w:tblGrid>
      <w:tr>
        <w:trPr>
          <w:tblHeader w:val="true"/>
        </w:trPr>
        <w:tc>
          <w:tcPr>
            <w:tcW w:type="dxa" w:w="7000"/>
            <w:shd w:fill="E8EEF5"/>
          </w:tcPr>
          <w:p>
            <w:r>
              <w:rPr>
                <w:rFonts w:ascii="Calibri" w:hAnsi="Calibri"/>
                <w:b/>
                <w:color w:val="18324B"/>
                <w:sz w:val="18"/>
              </w:rPr>
              <w:t>Gate</w:t>
            </w:r>
          </w:p>
        </w:tc>
        <w:tc>
          <w:tcPr>
            <w:tcW w:type="dxa" w:w="2360"/>
            <w:shd w:fill="E8EEF5"/>
          </w:tcPr>
          <w:p>
            <w:r>
              <w:rPr>
                <w:rFonts w:ascii="Calibri" w:hAnsi="Calibri"/>
                <w:b/>
                <w:color w:val="18324B"/>
                <w:sz w:val="18"/>
              </w:rPr>
              <w:t>Status</w:t>
            </w:r>
          </w:p>
        </w:tc>
      </w:tr>
      <w:tr>
        <w:tc>
          <w:tcPr>
            <w:tcW w:type="dxa" w:w="7000"/>
          </w:tcPr>
          <w:p>
            <w:r>
              <w:rPr>
                <w:rFonts w:ascii="Calibri" w:hAnsi="Calibri"/>
                <w:b w:val="0"/>
                <w:sz w:val="17"/>
              </w:rPr>
              <w:t>Part 5 authority preserved</w:t>
            </w:r>
          </w:p>
        </w:tc>
        <w:tc>
          <w:tcPr>
            <w:tcW w:type="dxa" w:w="2360"/>
          </w:tcPr>
          <w:p>
            <w:r>
              <w:rPr>
                <w:rFonts w:ascii="Calibri" w:hAnsi="Calibri"/>
                <w:b w:val="0"/>
                <w:sz w:val="17"/>
              </w:rPr>
              <w:t>Pass</w:t>
            </w:r>
          </w:p>
        </w:tc>
      </w:tr>
      <w:tr>
        <w:tc>
          <w:tcPr>
            <w:tcW w:type="dxa" w:w="7000"/>
          </w:tcPr>
          <w:p>
            <w:r>
              <w:rPr>
                <w:rFonts w:ascii="Calibri" w:hAnsi="Calibri"/>
                <w:b w:val="0"/>
                <w:sz w:val="17"/>
              </w:rPr>
              <w:t>Requirements measurable</w:t>
            </w:r>
          </w:p>
        </w:tc>
        <w:tc>
          <w:tcPr>
            <w:tcW w:type="dxa" w:w="2360"/>
          </w:tcPr>
          <w:p>
            <w:r>
              <w:rPr>
                <w:rFonts w:ascii="Calibri" w:hAnsi="Calibri"/>
                <w:b w:val="0"/>
                <w:sz w:val="17"/>
              </w:rPr>
              <w:t>Pass</w:t>
            </w:r>
          </w:p>
        </w:tc>
      </w:tr>
      <w:tr>
        <w:tc>
          <w:tcPr>
            <w:tcW w:type="dxa" w:w="7000"/>
          </w:tcPr>
          <w:p>
            <w:r>
              <w:rPr>
                <w:rFonts w:ascii="Calibri" w:hAnsi="Calibri"/>
                <w:b w:val="0"/>
                <w:sz w:val="17"/>
              </w:rPr>
              <w:t>Metadata/traceability</w:t>
            </w:r>
          </w:p>
        </w:tc>
        <w:tc>
          <w:tcPr>
            <w:tcW w:type="dxa" w:w="2360"/>
          </w:tcPr>
          <w:p>
            <w:r>
              <w:rPr>
                <w:rFonts w:ascii="Calibri" w:hAnsi="Calibri"/>
                <w:b w:val="0"/>
                <w:sz w:val="17"/>
              </w:rPr>
              <w:t>Pass</w:t>
            </w:r>
          </w:p>
        </w:tc>
      </w:tr>
      <w:tr>
        <w:tc>
          <w:tcPr>
            <w:tcW w:type="dxa" w:w="7000"/>
          </w:tcPr>
          <w:p>
            <w:r>
              <w:rPr>
                <w:rFonts w:ascii="Calibri" w:hAnsi="Calibri"/>
                <w:b w:val="0"/>
                <w:sz w:val="17"/>
              </w:rPr>
              <w:t>Future scope separated</w:t>
            </w:r>
          </w:p>
        </w:tc>
        <w:tc>
          <w:tcPr>
            <w:tcW w:type="dxa" w:w="2360"/>
          </w:tcPr>
          <w:p>
            <w:r>
              <w:rPr>
                <w:rFonts w:ascii="Calibri" w:hAnsi="Calibri"/>
                <w:b w:val="0"/>
                <w:sz w:val="17"/>
              </w:rPr>
              <w:t>Pass</w:t>
            </w:r>
          </w:p>
        </w:tc>
      </w:tr>
      <w:tr>
        <w:tc>
          <w:tcPr>
            <w:tcW w:type="dxa" w:w="7000"/>
          </w:tcPr>
          <w:p>
            <w:r>
              <w:rPr>
                <w:rFonts w:ascii="Calibri" w:hAnsi="Calibri"/>
                <w:b w:val="0"/>
                <w:sz w:val="17"/>
              </w:rPr>
              <w:t>Open issues controlled</w:t>
            </w:r>
          </w:p>
        </w:tc>
        <w:tc>
          <w:tcPr>
            <w:tcW w:type="dxa" w:w="2360"/>
          </w:tcPr>
          <w:p>
            <w:r>
              <w:rPr>
                <w:rFonts w:ascii="Calibri" w:hAnsi="Calibri"/>
                <w:b w:val="0"/>
                <w:sz w:val="17"/>
              </w:rPr>
              <w:t>Pass</w:t>
            </w:r>
          </w:p>
        </w:tc>
      </w:tr>
      <w:tr>
        <w:tc>
          <w:tcPr>
            <w:tcW w:type="dxa" w:w="7000"/>
          </w:tcPr>
          <w:p>
            <w:r>
              <w:rPr>
                <w:rFonts w:ascii="Calibri" w:hAnsi="Calibri"/>
                <w:b w:val="0"/>
                <w:sz w:val="17"/>
              </w:rPr>
              <w:t>Implementation code</w:t>
            </w:r>
          </w:p>
        </w:tc>
        <w:tc>
          <w:tcPr>
            <w:tcW w:type="dxa" w:w="2360"/>
          </w:tcPr>
          <w:p>
            <w:r>
              <w:rPr>
                <w:rFonts w:ascii="Calibri" w:hAnsi="Calibri"/>
                <w:b w:val="0"/>
                <w:sz w:val="17"/>
              </w:rPr>
              <w:t>None</w:t>
            </w:r>
          </w:p>
        </w:tc>
      </w:tr>
      <w:tr>
        <w:tc>
          <w:tcPr>
            <w:tcW w:type="dxa" w:w="7000"/>
          </w:tcPr>
          <w:p>
            <w:r>
              <w:rPr>
                <w:rFonts w:ascii="Calibri" w:hAnsi="Calibri"/>
                <w:b w:val="0"/>
                <w:sz w:val="17"/>
              </w:rPr>
              <w:t>Approval</w:t>
            </w:r>
          </w:p>
        </w:tc>
        <w:tc>
          <w:tcPr>
            <w:tcW w:type="dxa" w:w="2360"/>
          </w:tcPr>
          <w:p>
            <w:r>
              <w:rPr>
                <w:rFonts w:ascii="Calibri" w:hAnsi="Calibri"/>
                <w:b w:val="0"/>
                <w:sz w:val="17"/>
              </w:rPr>
              <w:t>Pending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/>
        <w:b w:val="0"/>
        <w:color w:val="5B6573"/>
        <w:sz w:val="18"/>
      </w:rPr>
      <w:t>Controlled Project Bible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/>
        <w:b/>
        <w:color w:val="5B6573"/>
        <w:sz w:val="18"/>
      </w:rPr>
      <w:t>ANAS LIFE OS | PART 8 MASTER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quirementHeading">
    <w:name w:val="Requirement Heading"/>
    <w:basedOn w:val="Normal"/>
    <w:pPr>
      <w:spacing w:before="160" w:after="40"/>
    </w:pPr>
  </w:style>
  <w:style w:type="paragraph" w:customStyle="1" w:styleId="RequirementMetadata">
    <w:name w:val="Requirement Metadata"/>
    <w:basedOn w:val="Normal"/>
    <w:pPr>
      <w:spacing w:before="0" w:after="60"/>
    </w:pPr>
  </w:style>
  <w:style w:type="paragraph" w:customStyle="1" w:styleId="Acceptance">
    <w:name w:val="Acceptance"/>
    <w:basedOn w:val="Normal"/>
    <w:pPr>
      <w:spacing w:before="0" w:after="120"/>
      <w:ind w:left="259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 8 - Design System Master</dc:title>
  <dc:subject/>
  <dc:creator>Anas Life OS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