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5ba9a0b57695ef2bfb373c81af004f273f0814"/>
    <w:p>
      <w:pPr>
        <w:pStyle w:val="Heading1"/>
      </w:pPr>
      <w:r>
        <w:t xml:space="preserve">Isolation du grenier en Wallonie : primes, avantages et conditions d’obtention (Guide 2026)</w:t>
      </w:r>
    </w:p>
    <w:bookmarkStart w:id="20" w:name="pourquoi-isoler-son-grenier"/>
    <w:p>
      <w:pPr>
        <w:pStyle w:val="Heading2"/>
      </w:pPr>
      <w:r>
        <w:t xml:space="preserve">Pourquoi isoler son grenier ?</w:t>
      </w:r>
    </w:p>
    <w:p>
      <w:pPr>
        <w:pStyle w:val="FirstParagraph"/>
      </w:pPr>
      <w:r>
        <w:t xml:space="preserve">Le grenier est l’une des principales sources de déperdition thermique d’une habitation. Une toiture ou des combles mal isolés peuvent représenter jusqu’à</w:t>
      </w:r>
      <w:r>
        <w:t xml:space="preserve"> </w:t>
      </w:r>
      <w:r>
        <w:rPr>
          <w:b/>
          <w:bCs/>
        </w:rPr>
        <w:t xml:space="preserve">30 % des pertes de chaleur</w:t>
      </w:r>
      <w:r>
        <w:t xml:space="preserve"> </w:t>
      </w:r>
      <w:r>
        <w:t xml:space="preserve">d’un logement. L’isolation du grenier constitue donc l’un des investissements les plus rentables pour améliorer le confort et réduire les consommations d’énergie.</w:t>
      </w:r>
    </w:p>
    <w:p>
      <w:pPr>
        <w:pStyle w:val="BodyText"/>
      </w:pPr>
      <w:r>
        <w:t xml:space="preserve">En Wallonie, cette rénovation est encouragée par des</w:t>
      </w:r>
      <w:r>
        <w:t xml:space="preserve"> </w:t>
      </w:r>
      <w:r>
        <w:rPr>
          <w:b/>
          <w:bCs/>
        </w:rPr>
        <w:t xml:space="preserve">primes régionales</w:t>
      </w:r>
      <w:r>
        <w:t xml:space="preserve">, qui permettent de diminuer considérablement le coût des travaux sous certaines conditions. L’isolation de la toiture et des combles bénéficie également d’un régime simplifié : contrairement à beaucoup d’autres travaux,</w:t>
      </w:r>
      <w:r>
        <w:t xml:space="preserve"> </w:t>
      </w:r>
      <w:r>
        <w:rPr>
          <w:b/>
          <w:bCs/>
        </w:rPr>
        <w:t xml:space="preserve">l’audit Logement n’est pas obligatoire</w:t>
      </w:r>
      <w:r>
        <w:t xml:space="preserve"> </w:t>
      </w:r>
      <w:r>
        <w:t xml:space="preserve">pour obtenir la prime.</w:t>
      </w:r>
    </w:p>
    <w:p>
      <w:r>
        <w:pict>
          <v:rect style="width:0;height:1.5pt" o:hralign="center" o:hrstd="t" o:hr="t"/>
        </w:pict>
      </w:r>
    </w:p>
    <w:bookmarkEnd w:id="20"/>
    <w:bookmarkEnd w:id="21"/>
    <w:bookmarkStart w:id="27" w:name="les-avantages-de-lisolation-du-grenier"/>
    <w:p>
      <w:pPr>
        <w:pStyle w:val="Heading1"/>
      </w:pPr>
      <w:r>
        <w:t xml:space="preserve">Les avantages de l’isolation du grenier</w:t>
      </w:r>
    </w:p>
    <w:bookmarkStart w:id="22" w:name="réduction-de-la-consommation-dénergie"/>
    <w:p>
      <w:pPr>
        <w:pStyle w:val="Heading2"/>
      </w:pPr>
      <w:r>
        <w:t xml:space="preserve">1. Réduction de la consommation d’énergie</w:t>
      </w:r>
    </w:p>
    <w:p>
      <w:pPr>
        <w:pStyle w:val="FirstParagraph"/>
      </w:pPr>
      <w:r>
        <w:t xml:space="preserve">Une bonne isolation permet de limiter les pertes de chaleur en hiver et de conserver la fraîcheur en été.</w:t>
      </w:r>
    </w:p>
    <w:p>
      <w:pPr>
        <w:pStyle w:val="BodyText"/>
      </w:pPr>
      <w:r>
        <w:t xml:space="preserve">Les économies sur la facture de chauffage peuvent atteindre</w:t>
      </w:r>
      <w:r>
        <w:t xml:space="preserve"> </w:t>
      </w:r>
      <w:r>
        <w:rPr>
          <w:b/>
          <w:bCs/>
        </w:rPr>
        <w:t xml:space="preserve">20 à 30 %</w:t>
      </w:r>
      <w:r>
        <w:t xml:space="preserve">, selon l’état initial de l’habitation.</w:t>
      </w:r>
    </w:p>
    <w:p>
      <w:r>
        <w:pict>
          <v:rect style="width:0;height:1.5pt" o:hralign="center" o:hrstd="t" o:hr="t"/>
        </w:pict>
      </w:r>
    </w:p>
    <w:bookmarkEnd w:id="22"/>
    <w:bookmarkStart w:id="23" w:name="amélioration-du-confort"/>
    <w:p>
      <w:pPr>
        <w:pStyle w:val="Heading2"/>
      </w:pPr>
      <w:r>
        <w:t xml:space="preserve">2. Amélioration du confort</w:t>
      </w:r>
    </w:p>
    <w:p>
      <w:pPr>
        <w:pStyle w:val="FirstParagraph"/>
      </w:pPr>
      <w:r>
        <w:t xml:space="preserve">L’isolation permet :</w:t>
      </w:r>
    </w:p>
    <w:p>
      <w:pPr>
        <w:pStyle w:val="Compact"/>
        <w:numPr>
          <w:ilvl w:val="0"/>
          <w:numId w:val="1001"/>
        </w:numPr>
      </w:pPr>
      <w:r>
        <w:t xml:space="preserve">d’obtenir une température plus stable toute l’année ;</w:t>
      </w:r>
    </w:p>
    <w:p>
      <w:pPr>
        <w:pStyle w:val="Compact"/>
        <w:numPr>
          <w:ilvl w:val="0"/>
          <w:numId w:val="1001"/>
        </w:numPr>
      </w:pPr>
      <w:r>
        <w:t xml:space="preserve">de supprimer les sensations de parois froides ;</w:t>
      </w:r>
    </w:p>
    <w:p>
      <w:pPr>
        <w:pStyle w:val="Compact"/>
        <w:numPr>
          <w:ilvl w:val="0"/>
          <w:numId w:val="1001"/>
        </w:numPr>
      </w:pPr>
      <w:r>
        <w:t xml:space="preserve">d’améliorer le confort été comme hiver.</w:t>
      </w:r>
    </w:p>
    <w:p>
      <w:r>
        <w:pict>
          <v:rect style="width:0;height:1.5pt" o:hralign="center" o:hrstd="t" o:hr="t"/>
        </w:pict>
      </w:r>
    </w:p>
    <w:bookmarkEnd w:id="23"/>
    <w:bookmarkStart w:id="24" w:name="valorisation-du-bien-immobilier"/>
    <w:p>
      <w:pPr>
        <w:pStyle w:val="Heading2"/>
      </w:pPr>
      <w:r>
        <w:t xml:space="preserve">3. Valorisation du bien immobilier</w:t>
      </w:r>
    </w:p>
    <w:p>
      <w:pPr>
        <w:pStyle w:val="FirstParagraph"/>
      </w:pPr>
      <w:r>
        <w:t xml:space="preserve">Une habitation bien isolée bénéficie généralement :</w:t>
      </w:r>
    </w:p>
    <w:p>
      <w:pPr>
        <w:pStyle w:val="Compact"/>
        <w:numPr>
          <w:ilvl w:val="0"/>
          <w:numId w:val="1002"/>
        </w:numPr>
      </w:pPr>
      <w:r>
        <w:t xml:space="preserve">d’un meilleur certificat PEB ;</w:t>
      </w:r>
    </w:p>
    <w:p>
      <w:pPr>
        <w:pStyle w:val="Compact"/>
        <w:numPr>
          <w:ilvl w:val="0"/>
          <w:numId w:val="1002"/>
        </w:numPr>
      </w:pPr>
      <w:r>
        <w:t xml:space="preserve">d’une valeur immobilière plus élevée ;</w:t>
      </w:r>
    </w:p>
    <w:p>
      <w:pPr>
        <w:pStyle w:val="Compact"/>
        <w:numPr>
          <w:ilvl w:val="0"/>
          <w:numId w:val="1002"/>
        </w:numPr>
      </w:pPr>
      <w:r>
        <w:t xml:space="preserve">d’une meilleure attractivité lors de la vente ou de la location.</w:t>
      </w:r>
    </w:p>
    <w:p>
      <w:r>
        <w:pict>
          <v:rect style="width:0;height:1.5pt" o:hralign="center" o:hrstd="t" o:hr="t"/>
        </w:pict>
      </w:r>
    </w:p>
    <w:bookmarkEnd w:id="24"/>
    <w:bookmarkStart w:id="25" w:name="réduction-des-émissions-de-co₂"/>
    <w:p>
      <w:pPr>
        <w:pStyle w:val="Heading2"/>
      </w:pPr>
      <w:r>
        <w:t xml:space="preserve">4. Réduction des émissions de CO₂</w:t>
      </w:r>
    </w:p>
    <w:p>
      <w:pPr>
        <w:pStyle w:val="FirstParagraph"/>
      </w:pPr>
      <w:r>
        <w:t xml:space="preserve">En consommant moins d’énergie, le logement réduit également son impact environnemental.</w:t>
      </w:r>
    </w:p>
    <w:p>
      <w:r>
        <w:pict>
          <v:rect style="width:0;height:1.5pt" o:hralign="center" o:hrstd="t" o:hr="t"/>
        </w:pict>
      </w:r>
    </w:p>
    <w:bookmarkEnd w:id="25"/>
    <w:bookmarkStart w:id="26" w:name="accès-aux-primes-régionales"/>
    <w:p>
      <w:pPr>
        <w:pStyle w:val="Heading2"/>
      </w:pPr>
      <w:r>
        <w:t xml:space="preserve">5. Accès aux primes régionales</w:t>
      </w:r>
    </w:p>
    <w:p>
      <w:pPr>
        <w:pStyle w:val="FirstParagraph"/>
      </w:pPr>
      <w:r>
        <w:t xml:space="preserve">Les travaux peuvent être partiellement financés grâce aux aides de la Région wallonne.</w:t>
      </w:r>
    </w:p>
    <w:p>
      <w:pPr>
        <w:pStyle w:val="BodyText"/>
      </w:pPr>
      <w:r>
        <w:t xml:space="preserve">Selon les revenus du ménage, le montant de la prime varie et peut représenter une part importante du coût des travaux.</w:t>
      </w:r>
    </w:p>
    <w:p>
      <w:r>
        <w:pict>
          <v:rect style="width:0;height:1.5pt" o:hralign="center" o:hrstd="t" o:hr="t"/>
        </w:pict>
      </w:r>
    </w:p>
    <w:bookmarkEnd w:id="26"/>
    <w:bookmarkEnd w:id="27"/>
    <w:bookmarkStart w:id="28" w:name="quels-travaux-sont-concernés"/>
    <w:p>
      <w:pPr>
        <w:pStyle w:val="Heading1"/>
      </w:pPr>
      <w:r>
        <w:t xml:space="preserve">Quels travaux sont concernés ?</w:t>
      </w:r>
    </w:p>
    <w:p>
      <w:pPr>
        <w:pStyle w:val="FirstParagraph"/>
      </w:pPr>
      <w:r>
        <w:t xml:space="preserve">La prime concerne notamment :</w:t>
      </w:r>
    </w:p>
    <w:p>
      <w:pPr>
        <w:pStyle w:val="Compact"/>
        <w:numPr>
          <w:ilvl w:val="0"/>
          <w:numId w:val="1003"/>
        </w:numPr>
      </w:pPr>
      <w:r>
        <w:t xml:space="preserve">l’isolation des combles perdus ;</w:t>
      </w:r>
    </w:p>
    <w:p>
      <w:pPr>
        <w:pStyle w:val="Compact"/>
        <w:numPr>
          <w:ilvl w:val="0"/>
          <w:numId w:val="1003"/>
        </w:numPr>
      </w:pPr>
      <w:r>
        <w:t xml:space="preserve">l’isolation des combles aménagés ;</w:t>
      </w:r>
    </w:p>
    <w:p>
      <w:pPr>
        <w:pStyle w:val="Compact"/>
        <w:numPr>
          <w:ilvl w:val="0"/>
          <w:numId w:val="1003"/>
        </w:numPr>
      </w:pPr>
      <w:r>
        <w:t xml:space="preserve">l’isolation sous toiture ;</w:t>
      </w:r>
    </w:p>
    <w:p>
      <w:pPr>
        <w:pStyle w:val="Compact"/>
        <w:numPr>
          <w:ilvl w:val="0"/>
          <w:numId w:val="1003"/>
        </w:numPr>
      </w:pPr>
      <w:r>
        <w:t xml:space="preserve">l’isolation entre chevrons ;</w:t>
      </w:r>
    </w:p>
    <w:p>
      <w:pPr>
        <w:pStyle w:val="Compact"/>
        <w:numPr>
          <w:ilvl w:val="0"/>
          <w:numId w:val="1003"/>
        </w:numPr>
      </w:pPr>
      <w:r>
        <w:t xml:space="preserve">l’isolation par soufflage ;</w:t>
      </w:r>
    </w:p>
    <w:p>
      <w:pPr>
        <w:pStyle w:val="Compact"/>
        <w:numPr>
          <w:ilvl w:val="0"/>
          <w:numId w:val="1003"/>
        </w:numPr>
      </w:pPr>
      <w:r>
        <w:t xml:space="preserve">l’isolation avec laine de verre ;</w:t>
      </w:r>
    </w:p>
    <w:p>
      <w:pPr>
        <w:pStyle w:val="Compact"/>
        <w:numPr>
          <w:ilvl w:val="0"/>
          <w:numId w:val="1003"/>
        </w:numPr>
      </w:pPr>
      <w:r>
        <w:t xml:space="preserve">laine de roche ;</w:t>
      </w:r>
    </w:p>
    <w:p>
      <w:pPr>
        <w:pStyle w:val="Compact"/>
        <w:numPr>
          <w:ilvl w:val="0"/>
          <w:numId w:val="1003"/>
        </w:numPr>
      </w:pPr>
      <w:r>
        <w:t xml:space="preserve">ouate de cellulose ;</w:t>
      </w:r>
    </w:p>
    <w:p>
      <w:pPr>
        <w:pStyle w:val="Compact"/>
        <w:numPr>
          <w:ilvl w:val="0"/>
          <w:numId w:val="1003"/>
        </w:numPr>
      </w:pPr>
      <w:r>
        <w:t xml:space="preserve">fibre de bois ;</w:t>
      </w:r>
    </w:p>
    <w:p>
      <w:pPr>
        <w:pStyle w:val="Compact"/>
        <w:numPr>
          <w:ilvl w:val="0"/>
          <w:numId w:val="1003"/>
        </w:numPr>
      </w:pPr>
      <w:r>
        <w:t xml:space="preserve">autres isolants répondant aux exigences techniques.</w:t>
      </w:r>
    </w:p>
    <w:p>
      <w:r>
        <w:pict>
          <v:rect style="width:0;height:1.5pt" o:hralign="center" o:hrstd="t" o:hr="t"/>
        </w:pict>
      </w:r>
    </w:p>
    <w:bookmarkEnd w:id="28"/>
    <w:bookmarkStart w:id="32" w:name="conditions-pour-obtenir-la-prime"/>
    <w:p>
      <w:pPr>
        <w:pStyle w:val="Heading1"/>
      </w:pPr>
      <w:r>
        <w:t xml:space="preserve">Conditions pour obtenir la prime</w:t>
      </w:r>
    </w:p>
    <w:bookmarkStart w:id="29" w:name="le-logement"/>
    <w:p>
      <w:pPr>
        <w:pStyle w:val="Heading2"/>
      </w:pPr>
      <w:r>
        <w:t xml:space="preserve">Le logement</w:t>
      </w:r>
    </w:p>
    <w:p>
      <w:pPr>
        <w:pStyle w:val="FirstParagraph"/>
      </w:pPr>
      <w:r>
        <w:t xml:space="preserve">Le logement doit :</w:t>
      </w:r>
    </w:p>
    <w:p>
      <w:pPr>
        <w:pStyle w:val="Compact"/>
        <w:numPr>
          <w:ilvl w:val="0"/>
          <w:numId w:val="1004"/>
        </w:numPr>
      </w:pPr>
      <w:r>
        <w:t xml:space="preserve">être situé en Région wallonne (hors Communauté germanophone) ;</w:t>
      </w:r>
    </w:p>
    <w:p>
      <w:pPr>
        <w:pStyle w:val="Compact"/>
        <w:numPr>
          <w:ilvl w:val="0"/>
          <w:numId w:val="1004"/>
        </w:numPr>
      </w:pPr>
      <w:r>
        <w:t xml:space="preserve">avoir été construit depuis au moins 15 ans ;</w:t>
      </w:r>
    </w:p>
    <w:p>
      <w:pPr>
        <w:pStyle w:val="Compact"/>
        <w:numPr>
          <w:ilvl w:val="0"/>
          <w:numId w:val="1004"/>
        </w:numPr>
      </w:pPr>
      <w:r>
        <w:t xml:space="preserve">être destiné principalement à l’habitation (plus de 50 % de la surface).</w:t>
      </w:r>
    </w:p>
    <w:p>
      <w:r>
        <w:pict>
          <v:rect style="width:0;height:1.5pt" o:hralign="center" o:hrstd="t" o:hr="t"/>
        </w:pict>
      </w:r>
    </w:p>
    <w:bookmarkEnd w:id="29"/>
    <w:bookmarkStart w:id="30" w:name="le-demandeur"/>
    <w:p>
      <w:pPr>
        <w:pStyle w:val="Heading2"/>
      </w:pPr>
      <w:r>
        <w:t xml:space="preserve">Le demandeur</w:t>
      </w:r>
    </w:p>
    <w:p>
      <w:pPr>
        <w:pStyle w:val="FirstParagraph"/>
      </w:pPr>
      <w:r>
        <w:t xml:space="preserve">Le demandeur doit :</w:t>
      </w:r>
    </w:p>
    <w:p>
      <w:pPr>
        <w:pStyle w:val="Compact"/>
        <w:numPr>
          <w:ilvl w:val="0"/>
          <w:numId w:val="1005"/>
        </w:numPr>
      </w:pPr>
      <w:r>
        <w:t xml:space="preserve">être majeur (ou mineur émancipé) ;</w:t>
      </w:r>
    </w:p>
    <w:p>
      <w:pPr>
        <w:pStyle w:val="Compact"/>
        <w:numPr>
          <w:ilvl w:val="0"/>
          <w:numId w:val="1005"/>
        </w:numPr>
      </w:pPr>
      <w:r>
        <w:t xml:space="preserve">être titulaire d’un droit réel sur le logement (propriétaire, usufruitier, etc.) ;</w:t>
      </w:r>
    </w:p>
    <w:p>
      <w:pPr>
        <w:pStyle w:val="Compact"/>
        <w:numPr>
          <w:ilvl w:val="0"/>
          <w:numId w:val="1005"/>
        </w:numPr>
      </w:pPr>
      <w:r>
        <w:t xml:space="preserve">être inscrit au registre de la population ou des étrangers.</w:t>
      </w:r>
    </w:p>
    <w:p>
      <w:pPr>
        <w:pStyle w:val="FirstParagraph"/>
      </w:pPr>
      <w:r>
        <w:t xml:space="preserve">Les copropriétés peuvent également bénéficier des aides pour les parties communes.</w:t>
      </w:r>
    </w:p>
    <w:p>
      <w:r>
        <w:pict>
          <v:rect style="width:0;height:1.5pt" o:hralign="center" o:hrstd="t" o:hr="t"/>
        </w:pict>
      </w:r>
    </w:p>
    <w:bookmarkEnd w:id="30"/>
    <w:bookmarkStart w:id="31" w:name="les-travaux"/>
    <w:p>
      <w:pPr>
        <w:pStyle w:val="Heading2"/>
      </w:pPr>
      <w:r>
        <w:t xml:space="preserve">Les travaux</w:t>
      </w:r>
    </w:p>
    <w:p>
      <w:pPr>
        <w:pStyle w:val="FirstParagraph"/>
      </w:pPr>
      <w:r>
        <w:t xml:space="preserve">Les travaux doivent :</w:t>
      </w:r>
    </w:p>
    <w:p>
      <w:pPr>
        <w:pStyle w:val="Compact"/>
        <w:numPr>
          <w:ilvl w:val="0"/>
          <w:numId w:val="1006"/>
        </w:numPr>
      </w:pPr>
      <w:r>
        <w:t xml:space="preserve">être réalisés par un entrepreneur enregistré à la Banque-Carrefour des Entreprises (BCE) ;</w:t>
      </w:r>
    </w:p>
    <w:p>
      <w:pPr>
        <w:pStyle w:val="Compact"/>
        <w:numPr>
          <w:ilvl w:val="0"/>
          <w:numId w:val="1006"/>
        </w:numPr>
      </w:pPr>
      <w:r>
        <w:t xml:space="preserve">respecter les exigences techniques fixées par la Wallonie ;</w:t>
      </w:r>
    </w:p>
    <w:p>
      <w:pPr>
        <w:pStyle w:val="Compact"/>
        <w:numPr>
          <w:ilvl w:val="0"/>
          <w:numId w:val="1006"/>
        </w:numPr>
      </w:pPr>
      <w:r>
        <w:t xml:space="preserve">être terminés avant la date limite du régime de soutien en vigueur.</w:t>
      </w:r>
    </w:p>
    <w:p>
      <w:r>
        <w:pict>
          <v:rect style="width:0;height:1.5pt" o:hralign="center" o:hrstd="t" o:hr="t"/>
        </w:pict>
      </w:r>
    </w:p>
    <w:bookmarkEnd w:id="31"/>
    <w:bookmarkEnd w:id="32"/>
    <w:bookmarkStart w:id="33" w:name="audit-énergétique-est-il-obligatoire"/>
    <w:p>
      <w:pPr>
        <w:pStyle w:val="Heading1"/>
      </w:pPr>
      <w:r>
        <w:t xml:space="preserve">Audit énergétique : est-il obligatoire ?</w:t>
      </w:r>
    </w:p>
    <w:p>
      <w:pPr>
        <w:pStyle w:val="FirstParagraph"/>
      </w:pPr>
      <w:r>
        <w:rPr>
          <w:b/>
          <w:bCs/>
        </w:rPr>
        <w:t xml:space="preserve">Non.</w:t>
      </w:r>
    </w:p>
    <w:p>
      <w:pPr>
        <w:pStyle w:val="BodyText"/>
      </w:pPr>
      <w:r>
        <w:t xml:space="preserve">Pour les travaux concernant :</w:t>
      </w:r>
    </w:p>
    <w:p>
      <w:pPr>
        <w:pStyle w:val="Compact"/>
        <w:numPr>
          <w:ilvl w:val="0"/>
          <w:numId w:val="1007"/>
        </w:numPr>
      </w:pPr>
      <w:r>
        <w:t xml:space="preserve">l’isolation de la toiture ;</w:t>
      </w:r>
    </w:p>
    <w:p>
      <w:pPr>
        <w:pStyle w:val="Compact"/>
        <w:numPr>
          <w:ilvl w:val="0"/>
          <w:numId w:val="1007"/>
        </w:numPr>
      </w:pPr>
      <w:r>
        <w:t xml:space="preserve">l’isolation des combles,</w:t>
      </w:r>
    </w:p>
    <w:p>
      <w:pPr>
        <w:pStyle w:val="FirstParagraph"/>
      </w:pPr>
      <w:r>
        <w:rPr>
          <w:b/>
          <w:bCs/>
        </w:rPr>
        <w:t xml:space="preserve">l’audit Logement n’est pas obligatoire</w:t>
      </w:r>
      <w:r>
        <w:t xml:space="preserve">.</w:t>
      </w:r>
    </w:p>
    <w:p>
      <w:pPr>
        <w:pStyle w:val="BodyText"/>
      </w:pPr>
      <w:r>
        <w:t xml:space="preserve">C’est une exception importante du régime actuel des primes.</w:t>
      </w:r>
    </w:p>
    <w:p>
      <w:r>
        <w:pict>
          <v:rect style="width:0;height:1.5pt" o:hralign="center" o:hrstd="t" o:hr="t"/>
        </w:pict>
      </w:r>
    </w:p>
    <w:bookmarkEnd w:id="33"/>
    <w:bookmarkStart w:id="34" w:name="conditions-techniques"/>
    <w:p>
      <w:pPr>
        <w:pStyle w:val="Heading1"/>
      </w:pPr>
      <w:r>
        <w:t xml:space="preserve">Conditions techniques</w:t>
      </w:r>
    </w:p>
    <w:p>
      <w:pPr>
        <w:pStyle w:val="FirstParagraph"/>
      </w:pPr>
      <w:r>
        <w:t xml:space="preserve">Pour être éligible :</w:t>
      </w:r>
    </w:p>
    <w:p>
      <w:pPr>
        <w:pStyle w:val="Compact"/>
        <w:numPr>
          <w:ilvl w:val="0"/>
          <w:numId w:val="1008"/>
        </w:numPr>
      </w:pPr>
      <w:r>
        <w:t xml:space="preserve">l’isolant doit respecter les performances thermiques minimales imposées par la Région ;</w:t>
      </w:r>
    </w:p>
    <w:p>
      <w:pPr>
        <w:pStyle w:val="Compact"/>
        <w:numPr>
          <w:ilvl w:val="0"/>
          <w:numId w:val="1008"/>
        </w:numPr>
      </w:pPr>
      <w:r>
        <w:t xml:space="preserve">les matériaux doivent atteindre les niveaux d’isolation exigés (résistance thermique minimale selon le type de travaux).</w:t>
      </w:r>
    </w:p>
    <w:p>
      <w:r>
        <w:pict>
          <v:rect style="width:0;height:1.5pt" o:hralign="center" o:hrstd="t" o:hr="t"/>
        </w:pict>
      </w:r>
    </w:p>
    <w:bookmarkEnd w:id="34"/>
    <w:bookmarkStart w:id="35" w:name="montant-des-primes"/>
    <w:p>
      <w:pPr>
        <w:pStyle w:val="Heading1"/>
      </w:pPr>
      <w:r>
        <w:t xml:space="preserve">Montant des primes</w:t>
      </w:r>
    </w:p>
    <w:p>
      <w:pPr>
        <w:pStyle w:val="FirstParagraph"/>
      </w:pPr>
      <w:r>
        <w:t xml:space="preserve">Le montant dépend principalement :</w:t>
      </w:r>
    </w:p>
    <w:p>
      <w:pPr>
        <w:pStyle w:val="Compact"/>
        <w:numPr>
          <w:ilvl w:val="0"/>
          <w:numId w:val="1009"/>
        </w:numPr>
      </w:pPr>
      <w:r>
        <w:t xml:space="preserve">des revenus du ménage ;</w:t>
      </w:r>
    </w:p>
    <w:p>
      <w:pPr>
        <w:pStyle w:val="Compact"/>
        <w:numPr>
          <w:ilvl w:val="0"/>
          <w:numId w:val="1009"/>
        </w:numPr>
      </w:pPr>
      <w:r>
        <w:t xml:space="preserve">de la surface isolée ;</w:t>
      </w:r>
    </w:p>
    <w:p>
      <w:pPr>
        <w:pStyle w:val="Compact"/>
        <w:numPr>
          <w:ilvl w:val="0"/>
          <w:numId w:val="1009"/>
        </w:numPr>
      </w:pPr>
      <w:r>
        <w:t xml:space="preserve">des performances de l’isolation réalisée.</w:t>
      </w:r>
    </w:p>
    <w:p>
      <w:pPr>
        <w:pStyle w:val="FirstParagraph"/>
      </w:pPr>
      <w:r>
        <w:t xml:space="preserve">Les ménages aux revenus plus modestes bénéficient des aides les plus importantes. Le montant exact est calculé selon les règles du régime de soutien 2025-2026.</w:t>
      </w:r>
    </w:p>
    <w:p>
      <w:r>
        <w:pict>
          <v:rect style="width:0;height:1.5pt" o:hralign="center" o:hrstd="t" o:hr="t"/>
        </w:pict>
      </w:r>
    </w:p>
    <w:bookmarkEnd w:id="35"/>
    <w:bookmarkStart w:id="36" w:name="documents-généralement-demandés"/>
    <w:p>
      <w:pPr>
        <w:pStyle w:val="Heading1"/>
      </w:pPr>
      <w:r>
        <w:t xml:space="preserve">Documents généralement demandés</w:t>
      </w:r>
    </w:p>
    <w:p>
      <w:pPr>
        <w:pStyle w:val="FirstParagraph"/>
      </w:pPr>
      <w:r>
        <w:t xml:space="preserve">Pour introduire votre dossier, vous devrez généralement fournir :</w:t>
      </w:r>
    </w:p>
    <w:p>
      <w:pPr>
        <w:pStyle w:val="Compact"/>
        <w:numPr>
          <w:ilvl w:val="0"/>
          <w:numId w:val="1010"/>
        </w:numPr>
      </w:pPr>
      <w:r>
        <w:t xml:space="preserve">les factures des travaux ;</w:t>
      </w:r>
    </w:p>
    <w:p>
      <w:pPr>
        <w:pStyle w:val="Compact"/>
        <w:numPr>
          <w:ilvl w:val="0"/>
          <w:numId w:val="1010"/>
        </w:numPr>
      </w:pPr>
      <w:r>
        <w:t xml:space="preserve">les preuves de paiement ;</w:t>
      </w:r>
    </w:p>
    <w:p>
      <w:pPr>
        <w:pStyle w:val="Compact"/>
        <w:numPr>
          <w:ilvl w:val="0"/>
          <w:numId w:val="1010"/>
        </w:numPr>
      </w:pPr>
      <w:r>
        <w:t xml:space="preserve">les caractéristiques techniques des matériaux isolants ;</w:t>
      </w:r>
    </w:p>
    <w:p>
      <w:pPr>
        <w:pStyle w:val="Compact"/>
        <w:numPr>
          <w:ilvl w:val="0"/>
          <w:numId w:val="1010"/>
        </w:numPr>
      </w:pPr>
      <w:r>
        <w:t xml:space="preserve">les photos éventuelles avant/après ;</w:t>
      </w:r>
    </w:p>
    <w:p>
      <w:pPr>
        <w:pStyle w:val="Compact"/>
        <w:numPr>
          <w:ilvl w:val="0"/>
          <w:numId w:val="1010"/>
        </w:numPr>
      </w:pPr>
      <w:r>
        <w:t xml:space="preserve">les formulaires officiels de demande.</w:t>
      </w:r>
    </w:p>
    <w:p>
      <w:pPr>
        <w:pStyle w:val="FirstParagraph"/>
      </w:pPr>
      <w:r>
        <w:t xml:space="preserve">Selon le dossier, d’autres justificatifs peuvent être demandés par l’administration.</w:t>
      </w:r>
    </w:p>
    <w:p>
      <w:r>
        <w:pict>
          <v:rect style="width:0;height:1.5pt" o:hralign="center" o:hrstd="t" o:hr="t"/>
        </w:pict>
      </w:r>
    </w:p>
    <w:bookmarkEnd w:id="36"/>
    <w:bookmarkStart w:id="37" w:name="peut-on-cumuler-plusieurs-aides"/>
    <w:p>
      <w:pPr>
        <w:pStyle w:val="Heading1"/>
      </w:pPr>
      <w:r>
        <w:t xml:space="preserve">Peut-on cumuler plusieurs aides ?</w:t>
      </w:r>
    </w:p>
    <w:p>
      <w:pPr>
        <w:pStyle w:val="FirstParagraph"/>
      </w:pPr>
      <w:r>
        <w:t xml:space="preserve">Dans certains cas, oui.</w:t>
      </w:r>
    </w:p>
    <w:p>
      <w:pPr>
        <w:pStyle w:val="BodyText"/>
      </w:pPr>
      <w:r>
        <w:t xml:space="preserve">L’isolation de la toiture peut être cumulée avec d’autres dispositifs, notamment certaines réductions fiscales ou prêts à taux zéro (Rénopack), sous réserve de respecter les conditions applicables.</w:t>
      </w:r>
    </w:p>
    <w:p>
      <w:r>
        <w:pict>
          <v:rect style="width:0;height:1.5pt" o:hralign="center" o:hrstd="t" o:hr="t"/>
        </w:pict>
      </w:r>
    </w:p>
    <w:bookmarkEnd w:id="37"/>
    <w:bookmarkStart w:id="38" w:name="Xeae95ace3b2618b1ebc9317afc70d7d77ccad03"/>
    <w:p>
      <w:pPr>
        <w:pStyle w:val="Heading1"/>
      </w:pPr>
      <w:r>
        <w:t xml:space="preserve">Pourquoi choisir l’isolation du grenier en priorité ?</w:t>
      </w:r>
    </w:p>
    <w:p>
      <w:pPr>
        <w:pStyle w:val="FirstParagraph"/>
      </w:pPr>
      <w:r>
        <w:t xml:space="preserve">Parmi tous les travaux de rénovation énergétique, l’isolation du grenier est souvent la plus rentable :</w:t>
      </w:r>
    </w:p>
    <w:p>
      <w:pPr>
        <w:pStyle w:val="Compact"/>
        <w:numPr>
          <w:ilvl w:val="0"/>
          <w:numId w:val="1011"/>
        </w:numPr>
      </w:pPr>
      <w:r>
        <w:t xml:space="preserve">investissement relativement faible ;</w:t>
      </w:r>
    </w:p>
    <w:p>
      <w:pPr>
        <w:pStyle w:val="Compact"/>
        <w:numPr>
          <w:ilvl w:val="0"/>
          <w:numId w:val="1011"/>
        </w:numPr>
      </w:pPr>
      <w:r>
        <w:t xml:space="preserve">retour sur investissement rapide ;</w:t>
      </w:r>
    </w:p>
    <w:p>
      <w:pPr>
        <w:pStyle w:val="Compact"/>
        <w:numPr>
          <w:ilvl w:val="0"/>
          <w:numId w:val="1011"/>
        </w:numPr>
      </w:pPr>
      <w:r>
        <w:t xml:space="preserve">importantes économies d’énergie ;</w:t>
      </w:r>
    </w:p>
    <w:p>
      <w:pPr>
        <w:pStyle w:val="Compact"/>
        <w:numPr>
          <w:ilvl w:val="0"/>
          <w:numId w:val="1011"/>
        </w:numPr>
      </w:pPr>
      <w:r>
        <w:t xml:space="preserve">amélioration immédiate du confort ;</w:t>
      </w:r>
    </w:p>
    <w:p>
      <w:pPr>
        <w:pStyle w:val="Compact"/>
        <w:numPr>
          <w:ilvl w:val="0"/>
          <w:numId w:val="1011"/>
        </w:numPr>
      </w:pPr>
      <w:r>
        <w:t xml:space="preserve">accès simplifié aux primes grâce à l’absence d’obligation d’audit.</w:t>
      </w:r>
    </w:p>
    <w:p>
      <w:r>
        <w:pict>
          <v:rect style="width:0;height:1.5pt" o:hralign="center" o:hrstd="t" o:hr="t"/>
        </w:pict>
      </w:r>
    </w:p>
    <w:bookmarkEnd w:id="38"/>
    <w:bookmarkStart w:id="39" w:name="conclusion"/>
    <w:p>
      <w:pPr>
        <w:pStyle w:val="Heading1"/>
      </w:pPr>
      <w:r>
        <w:t xml:space="preserve">Conclusion</w:t>
      </w:r>
    </w:p>
    <w:p>
      <w:pPr>
        <w:pStyle w:val="FirstParagraph"/>
      </w:pPr>
      <w:r>
        <w:t xml:space="preserve">L’isolation du grenier est l’une des meilleures rénovations énergétiques pour réduire vos dépenses de chauffage, améliorer votre confort et augmenter la valeur de votre habitation. En Wallonie, les primes régionales permettent de financer une partie importante des travaux, à condition de respecter les critères administratifs et techniques en vigueur.</w:t>
      </w:r>
    </w:p>
    <w:p>
      <w:pPr>
        <w:pStyle w:val="BodyText"/>
      </w:pPr>
      <w:r>
        <w:t xml:space="preserve">Avant d’entamer votre projet, il est recommandé de vérifier votre éligibilité, de comparer plusieurs devis d’entrepreneurs qualifiés et de constituer un dossier complet afin de bénéficier pleinement des aides disponibles.</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