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BE" w:rsidRDefault="00A30B8E" w:rsidP="00A30B8E">
      <w:pPr>
        <w:jc w:val="center"/>
        <w:rPr>
          <w:rFonts w:cstheme="minorHAnsi"/>
        </w:rPr>
      </w:pPr>
      <w:r w:rsidRPr="00A30B8E">
        <w:rPr>
          <w:rFonts w:ascii="Times New Roman" w:hAnsi="Times New Roman" w:cs="Times New Roman"/>
          <w:sz w:val="72"/>
          <w:szCs w:val="72"/>
        </w:rPr>
        <w:t xml:space="preserve">Digital </w:t>
      </w:r>
      <w:proofErr w:type="spellStart"/>
      <w:proofErr w:type="gramStart"/>
      <w:r w:rsidRPr="00A30B8E">
        <w:rPr>
          <w:rFonts w:ascii="Times New Roman" w:hAnsi="Times New Roman" w:cs="Times New Roman"/>
          <w:sz w:val="72"/>
          <w:szCs w:val="72"/>
        </w:rPr>
        <w:t>Tajwid</w:t>
      </w:r>
      <w:proofErr w:type="spellEnd"/>
      <w:proofErr w:type="gramEnd"/>
      <w:r>
        <w:rPr>
          <w:rFonts w:ascii="Times New Roman" w:hAnsi="Times New Roman" w:cs="Times New Roman"/>
          <w:sz w:val="72"/>
          <w:szCs w:val="72"/>
        </w:rPr>
        <w:br/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Belajar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Ilmu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Tajwid</w:t>
      </w:r>
      <w:proofErr w:type="spellEnd"/>
      <w:r>
        <w:rPr>
          <w:rFonts w:cstheme="minorHAnsi"/>
        </w:rPr>
        <w:t>)</w:t>
      </w:r>
    </w:p>
    <w:p w:rsidR="00A30B8E" w:rsidRDefault="00A30B8E" w:rsidP="00A30B8E">
      <w:pPr>
        <w:rPr>
          <w:rFonts w:cstheme="minorHAnsi"/>
        </w:rPr>
      </w:pPr>
    </w:p>
    <w:p w:rsidR="00A30B8E" w:rsidRDefault="00A30B8E" w:rsidP="00A30B8E">
      <w:pPr>
        <w:pStyle w:val="Default"/>
      </w:pPr>
    </w:p>
    <w:p w:rsidR="00A30B8E" w:rsidRDefault="00A30B8E" w:rsidP="00A30B8E">
      <w:pPr>
        <w:pStyle w:val="ListParagraph"/>
      </w:pPr>
      <w:r>
        <w:t xml:space="preserve"> Digital </w:t>
      </w:r>
      <w:proofErr w:type="spellStart"/>
      <w:r>
        <w:t>Tajwid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android yang </w:t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tajwid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tajwid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android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bias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</w:p>
    <w:p w:rsidR="00A30B8E" w:rsidRDefault="00A30B8E" w:rsidP="00A30B8E">
      <w:pPr>
        <w:pStyle w:val="ListParagraph"/>
      </w:pPr>
    </w:p>
    <w:p w:rsidR="00A30B8E" w:rsidRDefault="00A30B8E" w:rsidP="00A30B8E">
      <w:pPr>
        <w:pStyle w:val="ListParagrap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ab/>
      </w:r>
      <w:r>
        <w:tab/>
        <w:t xml:space="preserve">:  - </w:t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tajwid</w:t>
      </w:r>
      <w:proofErr w:type="spellEnd"/>
      <w:r>
        <w:br/>
      </w:r>
      <w:r>
        <w:tab/>
      </w:r>
      <w:r>
        <w:tab/>
      </w:r>
      <w:r>
        <w:tab/>
        <w:t xml:space="preserve">   - </w:t>
      </w:r>
      <w:r w:rsidR="00627FBD">
        <w:t xml:space="preserve">Cara </w:t>
      </w:r>
      <w:proofErr w:type="spellStart"/>
      <w:r w:rsidR="00627FBD">
        <w:t>membaca</w:t>
      </w:r>
      <w:proofErr w:type="spellEnd"/>
      <w:r w:rsidR="00627FBD">
        <w:t xml:space="preserve"> </w:t>
      </w:r>
      <w:proofErr w:type="spellStart"/>
      <w:r w:rsidR="00627FBD">
        <w:t>makhraj</w:t>
      </w:r>
      <w:proofErr w:type="spellEnd"/>
      <w:r w:rsidR="00627FBD">
        <w:t xml:space="preserve"> </w:t>
      </w:r>
      <w:proofErr w:type="spellStart"/>
      <w:r w:rsidR="00627FBD">
        <w:t>huruf</w:t>
      </w:r>
      <w:proofErr w:type="spellEnd"/>
      <w:r w:rsidR="00627FBD">
        <w:br/>
      </w:r>
      <w:r w:rsidR="00627FBD">
        <w:tab/>
      </w:r>
      <w:r w:rsidR="00627FBD">
        <w:tab/>
      </w:r>
      <w:r w:rsidR="00627FBD">
        <w:tab/>
        <w:t xml:space="preserve">   - </w:t>
      </w:r>
      <w:proofErr w:type="spellStart"/>
      <w:r w:rsidR="00627FBD">
        <w:t>Memudahkan</w:t>
      </w:r>
      <w:proofErr w:type="spellEnd"/>
      <w:r w:rsidR="00627FBD">
        <w:t xml:space="preserve"> user </w:t>
      </w:r>
      <w:proofErr w:type="spellStart"/>
      <w:r w:rsidR="00627FBD">
        <w:t>belajar</w:t>
      </w:r>
      <w:proofErr w:type="spellEnd"/>
      <w:r w:rsidR="00627FBD">
        <w:t xml:space="preserve"> </w:t>
      </w:r>
      <w:proofErr w:type="spellStart"/>
      <w:r w:rsidR="00627FBD">
        <w:t>ilmu</w:t>
      </w:r>
      <w:proofErr w:type="spellEnd"/>
      <w:r w:rsidR="00627FBD">
        <w:t xml:space="preserve"> </w:t>
      </w:r>
      <w:proofErr w:type="spellStart"/>
      <w:r w:rsidR="00627FBD">
        <w:t>tajwid</w:t>
      </w:r>
      <w:proofErr w:type="spellEnd"/>
      <w:r w:rsidR="00627FBD">
        <w:br/>
      </w:r>
    </w:p>
    <w:p w:rsidR="00627FBD" w:rsidRDefault="00627FBD" w:rsidP="00A30B8E">
      <w:pPr>
        <w:pStyle w:val="ListParagraph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ab/>
        <w:t xml:space="preserve">: -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>.</w:t>
      </w:r>
    </w:p>
    <w:p w:rsidR="00627FBD" w:rsidRDefault="00627FBD" w:rsidP="00A30B8E">
      <w:pPr>
        <w:pStyle w:val="ListParagraph"/>
      </w:pPr>
    </w:p>
    <w:p w:rsidR="00627FBD" w:rsidRDefault="00627FBD" w:rsidP="00A30B8E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story </w:t>
      </w:r>
      <w:proofErr w:type="spellStart"/>
      <w:r>
        <w:t>dari</w:t>
      </w:r>
      <w:proofErr w:type="spellEnd"/>
      <w:r>
        <w:t xml:space="preserve"> “Digital </w:t>
      </w:r>
      <w:proofErr w:type="spellStart"/>
      <w:r>
        <w:t>Tajwid</w:t>
      </w:r>
      <w:proofErr w:type="spellEnd"/>
      <w:r>
        <w:t>”.</w:t>
      </w:r>
    </w:p>
    <w:p w:rsidR="00627FBD" w:rsidRDefault="00627FBD" w:rsidP="00A30B8E">
      <w:pPr>
        <w:pStyle w:val="ListParagraph"/>
      </w:pPr>
    </w:p>
    <w:p w:rsidR="00627FBD" w:rsidRDefault="00627FBD" w:rsidP="00627FBD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Home / </w:t>
      </w:r>
      <w:r>
        <w:rPr>
          <w:noProof/>
        </w:rPr>
        <w:t>Awal</w:t>
      </w:r>
    </w:p>
    <w:p w:rsidR="00627FBD" w:rsidRDefault="00627FBD" w:rsidP="00627FBD">
      <w:pPr>
        <w:pStyle w:val="ListParagraph"/>
        <w:ind w:left="1080"/>
        <w:rPr>
          <w:noProof/>
        </w:rPr>
      </w:pPr>
    </w:p>
    <w:p w:rsidR="00627FBD" w:rsidRDefault="00627FBD" w:rsidP="00627FBD">
      <w:pPr>
        <w:pStyle w:val="ListParagraph"/>
        <w:ind w:left="1080"/>
      </w:pPr>
      <w:r>
        <w:rPr>
          <w:noProof/>
        </w:rPr>
        <w:drawing>
          <wp:inline distT="0" distB="0" distL="0" distR="0" wp14:anchorId="6E178FED" wp14:editId="18F97AE6">
            <wp:extent cx="2026154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091" cy="31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BD" w:rsidRDefault="00627FBD" w:rsidP="00627FBD">
      <w:pPr>
        <w:pStyle w:val="ListParagraph"/>
        <w:ind w:left="108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Tajwid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>.</w:t>
      </w:r>
      <w:r>
        <w:br/>
      </w:r>
      <w:proofErr w:type="spellStart"/>
      <w:proofErr w:type="gramStart"/>
      <w:r>
        <w:t>pertama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Tajwid</w:t>
      </w:r>
      <w:proofErr w:type="spellEnd"/>
      <w:r>
        <w:t>.</w:t>
      </w:r>
    </w:p>
    <w:p w:rsidR="00627FBD" w:rsidRDefault="00627FBD" w:rsidP="00627FBD"/>
    <w:p w:rsidR="00627FBD" w:rsidRDefault="00627FBD">
      <w:pPr>
        <w:rPr>
          <w:highlight w:val="lightGray"/>
        </w:rPr>
      </w:pPr>
      <w:r>
        <w:rPr>
          <w:highlight w:val="lightGray"/>
        </w:rPr>
        <w:br w:type="page"/>
      </w:r>
    </w:p>
    <w:p w:rsidR="00627FBD" w:rsidRDefault="00627FBD" w:rsidP="00627FBD">
      <w:pPr>
        <w:pStyle w:val="ListParagraph"/>
        <w:numPr>
          <w:ilvl w:val="0"/>
          <w:numId w:val="5"/>
        </w:numPr>
      </w:pPr>
      <w:proofErr w:type="spellStart"/>
      <w:r>
        <w:lastRenderedPageBreak/>
        <w:t>Tampilan</w:t>
      </w:r>
      <w:proofErr w:type="spellEnd"/>
      <w:r>
        <w:t xml:space="preserve"> Menu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Tajwid</w:t>
      </w:r>
      <w:proofErr w:type="spellEnd"/>
    </w:p>
    <w:p w:rsidR="00627FBD" w:rsidRDefault="00627FBD" w:rsidP="00627FBD">
      <w:pPr>
        <w:pStyle w:val="ListParagraph"/>
        <w:ind w:left="1080"/>
      </w:pPr>
    </w:p>
    <w:p w:rsidR="00627FBD" w:rsidRDefault="005646E5" w:rsidP="00627FBD">
      <w:pPr>
        <w:pStyle w:val="ListParagraph"/>
        <w:ind w:left="1080"/>
      </w:pPr>
      <w:r>
        <w:rPr>
          <w:noProof/>
        </w:rPr>
        <w:drawing>
          <wp:inline distT="0" distB="0" distL="0" distR="0" wp14:anchorId="635CA0BD" wp14:editId="738F5F87">
            <wp:extent cx="2029968" cy="33832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lajar Tajwi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hokum </w:t>
      </w:r>
      <w:proofErr w:type="spellStart"/>
      <w:r>
        <w:t>tajwid</w:t>
      </w:r>
      <w:proofErr w:type="spellEnd"/>
      <w:r>
        <w:t xml:space="preserve">, missal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Tanwin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5646E5" w:rsidRDefault="005646E5" w:rsidP="00627FBD">
      <w:pPr>
        <w:pStyle w:val="ListParagraph"/>
        <w:ind w:left="1080"/>
      </w:pPr>
    </w:p>
    <w:p w:rsidR="005646E5" w:rsidRDefault="005646E5" w:rsidP="005646E5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Tanwin</w:t>
      </w:r>
      <w:proofErr w:type="spellEnd"/>
    </w:p>
    <w:p w:rsidR="005646E5" w:rsidRDefault="005646E5" w:rsidP="005646E5">
      <w:pPr>
        <w:pStyle w:val="ListParagraph"/>
        <w:ind w:left="1080"/>
      </w:pPr>
    </w:p>
    <w:p w:rsidR="005646E5" w:rsidRDefault="005646E5" w:rsidP="005646E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029968" cy="33832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kum Tanw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missal IDZHAR HALQI,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IDZHAR HALQI.</w:t>
      </w:r>
    </w:p>
    <w:p w:rsidR="005646E5" w:rsidRDefault="005646E5" w:rsidP="005646E5">
      <w:pPr>
        <w:pStyle w:val="ListParagraph"/>
        <w:ind w:left="1080"/>
      </w:pPr>
    </w:p>
    <w:p w:rsidR="005646E5" w:rsidRDefault="005646E5" w:rsidP="005646E5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Idzhar</w:t>
      </w:r>
      <w:proofErr w:type="spellEnd"/>
      <w:r>
        <w:t xml:space="preserve"> </w:t>
      </w:r>
      <w:proofErr w:type="spellStart"/>
      <w:r>
        <w:t>Halqi</w:t>
      </w:r>
      <w:proofErr w:type="spellEnd"/>
    </w:p>
    <w:p w:rsidR="005646E5" w:rsidRDefault="005646E5" w:rsidP="005646E5">
      <w:pPr>
        <w:ind w:left="1080"/>
      </w:pPr>
      <w:r>
        <w:rPr>
          <w:noProof/>
        </w:rPr>
        <w:drawing>
          <wp:inline distT="0" distB="0" distL="0" distR="0">
            <wp:extent cx="2029968" cy="33832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zharHalq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Klik</w:t>
      </w:r>
      <w:proofErr w:type="spellEnd"/>
      <w:r>
        <w:t xml:space="preserve"> button PLAY AUDIO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Idzhar</w:t>
      </w:r>
      <w:proofErr w:type="spellEnd"/>
      <w:r>
        <w:t xml:space="preserve"> </w:t>
      </w:r>
      <w:proofErr w:type="spellStart"/>
      <w:r>
        <w:t>Halqi</w:t>
      </w:r>
      <w:proofErr w:type="spellEnd"/>
      <w:r>
        <w:t>.</w:t>
      </w:r>
    </w:p>
    <w:p w:rsidR="000D3D6E" w:rsidRDefault="000D3D6E">
      <w:r>
        <w:br w:type="page"/>
      </w:r>
    </w:p>
    <w:p w:rsidR="000D3D6E" w:rsidRDefault="000D3D6E" w:rsidP="000D3D6E">
      <w:pPr>
        <w:pStyle w:val="ListParagraph"/>
        <w:numPr>
          <w:ilvl w:val="0"/>
          <w:numId w:val="5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Makhraj</w:t>
      </w:r>
      <w:proofErr w:type="spellEnd"/>
      <w:r>
        <w:t xml:space="preserve"> </w:t>
      </w:r>
      <w:proofErr w:type="spellStart"/>
      <w:r>
        <w:t>Huruf</w:t>
      </w:r>
      <w:proofErr w:type="spellEnd"/>
      <w:r>
        <w:t>.</w:t>
      </w:r>
    </w:p>
    <w:p w:rsidR="000D3D6E" w:rsidRDefault="000D3D6E" w:rsidP="000D3D6E">
      <w:pPr>
        <w:ind w:left="1080"/>
      </w:pPr>
      <w:r>
        <w:rPr>
          <w:noProof/>
        </w:rPr>
        <w:drawing>
          <wp:inline distT="0" distB="0" distL="0" distR="0">
            <wp:extent cx="2029968" cy="33832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khraj Huru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Button,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Makhraj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.3gp (Video).</w:t>
      </w:r>
    </w:p>
    <w:p w:rsidR="000D3D6E" w:rsidRDefault="000D3D6E" w:rsidP="000D3D6E">
      <w:pPr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Tajwid</w:t>
      </w:r>
      <w:proofErr w:type="spellEnd"/>
      <w:r>
        <w:t xml:space="preserve">, </w:t>
      </w:r>
      <w:proofErr w:type="spellStart"/>
      <w:r>
        <w:t>didalam</w:t>
      </w:r>
      <w:proofErr w:type="spellEnd"/>
      <w:r>
        <w:t xml:space="preserve"> Menu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5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tajwid</w:t>
      </w:r>
      <w:proofErr w:type="spellEnd"/>
      <w:r>
        <w:t xml:space="preserve"> da nada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juga</w:t>
      </w:r>
      <w:proofErr w:type="spellEnd"/>
      <w:r>
        <w:t>.</w:t>
      </w:r>
    </w:p>
    <w:p w:rsidR="000D3D6E" w:rsidRDefault="000D3D6E">
      <w:r>
        <w:br w:type="page"/>
      </w:r>
    </w:p>
    <w:p w:rsidR="000D3D6E" w:rsidRDefault="000D3D6E" w:rsidP="000D3D6E">
      <w:pPr>
        <w:pStyle w:val="ListParagraph"/>
        <w:numPr>
          <w:ilvl w:val="0"/>
          <w:numId w:val="5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1.</w:t>
      </w:r>
    </w:p>
    <w:p w:rsidR="000D3D6E" w:rsidRDefault="000D3D6E" w:rsidP="000D3D6E">
      <w:pPr>
        <w:ind w:left="1080"/>
      </w:pPr>
      <w:r>
        <w:rPr>
          <w:noProof/>
        </w:rPr>
        <w:drawing>
          <wp:inline distT="0" distB="0" distL="0" distR="0">
            <wp:extent cx="2029968" cy="33832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mor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Tekan</w:t>
      </w:r>
      <w:proofErr w:type="spellEnd"/>
      <w:r>
        <w:t xml:space="preserve"> Button JAWAB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Skor</w:t>
      </w:r>
      <w:proofErr w:type="spellEnd"/>
      <w:r>
        <w:t>.</w:t>
      </w:r>
    </w:p>
    <w:p w:rsidR="000D3D6E" w:rsidRDefault="000D3D6E" w:rsidP="000D3D6E">
      <w:pPr>
        <w:ind w:left="1080"/>
      </w:pPr>
    </w:p>
    <w:p w:rsidR="000D3D6E" w:rsidRDefault="000D3D6E" w:rsidP="000D3D6E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Skor</w:t>
      </w:r>
      <w:proofErr w:type="spellEnd"/>
    </w:p>
    <w:p w:rsidR="000D3D6E" w:rsidRPr="00A30B8E" w:rsidRDefault="00674434" w:rsidP="000D3D6E">
      <w:pPr>
        <w:ind w:left="1080"/>
      </w:pPr>
      <w:r>
        <w:rPr>
          <w:noProof/>
        </w:rPr>
        <w:drawing>
          <wp:inline distT="0" distB="0" distL="0" distR="0">
            <wp:extent cx="2029968" cy="33832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s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D6E" w:rsidRPr="00A3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D119B"/>
    <w:multiLevelType w:val="hybridMultilevel"/>
    <w:tmpl w:val="E7D4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55923"/>
    <w:multiLevelType w:val="hybridMultilevel"/>
    <w:tmpl w:val="5008C9D2"/>
    <w:lvl w:ilvl="0" w:tplc="C39A9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246AE3"/>
    <w:multiLevelType w:val="hybridMultilevel"/>
    <w:tmpl w:val="E926F78C"/>
    <w:lvl w:ilvl="0" w:tplc="7FB4AEF8">
      <w:start w:val="1"/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3">
    <w:nsid w:val="552954A2"/>
    <w:multiLevelType w:val="hybridMultilevel"/>
    <w:tmpl w:val="B3AE894A"/>
    <w:lvl w:ilvl="0" w:tplc="BEB0F9E6">
      <w:start w:val="1"/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4">
    <w:nsid w:val="7349146A"/>
    <w:multiLevelType w:val="hybridMultilevel"/>
    <w:tmpl w:val="AEE079AC"/>
    <w:lvl w:ilvl="0" w:tplc="CBF87DB2">
      <w:start w:val="1"/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8E"/>
    <w:rsid w:val="000D3D6E"/>
    <w:rsid w:val="005646E5"/>
    <w:rsid w:val="00627FBD"/>
    <w:rsid w:val="00674434"/>
    <w:rsid w:val="00A30B8E"/>
    <w:rsid w:val="00A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9772E-E422-4AEE-AA00-AD7BAA25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8E"/>
    <w:pPr>
      <w:ind w:left="720"/>
      <w:contextualSpacing/>
    </w:pPr>
  </w:style>
  <w:style w:type="paragraph" w:customStyle="1" w:styleId="Default">
    <w:name w:val="Default"/>
    <w:rsid w:val="00A30B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cp:lastPrinted>2015-02-26T14:02:00Z</cp:lastPrinted>
  <dcterms:created xsi:type="dcterms:W3CDTF">2015-02-26T13:18:00Z</dcterms:created>
  <dcterms:modified xsi:type="dcterms:W3CDTF">2015-02-26T14:02:00Z</dcterms:modified>
</cp:coreProperties>
</file>