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pPr>
      <w:r w:rsidDel="00000000" w:rsidR="00000000" w:rsidRPr="00000000">
        <w:rPr>
          <w:rtl w:val="0"/>
        </w:rPr>
        <w:t xml:space="preserve">README</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The location files contain the following:</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Lat, lon, pano lat, pano lon, heading</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This was created, I think, using this code:  https://github.com/mvrl/aerial2ground/blob/master/src/data/aerial_ground/make_split.m</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 am not sure the difference between lat and pano lat (I think that lat is where we requested as the image center? And pano lat is the location from the XML file)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All.csv (which might already be in one of the zip files) gives a mapping from the integer file names to locations.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