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3A18" w14:textId="77777777" w:rsidR="00335371" w:rsidRDefault="00335371">
      <w:pPr>
        <w:rPr>
          <w:rFonts w:hint="eastAsia"/>
        </w:rPr>
      </w:pPr>
    </w:p>
    <w:p w14:paraId="6A197917" w14:textId="77777777" w:rsidR="00335371" w:rsidRDefault="00335371">
      <w:pPr>
        <w:rPr>
          <w:rFonts w:hint="eastAsia"/>
        </w:rPr>
      </w:pPr>
    </w:p>
    <w:p w14:paraId="6E476768" w14:textId="77777777" w:rsidR="00335371" w:rsidRDefault="00335371">
      <w:pPr>
        <w:rPr>
          <w:rFonts w:hint="eastAsia"/>
        </w:rPr>
      </w:pPr>
    </w:p>
    <w:p w14:paraId="4456EAE1" w14:textId="77777777" w:rsidR="00335371" w:rsidRDefault="00335371">
      <w:pPr>
        <w:rPr>
          <w:rFonts w:hint="eastAsia"/>
        </w:rPr>
      </w:pPr>
    </w:p>
    <w:p w14:paraId="557D9B5E" w14:textId="77777777" w:rsidR="00335371" w:rsidRDefault="00335371">
      <w:pPr>
        <w:rPr>
          <w:rFonts w:hint="eastAsia"/>
        </w:rPr>
      </w:pPr>
    </w:p>
    <w:p w14:paraId="4EBE58FD" w14:textId="77777777" w:rsidR="00335371" w:rsidRDefault="00335371">
      <w:pPr>
        <w:rPr>
          <w:rFonts w:hint="eastAsia"/>
        </w:rPr>
      </w:pPr>
    </w:p>
    <w:p w14:paraId="7768B4B4" w14:textId="77777777" w:rsidR="00335371" w:rsidRDefault="005F175C">
      <w:pPr>
        <w:jc w:val="center"/>
        <w:rPr>
          <w:rFonts w:hint="eastAsia"/>
        </w:rPr>
      </w:pPr>
      <w:r>
        <w:rPr>
          <w:b/>
          <w:color w:val="0D9488"/>
          <w:sz w:val="104"/>
        </w:rPr>
        <w:t>DIGIX</w:t>
      </w:r>
    </w:p>
    <w:p w14:paraId="06E95295" w14:textId="77777777" w:rsidR="00335371" w:rsidRDefault="005F175C">
      <w:pPr>
        <w:jc w:val="center"/>
        <w:rPr>
          <w:rFonts w:hint="eastAsia"/>
        </w:rPr>
      </w:pPr>
      <w:r>
        <w:rPr>
          <w:color w:val="64748B"/>
          <w:sz w:val="44"/>
        </w:rPr>
        <w:t>ASSET OPS</w:t>
      </w:r>
    </w:p>
    <w:p w14:paraId="4011D4E7" w14:textId="77777777" w:rsidR="00335371" w:rsidRDefault="00335371">
      <w:pPr>
        <w:rPr>
          <w:rFonts w:hint="eastAsia"/>
        </w:rPr>
      </w:pPr>
    </w:p>
    <w:p w14:paraId="0721734B" w14:textId="77777777" w:rsidR="00335371" w:rsidRDefault="005F175C">
      <w:pPr>
        <w:jc w:val="center"/>
        <w:rPr>
          <w:rFonts w:hint="eastAsia"/>
        </w:rPr>
      </w:pPr>
      <w:r>
        <w:rPr>
          <w:b/>
          <w:sz w:val="60"/>
        </w:rPr>
        <w:t>User Manual</w:t>
      </w:r>
    </w:p>
    <w:p w14:paraId="2950C1C4" w14:textId="77777777" w:rsidR="00335371" w:rsidRDefault="00335371">
      <w:pPr>
        <w:rPr>
          <w:rFonts w:hint="eastAsia"/>
        </w:rPr>
      </w:pPr>
    </w:p>
    <w:p w14:paraId="1A26348D" w14:textId="77777777" w:rsidR="00335371" w:rsidRDefault="00335371">
      <w:pPr>
        <w:rPr>
          <w:rFonts w:hint="eastAsia"/>
        </w:rPr>
      </w:pPr>
    </w:p>
    <w:p w14:paraId="46BACF7A" w14:textId="77777777" w:rsidR="00335371" w:rsidRDefault="005F175C">
      <w:pPr>
        <w:jc w:val="center"/>
        <w:rPr>
          <w:rFonts w:hint="eastAsia"/>
        </w:rPr>
      </w:pPr>
      <w:r>
        <w:rPr>
          <w:sz w:val="26"/>
        </w:rPr>
        <w:t>Version 1.0</w:t>
      </w:r>
    </w:p>
    <w:p w14:paraId="07B65563" w14:textId="77777777" w:rsidR="00335371" w:rsidRDefault="005F175C">
      <w:pPr>
        <w:jc w:val="center"/>
        <w:rPr>
          <w:rFonts w:hint="eastAsia"/>
        </w:rPr>
      </w:pPr>
      <w:r>
        <w:rPr>
          <w:color w:val="64748B"/>
          <w:sz w:val="22"/>
        </w:rPr>
        <w:t>28 September 2026</w:t>
      </w:r>
    </w:p>
    <w:p w14:paraId="78F6772D" w14:textId="77777777" w:rsidR="00335371" w:rsidRDefault="005F175C">
      <w:pPr>
        <w:jc w:val="center"/>
        <w:rPr>
          <w:rFonts w:hint="eastAsia"/>
        </w:rPr>
      </w:pPr>
      <w:r>
        <w:rPr>
          <w:color w:val="64748B"/>
          <w:sz w:val="18"/>
        </w:rPr>
        <w:t>Document reference DIGIX-UM-001</w:t>
      </w:r>
    </w:p>
    <w:p w14:paraId="2246ECBD" w14:textId="77777777" w:rsidR="00335371" w:rsidRDefault="00335371">
      <w:pPr>
        <w:rPr>
          <w:rFonts w:hint="eastAsia"/>
        </w:rPr>
      </w:pPr>
    </w:p>
    <w:p w14:paraId="15F4DE03" w14:textId="77777777" w:rsidR="00335371" w:rsidRDefault="00335371">
      <w:pPr>
        <w:rPr>
          <w:rFonts w:hint="eastAsia"/>
        </w:rPr>
      </w:pPr>
    </w:p>
    <w:p w14:paraId="6DF5DA46" w14:textId="77777777" w:rsidR="00335371" w:rsidRDefault="00335371">
      <w:pPr>
        <w:rPr>
          <w:rFonts w:hint="eastAsia"/>
        </w:rPr>
      </w:pPr>
    </w:p>
    <w:p w14:paraId="0BC3B0AF" w14:textId="77777777" w:rsidR="00335371" w:rsidRDefault="00335371">
      <w:pPr>
        <w:rPr>
          <w:rFonts w:hint="eastAsia"/>
        </w:rPr>
      </w:pPr>
    </w:p>
    <w:p w14:paraId="6D5DE9C9" w14:textId="77777777" w:rsidR="00335371" w:rsidRDefault="00335371">
      <w:pPr>
        <w:rPr>
          <w:rFonts w:hint="eastAsia"/>
        </w:rPr>
      </w:pPr>
    </w:p>
    <w:p w14:paraId="46DEB769" w14:textId="77777777" w:rsidR="00335371" w:rsidRDefault="00335371">
      <w:pPr>
        <w:rPr>
          <w:rFonts w:hint="eastAsia"/>
        </w:rPr>
      </w:pPr>
    </w:p>
    <w:p w14:paraId="692F067E" w14:textId="77777777" w:rsidR="00335371" w:rsidRDefault="00335371">
      <w:pPr>
        <w:rPr>
          <w:rFonts w:hint="eastAsia"/>
        </w:rPr>
      </w:pPr>
    </w:p>
    <w:p w14:paraId="4C18F753" w14:textId="77777777" w:rsidR="00335371" w:rsidRDefault="00335371">
      <w:pPr>
        <w:rPr>
          <w:rFonts w:hint="eastAsia"/>
        </w:rPr>
      </w:pPr>
    </w:p>
    <w:p w14:paraId="74D5060A" w14:textId="77777777" w:rsidR="00335371" w:rsidRDefault="005F175C">
      <w:pPr>
        <w:jc w:val="center"/>
        <w:rPr>
          <w:rFonts w:hint="eastAsia"/>
        </w:rPr>
      </w:pPr>
      <w:r>
        <w:rPr>
          <w:i/>
          <w:color w:val="64748B"/>
          <w:sz w:val="16"/>
        </w:rPr>
        <w:t>Internal — DIGIX and client personnel only</w:t>
      </w:r>
    </w:p>
    <w:p w14:paraId="2B559423" w14:textId="77777777" w:rsidR="00335371" w:rsidRDefault="005F175C">
      <w:pPr>
        <w:rPr>
          <w:rFonts w:hint="eastAsia"/>
        </w:rPr>
      </w:pPr>
      <w:r>
        <w:br w:type="page"/>
      </w:r>
    </w:p>
    <w:p w14:paraId="0D20C8C7" w14:textId="77777777" w:rsidR="00335371" w:rsidRDefault="005F175C">
      <w:pPr>
        <w:pStyle w:val="Heading2"/>
      </w:pPr>
      <w:bookmarkStart w:id="0" w:name="_Toc241480787"/>
      <w:r>
        <w:rPr>
          <w:rFonts w:ascii="Segoe UI" w:hAnsi="Segoe UI"/>
        </w:rPr>
        <w:lastRenderedPageBreak/>
        <w:t>Document control</w:t>
      </w:r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5"/>
        <w:gridCol w:w="6366"/>
      </w:tblGrid>
      <w:tr w:rsidR="00335371" w14:paraId="4E77C4D8" w14:textId="77777777">
        <w:trPr>
          <w:jc w:val="center"/>
        </w:trPr>
        <w:tc>
          <w:tcPr>
            <w:tcW w:w="3045" w:type="dxa"/>
            <w:shd w:val="clear" w:color="auto" w:fill="0D9488"/>
          </w:tcPr>
          <w:p w14:paraId="3DC3276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title</w:t>
            </w:r>
          </w:p>
        </w:tc>
        <w:tc>
          <w:tcPr>
            <w:tcW w:w="6366" w:type="dxa"/>
            <w:shd w:val="clear" w:color="auto" w:fill="0D9488"/>
          </w:tcPr>
          <w:p w14:paraId="02CB5B3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DIGIX Asset Ops — User Manual</w:t>
            </w:r>
          </w:p>
        </w:tc>
      </w:tr>
      <w:tr w:rsidR="00335371" w14:paraId="7B0E41A1" w14:textId="77777777">
        <w:trPr>
          <w:jc w:val="center"/>
        </w:trPr>
        <w:tc>
          <w:tcPr>
            <w:tcW w:w="3045" w:type="dxa"/>
          </w:tcPr>
          <w:p w14:paraId="63C7673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Document reference</w:t>
            </w:r>
          </w:p>
        </w:tc>
        <w:tc>
          <w:tcPr>
            <w:tcW w:w="6366" w:type="dxa"/>
          </w:tcPr>
          <w:p w14:paraId="73CF842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DIGIX-UM-001</w:t>
            </w:r>
          </w:p>
        </w:tc>
      </w:tr>
      <w:tr w:rsidR="00335371" w14:paraId="14F29EBC" w14:textId="77777777">
        <w:trPr>
          <w:jc w:val="center"/>
        </w:trPr>
        <w:tc>
          <w:tcPr>
            <w:tcW w:w="3045" w:type="dxa"/>
            <w:shd w:val="clear" w:color="auto" w:fill="F1F5F9"/>
          </w:tcPr>
          <w:p w14:paraId="6CF8BFC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Current version</w:t>
            </w:r>
          </w:p>
        </w:tc>
        <w:tc>
          <w:tcPr>
            <w:tcW w:w="6366" w:type="dxa"/>
            <w:shd w:val="clear" w:color="auto" w:fill="F1F5F9"/>
          </w:tcPr>
          <w:p w14:paraId="1DE27D6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335371" w14:paraId="3F5C06D2" w14:textId="77777777">
        <w:trPr>
          <w:jc w:val="center"/>
        </w:trPr>
        <w:tc>
          <w:tcPr>
            <w:tcW w:w="3045" w:type="dxa"/>
          </w:tcPr>
          <w:p w14:paraId="3AC0477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6366" w:type="dxa"/>
          </w:tcPr>
          <w:p w14:paraId="7D83ABA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Issued for review</w:t>
            </w:r>
          </w:p>
        </w:tc>
      </w:tr>
      <w:tr w:rsidR="00335371" w14:paraId="285DF829" w14:textId="77777777">
        <w:trPr>
          <w:jc w:val="center"/>
        </w:trPr>
        <w:tc>
          <w:tcPr>
            <w:tcW w:w="3045" w:type="dxa"/>
            <w:shd w:val="clear" w:color="auto" w:fill="F1F5F9"/>
          </w:tcPr>
          <w:p w14:paraId="487E7D2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Issue date</w:t>
            </w:r>
          </w:p>
        </w:tc>
        <w:tc>
          <w:tcPr>
            <w:tcW w:w="6366" w:type="dxa"/>
            <w:shd w:val="clear" w:color="auto" w:fill="F1F5F9"/>
          </w:tcPr>
          <w:p w14:paraId="379348D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28 September 2026</w:t>
            </w:r>
          </w:p>
        </w:tc>
      </w:tr>
      <w:tr w:rsidR="00335371" w14:paraId="08045B4D" w14:textId="77777777">
        <w:trPr>
          <w:jc w:val="center"/>
        </w:trPr>
        <w:tc>
          <w:tcPr>
            <w:tcW w:w="3045" w:type="dxa"/>
          </w:tcPr>
          <w:p w14:paraId="3805FC2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Applies to build</w:t>
            </w:r>
          </w:p>
        </w:tc>
        <w:tc>
          <w:tcPr>
            <w:tcW w:w="6366" w:type="dxa"/>
          </w:tcPr>
          <w:p w14:paraId="58A689E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feat/maintenance-tickets-sep21</w:t>
            </w:r>
            <w:r>
              <w:rPr>
                <w:sz w:val="18"/>
              </w:rPr>
              <w:t xml:space="preserve"> (backend + frontend)</w:t>
            </w:r>
          </w:p>
        </w:tc>
      </w:tr>
      <w:tr w:rsidR="00335371" w14:paraId="7DAA4943" w14:textId="77777777">
        <w:trPr>
          <w:jc w:val="center"/>
        </w:trPr>
        <w:tc>
          <w:tcPr>
            <w:tcW w:w="3045" w:type="dxa"/>
            <w:shd w:val="clear" w:color="auto" w:fill="F1F5F9"/>
          </w:tcPr>
          <w:p w14:paraId="2A2F554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6366" w:type="dxa"/>
            <w:shd w:val="clear" w:color="auto" w:fill="F1F5F9"/>
          </w:tcPr>
          <w:p w14:paraId="74E7DA3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 implementation team</w:t>
            </w:r>
          </w:p>
        </w:tc>
      </w:tr>
      <w:tr w:rsidR="00335371" w14:paraId="1DE05031" w14:textId="77777777">
        <w:trPr>
          <w:jc w:val="center"/>
        </w:trPr>
        <w:tc>
          <w:tcPr>
            <w:tcW w:w="3045" w:type="dxa"/>
          </w:tcPr>
          <w:p w14:paraId="08C989D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6366" w:type="dxa"/>
          </w:tcPr>
          <w:p w14:paraId="36BA231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Internal — DIGIX and client personnel only</w:t>
            </w:r>
          </w:p>
        </w:tc>
      </w:tr>
    </w:tbl>
    <w:p w14:paraId="41713BCC" w14:textId="77777777" w:rsidR="00335371" w:rsidRDefault="00335371">
      <w:pPr>
        <w:rPr>
          <w:rFonts w:hint="eastAsia"/>
        </w:rPr>
      </w:pPr>
    </w:p>
    <w:p w14:paraId="300FCC57" w14:textId="77777777" w:rsidR="00335371" w:rsidRDefault="005F175C">
      <w:pPr>
        <w:pStyle w:val="Heading3"/>
      </w:pPr>
      <w:bookmarkStart w:id="1" w:name="_Toc241480788"/>
      <w:r>
        <w:rPr>
          <w:rFonts w:ascii="Segoe UI" w:hAnsi="Segoe UI"/>
        </w:rPr>
        <w:t>Revision history</w:t>
      </w:r>
      <w:bookmarkEnd w:id="1"/>
    </w:p>
    <w:p w14:paraId="691EE72A" w14:textId="77777777" w:rsidR="00335371" w:rsidRDefault="005F175C">
      <w:pPr>
        <w:rPr>
          <w:rFonts w:hint="eastAsia"/>
        </w:rPr>
      </w:pPr>
      <w:r>
        <w:t>Every issue of this manual is recorded here. The version number rises by a whole number when the structure changes or a module is added, and by a tenth when wording, screenshots or a procedure are corrected.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9"/>
        <w:gridCol w:w="941"/>
        <w:gridCol w:w="2139"/>
        <w:gridCol w:w="856"/>
        <w:gridCol w:w="3936"/>
        <w:gridCol w:w="941"/>
      </w:tblGrid>
      <w:tr w:rsidR="00335371" w14:paraId="6D8DBDF1" w14:textId="77777777">
        <w:trPr>
          <w:jc w:val="center"/>
        </w:trPr>
        <w:tc>
          <w:tcPr>
            <w:tcW w:w="599" w:type="dxa"/>
            <w:shd w:val="clear" w:color="auto" w:fill="0D9488"/>
          </w:tcPr>
          <w:p w14:paraId="619733F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941" w:type="dxa"/>
            <w:shd w:val="clear" w:color="auto" w:fill="0D9488"/>
          </w:tcPr>
          <w:p w14:paraId="00B242D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39" w:type="dxa"/>
            <w:shd w:val="clear" w:color="auto" w:fill="0D9488"/>
          </w:tcPr>
          <w:p w14:paraId="51B9C72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856" w:type="dxa"/>
            <w:shd w:val="clear" w:color="auto" w:fill="0D9488"/>
          </w:tcPr>
          <w:p w14:paraId="5F19253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Section(s)</w:t>
            </w:r>
          </w:p>
        </w:tc>
        <w:tc>
          <w:tcPr>
            <w:tcW w:w="3936" w:type="dxa"/>
            <w:shd w:val="clear" w:color="auto" w:fill="0D9488"/>
          </w:tcPr>
          <w:p w14:paraId="62B5875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 of change</w:t>
            </w:r>
          </w:p>
        </w:tc>
        <w:tc>
          <w:tcPr>
            <w:tcW w:w="941" w:type="dxa"/>
            <w:shd w:val="clear" w:color="auto" w:fill="0D9488"/>
          </w:tcPr>
          <w:p w14:paraId="6915348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 w:rsidR="00335371" w14:paraId="27460148" w14:textId="77777777">
        <w:trPr>
          <w:jc w:val="center"/>
        </w:trPr>
        <w:tc>
          <w:tcPr>
            <w:tcW w:w="599" w:type="dxa"/>
          </w:tcPr>
          <w:p w14:paraId="71BCB3A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941" w:type="dxa"/>
          </w:tcPr>
          <w:p w14:paraId="6F44ACC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28-Sep-2026</w:t>
            </w:r>
          </w:p>
        </w:tc>
        <w:tc>
          <w:tcPr>
            <w:tcW w:w="2139" w:type="dxa"/>
          </w:tcPr>
          <w:p w14:paraId="38A49D5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 implementation team</w:t>
            </w:r>
          </w:p>
        </w:tc>
        <w:tc>
          <w:tcPr>
            <w:tcW w:w="856" w:type="dxa"/>
          </w:tcPr>
          <w:p w14:paraId="1E35E19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</w:t>
            </w:r>
          </w:p>
        </w:tc>
        <w:tc>
          <w:tcPr>
            <w:tcW w:w="3936" w:type="dxa"/>
          </w:tcPr>
          <w:p w14:paraId="141CFBE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First issue. Covers all 21 screens, the role and permission system, and the six end-to-end workflows.</w:t>
            </w:r>
          </w:p>
        </w:tc>
        <w:tc>
          <w:tcPr>
            <w:tcW w:w="941" w:type="dxa"/>
          </w:tcPr>
          <w:p w14:paraId="36F9C6A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i/>
                <w:sz w:val="18"/>
              </w:rPr>
              <w:t>pending</w:t>
            </w:r>
          </w:p>
        </w:tc>
      </w:tr>
    </w:tbl>
    <w:p w14:paraId="43ABE51F" w14:textId="77777777" w:rsidR="00335371" w:rsidRDefault="00335371">
      <w:pPr>
        <w:rPr>
          <w:rFonts w:hint="eastAsia"/>
        </w:rPr>
      </w:pPr>
    </w:p>
    <w:p w14:paraId="3481B86B" w14:textId="77777777" w:rsidR="00335371" w:rsidRDefault="005F175C">
      <w:pPr>
        <w:pStyle w:val="Heading3"/>
      </w:pPr>
      <w:bookmarkStart w:id="2" w:name="_Toc241480789"/>
      <w:r>
        <w:rPr>
          <w:rFonts w:ascii="Segoe UI" w:hAnsi="Segoe UI"/>
        </w:rPr>
        <w:t>How to revise this manual</w:t>
      </w:r>
      <w:bookmarkEnd w:id="2"/>
    </w:p>
    <w:p w14:paraId="6F8CB8C2" w14:textId="77777777" w:rsidR="00335371" w:rsidRDefault="005F175C">
      <w:pPr>
        <w:pStyle w:val="ListNumber"/>
        <w:spacing w:after="60"/>
        <w:rPr>
          <w:rFonts w:hint="eastAsia"/>
        </w:rPr>
      </w:pPr>
      <w:r>
        <w:t>Raise the change against the current version — quote the section number.</w:t>
      </w:r>
    </w:p>
    <w:p w14:paraId="0498ED28" w14:textId="77777777" w:rsidR="00335371" w:rsidRDefault="005F175C">
      <w:pPr>
        <w:pStyle w:val="ListNumber"/>
        <w:spacing w:after="60"/>
        <w:rPr>
          <w:rFonts w:hint="eastAsia"/>
        </w:rPr>
      </w:pPr>
      <w:r>
        <w:t xml:space="preserve">Edit the source file </w:t>
      </w:r>
      <w:r>
        <w:rPr>
          <w:rFonts w:ascii="Consolas" w:hAnsi="Consolas"/>
          <w:color w:val="0D9488"/>
          <w:sz w:val="18"/>
        </w:rPr>
        <w:t>docs/DIGIX_Asset_Ops_User_Manual.md</w:t>
      </w:r>
      <w:r>
        <w:t xml:space="preserve"> on a branch.</w:t>
      </w:r>
    </w:p>
    <w:p w14:paraId="79CEC29D" w14:textId="77777777" w:rsidR="00335371" w:rsidRDefault="005F175C">
      <w:pPr>
        <w:pStyle w:val="ListNumber"/>
        <w:spacing w:after="60"/>
        <w:rPr>
          <w:rFonts w:hint="eastAsia"/>
        </w:rPr>
      </w:pPr>
      <w:r>
        <w:t>Re-take any screenshot the change affects (see §16.3) so the picture</w:t>
      </w:r>
    </w:p>
    <w:p w14:paraId="0C0CEBE3" w14:textId="77777777" w:rsidR="00335371" w:rsidRDefault="005F175C">
      <w:pPr>
        <w:rPr>
          <w:rFonts w:hint="eastAsia"/>
        </w:rPr>
      </w:pPr>
      <w:r>
        <w:t>matches the words.</w:t>
      </w:r>
    </w:p>
    <w:p w14:paraId="66C217D6" w14:textId="77777777" w:rsidR="00335371" w:rsidRDefault="005F175C">
      <w:pPr>
        <w:pStyle w:val="ListNumber"/>
        <w:spacing w:after="60"/>
        <w:rPr>
          <w:rFonts w:hint="eastAsia"/>
        </w:rPr>
      </w:pPr>
      <w:r>
        <w:t>Add a row to the revision history above. Never overwrite an existing</w:t>
      </w:r>
    </w:p>
    <w:p w14:paraId="3F196BAC" w14:textId="77777777" w:rsidR="00335371" w:rsidRDefault="005F175C">
      <w:pPr>
        <w:rPr>
          <w:rFonts w:hint="eastAsia"/>
        </w:rPr>
      </w:pPr>
      <w:r>
        <w:t>row — a superseded instruction is part of the record.</w:t>
      </w:r>
    </w:p>
    <w:p w14:paraId="4D4473C9" w14:textId="77777777" w:rsidR="00335371" w:rsidRDefault="005F175C">
      <w:pPr>
        <w:pStyle w:val="ListNumber"/>
        <w:spacing w:after="60"/>
        <w:rPr>
          <w:rFonts w:hint="eastAsia"/>
        </w:rPr>
      </w:pPr>
      <w:r>
        <w:t xml:space="preserve">Raise a pull request into </w:t>
      </w:r>
      <w:r>
        <w:rPr>
          <w:rFonts w:ascii="Consolas" w:hAnsi="Consolas"/>
          <w:color w:val="0D9488"/>
          <w:sz w:val="18"/>
        </w:rPr>
        <w:t>staging</w:t>
      </w:r>
      <w:r>
        <w:t>. The reviewer named in the</w:t>
      </w:r>
    </w:p>
    <w:p w14:paraId="561AB8BD" w14:textId="77777777" w:rsidR="00335371" w:rsidRDefault="005F175C">
      <w:pPr>
        <w:rPr>
          <w:rFonts w:hint="eastAsia"/>
        </w:rPr>
      </w:pPr>
      <w:r>
        <w:rPr>
          <w:i/>
        </w:rPr>
        <w:t>Approved by</w:t>
      </w:r>
      <w:r>
        <w:t xml:space="preserve"> column signs the row off on merge.</w:t>
      </w:r>
    </w:p>
    <w:p w14:paraId="5A2E18E1" w14:textId="77777777" w:rsidR="00335371" w:rsidRDefault="005F175C">
      <w:pPr>
        <w:rPr>
          <w:rFonts w:hint="eastAsia"/>
        </w:rPr>
      </w:pPr>
      <w:r>
        <w:t>The manual lives beside the code it describes, so the version that shipped with any build can always be recovered from the repository history.</w:t>
      </w:r>
    </w:p>
    <w:p w14:paraId="357D50FF" w14:textId="77777777" w:rsidR="00335371" w:rsidRDefault="005F175C">
      <w:pPr>
        <w:pStyle w:val="Heading3"/>
      </w:pPr>
      <w:bookmarkStart w:id="3" w:name="_Toc241480790"/>
      <w:r>
        <w:rPr>
          <w:rFonts w:ascii="Segoe UI" w:hAnsi="Segoe UI"/>
        </w:rPr>
        <w:t>Related documents</w:t>
      </w:r>
      <w:bookmarkEnd w:id="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5"/>
        <w:gridCol w:w="4123"/>
        <w:gridCol w:w="4123"/>
      </w:tblGrid>
      <w:tr w:rsidR="00335371" w14:paraId="20EB360F" w14:textId="77777777">
        <w:trPr>
          <w:jc w:val="center"/>
        </w:trPr>
        <w:tc>
          <w:tcPr>
            <w:tcW w:w="1165" w:type="dxa"/>
            <w:shd w:val="clear" w:color="auto" w:fill="0D9488"/>
          </w:tcPr>
          <w:p w14:paraId="239917A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4123" w:type="dxa"/>
            <w:shd w:val="clear" w:color="auto" w:fill="0D9488"/>
          </w:tcPr>
          <w:p w14:paraId="432C894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4123" w:type="dxa"/>
            <w:shd w:val="clear" w:color="auto" w:fill="0D9488"/>
          </w:tcPr>
          <w:p w14:paraId="1E9A4F9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5371" w14:paraId="344BC890" w14:textId="77777777">
        <w:trPr>
          <w:jc w:val="center"/>
        </w:trPr>
        <w:tc>
          <w:tcPr>
            <w:tcW w:w="1165" w:type="dxa"/>
          </w:tcPr>
          <w:p w14:paraId="7A85A2C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DIGIX-AM-002</w:t>
            </w:r>
          </w:p>
        </w:tc>
        <w:tc>
          <w:tcPr>
            <w:tcW w:w="4123" w:type="dxa"/>
          </w:tcPr>
          <w:p w14:paraId="73C1C6F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DIGIX_Authority_Matrix_v2_signed.xlsx</w:t>
            </w:r>
          </w:p>
        </w:tc>
        <w:tc>
          <w:tcPr>
            <w:tcW w:w="4123" w:type="dxa"/>
          </w:tcPr>
          <w:p w14:paraId="6BFBC1E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signed organogram and role mapping this system is configured from</w:t>
            </w:r>
          </w:p>
        </w:tc>
      </w:tr>
      <w:tr w:rsidR="00335371" w14:paraId="5C9E1F1E" w14:textId="77777777">
        <w:trPr>
          <w:jc w:val="center"/>
        </w:trPr>
        <w:tc>
          <w:tcPr>
            <w:tcW w:w="1165" w:type="dxa"/>
            <w:shd w:val="clear" w:color="auto" w:fill="F1F5F9"/>
          </w:tcPr>
          <w:p w14:paraId="5A5A14F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DIGIX-CRS-001</w:t>
            </w:r>
          </w:p>
        </w:tc>
        <w:tc>
          <w:tcPr>
            <w:tcW w:w="4123" w:type="dxa"/>
            <w:shd w:val="clear" w:color="auto" w:fill="F1F5F9"/>
          </w:tcPr>
          <w:p w14:paraId="4CE2A9E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Comment_Resolution_Sheet_CONSOLIDATED_28-9-26.xlsx</w:t>
            </w:r>
          </w:p>
        </w:tc>
        <w:tc>
          <w:tcPr>
            <w:tcW w:w="4123" w:type="dxa"/>
            <w:shd w:val="clear" w:color="auto" w:fill="F1F5F9"/>
          </w:tcPr>
          <w:p w14:paraId="2E9D1E3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 comments and their resolutions</w:t>
            </w:r>
          </w:p>
        </w:tc>
      </w:tr>
      <w:tr w:rsidR="00335371" w14:paraId="31AF38D6" w14:textId="77777777">
        <w:trPr>
          <w:jc w:val="center"/>
        </w:trPr>
        <w:tc>
          <w:tcPr>
            <w:tcW w:w="1165" w:type="dxa"/>
          </w:tcPr>
          <w:p w14:paraId="391C9FA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DIGIX-RR-003</w:t>
            </w:r>
          </w:p>
        </w:tc>
        <w:tc>
          <w:tcPr>
            <w:tcW w:w="4123" w:type="dxa"/>
          </w:tcPr>
          <w:p w14:paraId="1A24EC9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DIGIX_Roles_and_Responsibilities_Matrix.xlsx</w:t>
            </w:r>
          </w:p>
        </w:tc>
        <w:tc>
          <w:tcPr>
            <w:tcW w:w="4123" w:type="dxa"/>
          </w:tcPr>
          <w:p w14:paraId="1595DF9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authority matrix behind the default permissions</w:t>
            </w:r>
          </w:p>
        </w:tc>
      </w:tr>
      <w:tr w:rsidR="00335371" w14:paraId="400766E9" w14:textId="77777777">
        <w:trPr>
          <w:jc w:val="center"/>
        </w:trPr>
        <w:tc>
          <w:tcPr>
            <w:tcW w:w="1165" w:type="dxa"/>
            <w:shd w:val="clear" w:color="auto" w:fill="F1F5F9"/>
          </w:tcPr>
          <w:p w14:paraId="2A243E3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—</w:t>
            </w:r>
          </w:p>
        </w:tc>
        <w:tc>
          <w:tcPr>
            <w:tcW w:w="4123" w:type="dxa"/>
            <w:shd w:val="clear" w:color="auto" w:fill="F1F5F9"/>
          </w:tcPr>
          <w:p w14:paraId="4B72861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DIGIX_Team_Logins.xlsx</w:t>
            </w:r>
          </w:p>
        </w:tc>
        <w:tc>
          <w:tcPr>
            <w:tcW w:w="4123" w:type="dxa"/>
            <w:shd w:val="clear" w:color="auto" w:fill="F1F5F9"/>
          </w:tcPr>
          <w:p w14:paraId="038FD5B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First-login credentials. </w:t>
            </w:r>
            <w:r>
              <w:rPr>
                <w:b/>
                <w:sz w:val="18"/>
              </w:rPr>
              <w:t>Confidential — delete after handover.</w:t>
            </w:r>
          </w:p>
        </w:tc>
      </w:tr>
    </w:tbl>
    <w:p w14:paraId="7703DBC6" w14:textId="77777777" w:rsidR="00335371" w:rsidRDefault="00335371">
      <w:pPr>
        <w:rPr>
          <w:rFonts w:hint="eastAsia"/>
        </w:rPr>
      </w:pPr>
    </w:p>
    <w:p w14:paraId="6A1320AE" w14:textId="77777777" w:rsidR="00335371" w:rsidRDefault="005F175C">
      <w:pPr>
        <w:pStyle w:val="Heading1"/>
      </w:pPr>
      <w:bookmarkStart w:id="4" w:name="_Toc241480791"/>
      <w:r>
        <w:t>Contents</w:t>
      </w:r>
      <w:bookmarkEnd w:id="4"/>
    </w:p>
    <w:p w14:paraId="0A22BA0C" w14:textId="1653411D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480787" w:history="1">
        <w:r w:rsidRPr="002D3CC4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481FC5" w14:textId="798939E8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88" w:history="1">
        <w:r w:rsidRPr="002D3CC4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F7B85B" w14:textId="56C8CBC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89" w:history="1">
        <w:r w:rsidRPr="002D3CC4">
          <w:rPr>
            <w:rStyle w:val="Hyperlink"/>
            <w:noProof/>
          </w:rPr>
          <w:t>How to revise this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687B90" w14:textId="0804BE0F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0" w:history="1">
        <w:r w:rsidRPr="002D3CC4">
          <w:rPr>
            <w:rStyle w:val="Hyperlink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590A91" w14:textId="370A9C71" w:rsidR="005F175C" w:rsidRDefault="005F175C">
      <w:pPr>
        <w:pStyle w:val="TOC1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1" w:history="1">
        <w:r w:rsidRPr="002D3CC4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F752EA" w14:textId="4EDB3B66" w:rsidR="005F175C" w:rsidRDefault="005F175C">
      <w:pPr>
        <w:pStyle w:val="TOC1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2" w:history="1">
        <w:r w:rsidRPr="002D3CC4">
          <w:rPr>
            <w:rStyle w:val="Hyperlink"/>
            <w:noProof/>
          </w:rPr>
          <w:t>Part A — Before you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34A6C3" w14:textId="6D0C79E0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3" w:history="1">
        <w:r w:rsidRPr="002D3CC4">
          <w:rPr>
            <w:rStyle w:val="Hyperlink"/>
            <w:noProof/>
          </w:rPr>
          <w:t>1. About this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EE52D2" w14:textId="7E213F9D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4" w:history="1">
        <w:r w:rsidRPr="002D3CC4">
          <w:rPr>
            <w:rStyle w:val="Hyperlink"/>
            <w:noProof/>
          </w:rPr>
          <w:t>1.1 Who this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EBFCCE" w14:textId="79360A24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5" w:history="1">
        <w:r w:rsidRPr="002D3CC4">
          <w:rPr>
            <w:rStyle w:val="Hyperlink"/>
            <w:noProof/>
          </w:rPr>
          <w:t>1.2 What the system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4E65B9" w14:textId="31C2506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6" w:history="1">
        <w:r w:rsidRPr="002D3CC4">
          <w:rPr>
            <w:rStyle w:val="Hyperlink"/>
            <w:noProof/>
          </w:rPr>
          <w:t>1.3 Conventions used 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1197D" w14:textId="75EF94FC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7" w:history="1">
        <w:r w:rsidRPr="002D3CC4">
          <w:rPr>
            <w:rStyle w:val="Hyperlink"/>
            <w:noProof/>
          </w:rPr>
          <w:t>2. Signing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5B9B7E" w14:textId="67342D3A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8" w:history="1">
        <w:r w:rsidRPr="002D3CC4">
          <w:rPr>
            <w:rStyle w:val="Hyperlink"/>
            <w:noProof/>
          </w:rPr>
          <w:t>2.1 Your first sign-in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68E466" w14:textId="47D1463D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799" w:history="1">
        <w:r w:rsidRPr="002D3CC4">
          <w:rPr>
            <w:rStyle w:val="Hyperlink"/>
            <w:noProof/>
          </w:rPr>
          <w:t>2.2 If you cannot get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0EFCA9" w14:textId="527A1C28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0" w:history="1">
        <w:r w:rsidRPr="002D3CC4">
          <w:rPr>
            <w:rStyle w:val="Hyperlink"/>
            <w:noProof/>
          </w:rPr>
          <w:t>2.3 Changing your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FFD6E7" w14:textId="09AC40E5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1" w:history="1">
        <w:r w:rsidRPr="002D3CC4">
          <w:rPr>
            <w:rStyle w:val="Hyperlink"/>
            <w:noProof/>
          </w:rPr>
          <w:t>3. Finding your way around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E45154" w14:textId="78D2AB7B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2" w:history="1">
        <w:r w:rsidRPr="002D3CC4">
          <w:rPr>
            <w:rStyle w:val="Hyperlink"/>
            <w:noProof/>
          </w:rPr>
          <w:t>3.1 The sidebar (left)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10F5A2" w14:textId="18F16219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3" w:history="1">
        <w:r w:rsidRPr="002D3CC4">
          <w:rPr>
            <w:rStyle w:val="Hyperlink"/>
            <w:noProof/>
          </w:rPr>
          <w:t>3.2 The top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AC13E7" w14:textId="4910055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4" w:history="1">
        <w:r w:rsidRPr="002D3CC4">
          <w:rPr>
            <w:rStyle w:val="Hyperlink"/>
            <w:noProof/>
          </w:rPr>
          <w:t>3.3 The page itself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846CC5" w14:textId="1B02930F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5" w:history="1">
        <w:r w:rsidRPr="002D3CC4">
          <w:rPr>
            <w:rStyle w:val="Hyperlink"/>
            <w:noProof/>
          </w:rPr>
          <w:t>4. What you are allowed to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D91F7" w14:textId="72724F9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6" w:history="1">
        <w:r w:rsidRPr="002D3CC4">
          <w:rPr>
            <w:rStyle w:val="Hyperlink"/>
            <w:noProof/>
          </w:rPr>
          <w:t>4.1 Two separate ideas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E586BF" w14:textId="0B70EFE3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7" w:history="1">
        <w:r w:rsidRPr="002D3CC4">
          <w:rPr>
            <w:rStyle w:val="Hyperlink"/>
            <w:noProof/>
          </w:rPr>
          <w:t>4.2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6F3B4F" w14:textId="1A888DA9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8" w:history="1">
        <w:r w:rsidRPr="002D3CC4">
          <w:rPr>
            <w:rStyle w:val="Hyperlink"/>
            <w:noProof/>
          </w:rPr>
          <w:t>4.3 Who may change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30B15" w14:textId="77C46211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09" w:history="1">
        <w:r w:rsidRPr="002D3CC4">
          <w:rPr>
            <w:rStyle w:val="Hyperlink"/>
            <w:noProof/>
          </w:rPr>
          <w:t>4.4 The default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0D061C" w14:textId="5E90718A" w:rsidR="005F175C" w:rsidRDefault="005F175C">
      <w:pPr>
        <w:pStyle w:val="TOC1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0" w:history="1">
        <w:r w:rsidRPr="002D3CC4">
          <w:rPr>
            <w:rStyle w:val="Hyperlink"/>
            <w:noProof/>
          </w:rPr>
          <w:t>Part B — The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B04613" w14:textId="221A87D0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1" w:history="1">
        <w:r w:rsidRPr="002D3CC4">
          <w:rPr>
            <w:rStyle w:val="Hyperlink"/>
            <w:noProof/>
          </w:rPr>
          <w:t>5.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7D21F1" w14:textId="14CD99D5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2" w:history="1">
        <w:r w:rsidRPr="002D3CC4">
          <w:rPr>
            <w:rStyle w:val="Hyperlink"/>
            <w:noProof/>
          </w:rPr>
          <w:t>5.1 What is on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8BE89F" w14:textId="5F3C359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3" w:history="1">
        <w:r w:rsidRPr="002D3CC4">
          <w:rPr>
            <w:rStyle w:val="Hyperlink"/>
            <w:noProof/>
          </w:rPr>
          <w:t>5.2 The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68264F" w14:textId="1ED5C509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4" w:history="1">
        <w:r w:rsidRPr="002D3CC4">
          <w:rPr>
            <w:rStyle w:val="Hyperlink"/>
            <w:noProof/>
          </w:rPr>
          <w:t>5.3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9252A1" w14:textId="0C6ACAFD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5" w:history="1">
        <w:r w:rsidRPr="002D3CC4">
          <w:rPr>
            <w:rStyle w:val="Hyperlink"/>
            <w:noProof/>
          </w:rPr>
          <w:t>6. Assets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78D197" w14:textId="4C209223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6" w:history="1">
        <w:r w:rsidRPr="002D3CC4">
          <w:rPr>
            <w:rStyle w:val="Hyperlink"/>
            <w:noProof/>
          </w:rPr>
          <w:t>6.1 The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0D654C" w14:textId="60E364C6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7" w:history="1">
        <w:r w:rsidRPr="002D3CC4">
          <w:rPr>
            <w:rStyle w:val="Hyperlink"/>
            <w:noProof/>
          </w:rPr>
          <w:t>6.2 Registering an asset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3ED79" w14:textId="5878EF15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8" w:history="1">
        <w:r w:rsidRPr="002D3CC4">
          <w:rPr>
            <w:rStyle w:val="Hyperlink"/>
            <w:noProof/>
          </w:rPr>
          <w:t>6.3 The asset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EA2521" w14:textId="62347FF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19" w:history="1">
        <w:r w:rsidRPr="002D3CC4">
          <w:rPr>
            <w:rStyle w:val="Hyperlink"/>
            <w:noProof/>
          </w:rPr>
          <w:t>6.4 The other tabs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9F4B96" w14:textId="21877C7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0" w:history="1">
        <w:r w:rsidRPr="002D3CC4">
          <w:rPr>
            <w:rStyle w:val="Hyperlink"/>
            <w:noProof/>
          </w:rPr>
          <w:t>6.5 Components and serial numbers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23A937" w14:textId="3F3DF942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1" w:history="1">
        <w:r w:rsidRPr="002D3CC4">
          <w:rPr>
            <w:rStyle w:val="Hyperlink"/>
            <w:noProof/>
          </w:rPr>
          <w:t>7.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1F4FDC" w14:textId="01D20F6A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2" w:history="1">
        <w:r w:rsidRPr="002D3CC4">
          <w:rPr>
            <w:rStyle w:val="Hyperlink"/>
            <w:noProof/>
          </w:rPr>
          <w:t>7.1 The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47A38F" w14:textId="63C81ED8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3" w:history="1">
        <w:r w:rsidRPr="002D3CC4">
          <w:rPr>
            <w:rStyle w:val="Hyperlink"/>
            <w:noProof/>
          </w:rPr>
          <w:t>7.2 Phases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5A6983" w14:textId="2C182BF9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4" w:history="1">
        <w:r w:rsidRPr="002D3CC4">
          <w:rPr>
            <w:rStyle w:val="Hyperlink"/>
            <w:noProof/>
          </w:rPr>
          <w:t>7.3 Scope, BOQ and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8E81C8" w14:textId="76E7E113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5" w:history="1">
        <w:r w:rsidRPr="002D3CC4">
          <w:rPr>
            <w:rStyle w:val="Hyperlink"/>
            <w:noProof/>
          </w:rPr>
          <w:t>8. Procurement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15C286" w14:textId="37718D55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6" w:history="1">
        <w:r w:rsidRPr="002D3CC4">
          <w:rPr>
            <w:rStyle w:val="Hyperlink"/>
            <w:noProof/>
          </w:rPr>
          <w:t>8.1 Where orders come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D48BF5" w14:textId="4C41225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7" w:history="1">
        <w:r w:rsidRPr="002D3CC4">
          <w:rPr>
            <w:rStyle w:val="Hyperlink"/>
            <w:noProof/>
          </w:rPr>
          <w:t>8.2 Procurement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0A2AD1" w14:textId="04D85715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8" w:history="1">
        <w:r w:rsidRPr="002D3CC4">
          <w:rPr>
            <w:rStyle w:val="Hyperlink"/>
            <w:noProof/>
          </w:rPr>
          <w:t>8.3 Raising a purchase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197496" w14:textId="393CC030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29" w:history="1">
        <w:r w:rsidRPr="002D3CC4">
          <w:rPr>
            <w:rStyle w:val="Hyperlink"/>
            <w:noProof/>
          </w:rPr>
          <w:t>8.4 Approval and receiving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9A5E1B" w14:textId="74F5BA27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0" w:history="1">
        <w:r w:rsidRPr="002D3CC4">
          <w:rPr>
            <w:rStyle w:val="Hyperlink"/>
            <w:noProof/>
          </w:rPr>
          <w:t>9.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1913D1" w14:textId="40A0E324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1" w:history="1">
        <w:r w:rsidRPr="002D3CC4">
          <w:rPr>
            <w:rStyle w:val="Hyperlink"/>
            <w:noProof/>
          </w:rPr>
          <w:t>9.1 Two kinds of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1A02E2" w14:textId="081633BF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2" w:history="1">
        <w:r w:rsidRPr="002D3CC4">
          <w:rPr>
            <w:rStyle w:val="Hyperlink"/>
            <w:noProof/>
          </w:rPr>
          <w:t>9.2 Receiving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ED564C" w14:textId="65B6C1DA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3" w:history="1">
        <w:r w:rsidRPr="002D3CC4">
          <w:rPr>
            <w:rStyle w:val="Hyperlink"/>
            <w:noProof/>
          </w:rPr>
          <w:t>9.3 Issuing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144BF1" w14:textId="06ABA9C9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4" w:history="1">
        <w:r w:rsidRPr="002D3CC4">
          <w:rPr>
            <w:rStyle w:val="Hyperlink"/>
            <w:noProof/>
          </w:rPr>
          <w:t>9.4 Low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B24E71" w14:textId="66DF385B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5" w:history="1">
        <w:r w:rsidRPr="002D3CC4">
          <w:rPr>
            <w:rStyle w:val="Hyperlink"/>
            <w:noProof/>
          </w:rPr>
          <w:t>10. Installation Tracker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78227C" w14:textId="3DDC8CB1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6" w:history="1">
        <w:r w:rsidRPr="002D3CC4">
          <w:rPr>
            <w:rStyle w:val="Hyperlink"/>
            <w:noProof/>
          </w:rPr>
          <w:t>10.1 The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CFDC4C" w14:textId="2B4E156E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7" w:history="1">
        <w:r w:rsidRPr="002D3CC4">
          <w:rPr>
            <w:rStyle w:val="Hyperlink"/>
            <w:noProof/>
          </w:rPr>
          <w:t>10.2 Going live and handing 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42FCCB" w14:textId="1FD0CD31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8" w:history="1">
        <w:r w:rsidRPr="002D3CC4">
          <w:rPr>
            <w:rStyle w:val="Hyperlink"/>
            <w:noProof/>
          </w:rPr>
          <w:t>11.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E8BF87" w14:textId="0153DD9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39" w:history="1">
        <w:r w:rsidRPr="002D3CC4">
          <w:rPr>
            <w:rStyle w:val="Hyperlink"/>
            <w:noProof/>
          </w:rPr>
          <w:t>11.1 Two kinds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087855" w14:textId="71451BA4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0" w:history="1">
        <w:r w:rsidRPr="002D3CC4">
          <w:rPr>
            <w:rStyle w:val="Hyperlink"/>
            <w:noProof/>
          </w:rPr>
          <w:t>11.2 Rounds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FD2A00" w14:textId="21E1D664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1" w:history="1">
        <w:r w:rsidRPr="002D3CC4">
          <w:rPr>
            <w:rStyle w:val="Hyperlink"/>
            <w:noProof/>
          </w:rPr>
          <w:t>11.3 Parts for a visit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4102A9" w14:textId="1226E21F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2" w:history="1">
        <w:r w:rsidRPr="002D3CC4">
          <w:rPr>
            <w:rStyle w:val="Hyperlink"/>
            <w:noProof/>
          </w:rPr>
          <w:t>11.4 Completing a visit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10043B" w14:textId="19D2ECB6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3" w:history="1">
        <w:r w:rsidRPr="002D3CC4">
          <w:rPr>
            <w:rStyle w:val="Hyperlink"/>
            <w:noProof/>
          </w:rPr>
          <w:t>12. Tickets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7F286C" w14:textId="7AD255C0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4" w:history="1">
        <w:r w:rsidRPr="002D3CC4">
          <w:rPr>
            <w:rStyle w:val="Hyperlink"/>
            <w:noProof/>
          </w:rPr>
          <w:t>13. Warranties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3E7AAB" w14:textId="4CEC8E22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5" w:history="1">
        <w:r w:rsidRPr="002D3CC4">
          <w:rPr>
            <w:rStyle w:val="Hyperlink"/>
            <w:noProof/>
          </w:rPr>
          <w:t>14. Everything 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F4DE3E" w14:textId="1664597E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6" w:history="1">
        <w:r w:rsidRPr="002D3CC4">
          <w:rPr>
            <w:rStyle w:val="Hyperlink"/>
            <w:noProof/>
          </w:rPr>
          <w:t>14.1 Sites, Clients, Vendors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FECE7D" w14:textId="3AE6BFF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7" w:history="1">
        <w:r w:rsidRPr="002D3CC4">
          <w:rPr>
            <w:rStyle w:val="Hyperlink"/>
            <w:noProof/>
          </w:rPr>
          <w:t>14.2 Quotations, Work Orders, Finance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443C59" w14:textId="1CD8D22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8" w:history="1">
        <w:r w:rsidRPr="002D3CC4">
          <w:rPr>
            <w:rStyle w:val="Hyperlink"/>
            <w:noProof/>
          </w:rPr>
          <w:t>14.3 Team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CBD8E1" w14:textId="366F973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49" w:history="1">
        <w:r w:rsidRPr="002D3CC4">
          <w:rPr>
            <w:rStyle w:val="Hyperlink"/>
            <w:noProof/>
          </w:rPr>
          <w:t>14.4 Setup, Alerts, Documents, Attendance, Chat,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4C1293" w14:textId="3C1E6720" w:rsidR="005F175C" w:rsidRDefault="005F175C">
      <w:pPr>
        <w:pStyle w:val="TOC1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0" w:history="1">
        <w:r w:rsidRPr="002D3CC4">
          <w:rPr>
            <w:rStyle w:val="Hyperlink"/>
            <w:noProof/>
          </w:rPr>
          <w:t>Part C — Doing the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714BEC" w14:textId="0F98E3C4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1" w:history="1">
        <w:r w:rsidRPr="002D3CC4">
          <w:rPr>
            <w:rStyle w:val="Hyperlink"/>
            <w:noProof/>
          </w:rPr>
          <w:t>15. The six workflows end to 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7A7141" w14:textId="3446A3AD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2" w:history="1">
        <w:r w:rsidRPr="002D3CC4">
          <w:rPr>
            <w:rStyle w:val="Hyperlink"/>
            <w:noProof/>
          </w:rPr>
          <w:t>15.1 Buying something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57A041" w14:textId="077CA57A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3" w:history="1">
        <w:r w:rsidRPr="002D3CC4">
          <w:rPr>
            <w:rStyle w:val="Hyperlink"/>
            <w:noProof/>
          </w:rPr>
          <w:t>15.2 Building an asset in-house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ABCF0E" w14:textId="106E5F02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4" w:history="1">
        <w:r w:rsidRPr="002D3CC4">
          <w:rPr>
            <w:rStyle w:val="Hyperlink"/>
            <w:noProof/>
          </w:rPr>
          <w:t>15.3 Installing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33263B" w14:textId="22931CCE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5" w:history="1">
        <w:r w:rsidRPr="002D3CC4">
          <w:rPr>
            <w:rStyle w:val="Hyperlink"/>
            <w:noProof/>
          </w:rPr>
          <w:t>15.4 Keeping it running — planned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4E4640" w14:textId="17444F0C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6" w:history="1">
        <w:r w:rsidRPr="002D3CC4">
          <w:rPr>
            <w:rStyle w:val="Hyperlink"/>
            <w:noProof/>
          </w:rPr>
          <w:t>15.5 Keeping it running — a fault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E9F485" w14:textId="3BC14796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7" w:history="1">
        <w:r w:rsidRPr="002D3CC4">
          <w:rPr>
            <w:rStyle w:val="Hyperlink"/>
            <w:noProof/>
          </w:rPr>
          <w:t>15.6 Running 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56790B" w14:textId="4A6EE334" w:rsidR="005F175C" w:rsidRDefault="005F175C">
      <w:pPr>
        <w:pStyle w:val="TOC1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8" w:history="1">
        <w:r w:rsidRPr="002D3CC4">
          <w:rPr>
            <w:rStyle w:val="Hyperlink"/>
            <w:noProof/>
          </w:rPr>
          <w:t>Part D —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6E760A" w14:textId="30149623" w:rsidR="005F175C" w:rsidRDefault="005F175C">
      <w:pPr>
        <w:pStyle w:val="TOC2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59" w:history="1">
        <w:r w:rsidRPr="002D3CC4">
          <w:rPr>
            <w:rStyle w:val="Hyperlink"/>
            <w:noProof/>
          </w:rPr>
          <w:t>16.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B30558" w14:textId="7ABCD351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60" w:history="1">
        <w:r w:rsidRPr="002D3CC4">
          <w:rPr>
            <w:rStyle w:val="Hyperlink"/>
            <w:noProof/>
          </w:rPr>
          <w:t>16.1 Asset statuses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E0E526" w14:textId="6339205F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61" w:history="1">
        <w:r w:rsidRPr="002D3CC4">
          <w:rPr>
            <w:rStyle w:val="Hyperlink"/>
            <w:noProof/>
          </w:rPr>
          <w:t>16.2 Rules the system will enforce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C3B706" w14:textId="70DCE7C4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62" w:history="1">
        <w:r w:rsidRPr="002D3CC4">
          <w:rPr>
            <w:rStyle w:val="Hyperlink"/>
            <w:noProof/>
          </w:rPr>
          <w:t>16.3 Screenshots in this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5514151" w14:textId="4E38C4BE" w:rsidR="005F175C" w:rsidRDefault="005F175C">
      <w:pPr>
        <w:pStyle w:val="TOC3"/>
        <w:tabs>
          <w:tab w:val="right" w:leader="dot" w:pos="9401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1480863" w:history="1">
        <w:r w:rsidRPr="002D3CC4">
          <w:rPr>
            <w:rStyle w:val="Hyperlink"/>
            <w:noProof/>
          </w:rPr>
          <w:t>16.4 Getting 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D9A6D2" w14:textId="6943759F" w:rsidR="00335371" w:rsidRDefault="005F175C">
      <w:pPr>
        <w:rPr>
          <w:rFonts w:hint="eastAsia"/>
        </w:rPr>
      </w:pPr>
      <w:r>
        <w:fldChar w:fldCharType="end"/>
      </w:r>
    </w:p>
    <w:p w14:paraId="0AE1D0E9" w14:textId="77777777" w:rsidR="00335371" w:rsidRDefault="005F175C">
      <w:pPr>
        <w:rPr>
          <w:rFonts w:hint="eastAsia"/>
        </w:rPr>
      </w:pPr>
      <w:r>
        <w:br w:type="page"/>
      </w:r>
    </w:p>
    <w:p w14:paraId="14182F9F" w14:textId="77777777" w:rsidR="00335371" w:rsidRDefault="005F175C">
      <w:pPr>
        <w:rPr>
          <w:rFonts w:hint="eastAsia"/>
        </w:rPr>
      </w:pPr>
      <w:r>
        <w:lastRenderedPageBreak/>
        <w:br w:type="page"/>
      </w:r>
    </w:p>
    <w:p w14:paraId="7EE7AA58" w14:textId="77777777" w:rsidR="00335371" w:rsidRDefault="005F175C">
      <w:pPr>
        <w:pStyle w:val="Heading1"/>
      </w:pPr>
      <w:bookmarkStart w:id="5" w:name="_Toc241480792"/>
      <w:r>
        <w:rPr>
          <w:rFonts w:ascii="Segoe UI" w:hAnsi="Segoe UI"/>
        </w:rPr>
        <w:lastRenderedPageBreak/>
        <w:t>Part A — Before you start</w:t>
      </w:r>
      <w:bookmarkEnd w:id="5"/>
    </w:p>
    <w:p w14:paraId="187EEC08" w14:textId="77777777" w:rsidR="00335371" w:rsidRDefault="005F175C">
      <w:pPr>
        <w:pStyle w:val="Heading2"/>
      </w:pPr>
      <w:bookmarkStart w:id="6" w:name="_Toc241480793"/>
      <w:r>
        <w:rPr>
          <w:rFonts w:ascii="Segoe UI" w:hAnsi="Segoe UI"/>
        </w:rPr>
        <w:t>1. About this manual</w:t>
      </w:r>
      <w:bookmarkEnd w:id="6"/>
    </w:p>
    <w:p w14:paraId="58319E56" w14:textId="77777777" w:rsidR="00335371" w:rsidRDefault="005F175C">
      <w:pPr>
        <w:pStyle w:val="Heading3"/>
      </w:pPr>
      <w:bookmarkStart w:id="7" w:name="_Toc241480794"/>
      <w:r>
        <w:rPr>
          <w:rFonts w:ascii="Segoe UI" w:hAnsi="Segoe UI"/>
        </w:rPr>
        <w:t>1.1 Who this is for</w:t>
      </w:r>
      <w:bookmarkEnd w:id="7"/>
    </w:p>
    <w:p w14:paraId="02942243" w14:textId="77777777" w:rsidR="00335371" w:rsidRDefault="005F175C">
      <w:pPr>
        <w:rPr>
          <w:rFonts w:hint="eastAsia"/>
        </w:rPr>
      </w:pPr>
      <w:r>
        <w:t>Everyone who uses DIGIX Asset Ops: the Group Head, the Operation and CS Leads, supervisors, the store, the CS desk and the technicians in the field. It assumes no prior knowledge of the system.</w:t>
      </w:r>
    </w:p>
    <w:p w14:paraId="07F30FBA" w14:textId="77777777" w:rsidR="00335371" w:rsidRDefault="005F175C">
      <w:pPr>
        <w:rPr>
          <w:rFonts w:hint="eastAsia"/>
        </w:rPr>
      </w:pPr>
      <w:r>
        <w:t>You do not need to read it end to end. Part B has one chapter per screen — find the screen you are on. Part C traces the six jobs the system exists to do, from start to finish, naming the screen and the button at every step.</w:t>
      </w:r>
    </w:p>
    <w:p w14:paraId="12AF0C92" w14:textId="77777777" w:rsidR="00335371" w:rsidRDefault="005F175C">
      <w:pPr>
        <w:pStyle w:val="Heading3"/>
      </w:pPr>
      <w:bookmarkStart w:id="8" w:name="_Toc241480795"/>
      <w:r>
        <w:rPr>
          <w:rFonts w:ascii="Segoe UI" w:hAnsi="Segoe UI"/>
        </w:rPr>
        <w:t>1.2 What the system is for</w:t>
      </w:r>
      <w:bookmarkEnd w:id="8"/>
    </w:p>
    <w:p w14:paraId="6081F7C6" w14:textId="77777777" w:rsidR="00335371" w:rsidRDefault="005F175C">
      <w:pPr>
        <w:rPr>
          <w:rFonts w:hint="eastAsia"/>
        </w:rPr>
      </w:pPr>
      <w:r>
        <w:t>DIGIX Asset Ops follows a digital display asset through its whole life: bought or built, held in stock, assigned to a project, installed at a client's site, kept running, and eventually handed to the client or retired. Around that spine sit the things that serve it — purchasing, stock, maintenance, tickets, warranties and the money.</w:t>
      </w:r>
    </w:p>
    <w:p w14:paraId="750B411A" w14:textId="77777777" w:rsidR="00335371" w:rsidRDefault="005F175C">
      <w:pPr>
        <w:pStyle w:val="Heading3"/>
      </w:pPr>
      <w:bookmarkStart w:id="9" w:name="_Toc241480796"/>
      <w:r>
        <w:rPr>
          <w:rFonts w:ascii="Segoe UI" w:hAnsi="Segoe UI"/>
        </w:rPr>
        <w:t>1.3 Conventions used here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1"/>
        <w:gridCol w:w="7730"/>
      </w:tblGrid>
      <w:tr w:rsidR="00335371" w14:paraId="20129B6B" w14:textId="77777777">
        <w:trPr>
          <w:jc w:val="center"/>
        </w:trPr>
        <w:tc>
          <w:tcPr>
            <w:tcW w:w="1681" w:type="dxa"/>
            <w:shd w:val="clear" w:color="auto" w:fill="0D9488"/>
          </w:tcPr>
          <w:p w14:paraId="4BCD869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w="7730" w:type="dxa"/>
            <w:shd w:val="clear" w:color="auto" w:fill="0D9488"/>
          </w:tcPr>
          <w:p w14:paraId="26B2452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35371" w14:paraId="668FAAB9" w14:textId="77777777">
        <w:trPr>
          <w:jc w:val="center"/>
        </w:trPr>
        <w:tc>
          <w:tcPr>
            <w:tcW w:w="1681" w:type="dxa"/>
          </w:tcPr>
          <w:p w14:paraId="04E1139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Bold</w:t>
            </w:r>
          </w:p>
        </w:tc>
        <w:tc>
          <w:tcPr>
            <w:tcW w:w="7730" w:type="dxa"/>
          </w:tcPr>
          <w:p w14:paraId="49B958C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button, tab or field exactly as it appears on screen</w:t>
            </w:r>
          </w:p>
        </w:tc>
      </w:tr>
      <w:tr w:rsidR="00335371" w14:paraId="1177921C" w14:textId="77777777">
        <w:trPr>
          <w:jc w:val="center"/>
        </w:trPr>
        <w:tc>
          <w:tcPr>
            <w:tcW w:w="1681" w:type="dxa"/>
            <w:shd w:val="clear" w:color="auto" w:fill="F1F5F9"/>
          </w:tcPr>
          <w:p w14:paraId="309572A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Code</w:t>
            </w:r>
          </w:p>
        </w:tc>
        <w:tc>
          <w:tcPr>
            <w:tcW w:w="7730" w:type="dxa"/>
            <w:shd w:val="clear" w:color="auto" w:fill="F1F5F9"/>
          </w:tcPr>
          <w:p w14:paraId="705BEBF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status value, a code, or something you type</w:t>
            </w:r>
          </w:p>
        </w:tc>
      </w:tr>
      <w:tr w:rsidR="00335371" w14:paraId="1201BD29" w14:textId="77777777">
        <w:trPr>
          <w:jc w:val="center"/>
        </w:trPr>
        <w:tc>
          <w:tcPr>
            <w:tcW w:w="1681" w:type="dxa"/>
          </w:tcPr>
          <w:p w14:paraId="332D04E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→</w:t>
            </w:r>
          </w:p>
        </w:tc>
        <w:tc>
          <w:tcPr>
            <w:tcW w:w="7730" w:type="dxa"/>
          </w:tcPr>
          <w:p w14:paraId="6122E03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"then", in a sequence of clicks</w:t>
            </w:r>
          </w:p>
        </w:tc>
      </w:tr>
      <w:tr w:rsidR="00335371" w14:paraId="1839F31E" w14:textId="77777777">
        <w:trPr>
          <w:jc w:val="center"/>
        </w:trPr>
        <w:tc>
          <w:tcPr>
            <w:tcW w:w="1681" w:type="dxa"/>
            <w:shd w:val="clear" w:color="auto" w:fill="F1F5F9"/>
          </w:tcPr>
          <w:p w14:paraId="67C2936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⚠</w:t>
            </w:r>
          </w:p>
        </w:tc>
        <w:tc>
          <w:tcPr>
            <w:tcW w:w="7730" w:type="dxa"/>
            <w:shd w:val="clear" w:color="auto" w:fill="F1F5F9"/>
          </w:tcPr>
          <w:p w14:paraId="2E9EAC0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rule the system enforces — it will stop you</w:t>
            </w:r>
          </w:p>
        </w:tc>
      </w:tr>
      <w:tr w:rsidR="00335371" w14:paraId="79467A68" w14:textId="77777777">
        <w:trPr>
          <w:jc w:val="center"/>
        </w:trPr>
        <w:tc>
          <w:tcPr>
            <w:tcW w:w="1681" w:type="dxa"/>
          </w:tcPr>
          <w:p w14:paraId="02307B5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💡</w:t>
            </w:r>
          </w:p>
        </w:tc>
        <w:tc>
          <w:tcPr>
            <w:tcW w:w="7730" w:type="dxa"/>
          </w:tcPr>
          <w:p w14:paraId="18F7E63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Something worth knowing that is not obvious</w:t>
            </w:r>
          </w:p>
        </w:tc>
      </w:tr>
    </w:tbl>
    <w:p w14:paraId="1FD2D6C1" w14:textId="77777777" w:rsidR="00335371" w:rsidRDefault="00335371">
      <w:pPr>
        <w:rPr>
          <w:rFonts w:hint="eastAsia"/>
        </w:rPr>
      </w:pPr>
    </w:p>
    <w:p w14:paraId="76855E09" w14:textId="77777777" w:rsidR="00335371" w:rsidRDefault="005F175C">
      <w:pPr>
        <w:rPr>
          <w:rFonts w:hint="eastAsia"/>
        </w:rPr>
      </w:pPr>
      <w:r>
        <w:t xml:space="preserve">Where a field is marked with a star on screen — </w:t>
      </w:r>
      <w:r>
        <w:rPr>
          <w:b/>
        </w:rPr>
        <w:t>Supplier \</w:t>
      </w:r>
      <w:r>
        <w:t>* — it is required and the form will not save without it.</w:t>
      </w:r>
    </w:p>
    <w:p w14:paraId="75757AC0" w14:textId="77777777" w:rsidR="00335371" w:rsidRDefault="005F175C">
      <w:pPr>
        <w:pStyle w:val="Heading2"/>
      </w:pPr>
      <w:bookmarkStart w:id="10" w:name="_Toc241480797"/>
      <w:r>
        <w:rPr>
          <w:rFonts w:ascii="Segoe UI" w:hAnsi="Segoe UI"/>
        </w:rPr>
        <w:lastRenderedPageBreak/>
        <w:t>2. Signing in</w:t>
      </w:r>
      <w:bookmarkEnd w:id="10"/>
    </w:p>
    <w:p w14:paraId="36F2FEC7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6D38D5" wp14:editId="2729F1D6">
            <wp:extent cx="5580000" cy="34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E8D8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 — The sign-in screen</w:t>
      </w:r>
    </w:p>
    <w:p w14:paraId="5A05640F" w14:textId="77777777" w:rsidR="00335371" w:rsidRDefault="005F175C">
      <w:pPr>
        <w:pStyle w:val="Heading3"/>
      </w:pPr>
      <w:bookmarkStart w:id="11" w:name="_Toc241480798"/>
      <w:r>
        <w:rPr>
          <w:rFonts w:ascii="Segoe UI" w:hAnsi="Segoe UI"/>
        </w:rPr>
        <w:t>2.1 Your first sign-in</w:t>
      </w:r>
      <w:bookmarkEnd w:id="11"/>
    </w:p>
    <w:p w14:paraId="1BDC7921" w14:textId="77777777" w:rsidR="00335371" w:rsidRDefault="005F175C">
      <w:pPr>
        <w:pStyle w:val="ListNumber"/>
        <w:spacing w:after="60"/>
        <w:rPr>
          <w:rFonts w:hint="eastAsia"/>
        </w:rPr>
      </w:pPr>
      <w:r>
        <w:t>Open the address your administrator gave you.</w:t>
      </w:r>
    </w:p>
    <w:p w14:paraId="741FAD1E" w14:textId="77777777" w:rsidR="00335371" w:rsidRDefault="005F175C">
      <w:pPr>
        <w:pStyle w:val="ListNumber"/>
        <w:spacing w:after="60"/>
        <w:rPr>
          <w:rFonts w:hint="eastAsia"/>
        </w:rPr>
      </w:pPr>
      <w:r>
        <w:t xml:space="preserve">Enter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 xml:space="preserve"> from the credentials sheet you</w:t>
      </w:r>
    </w:p>
    <w:p w14:paraId="7E4158B2" w14:textId="77777777" w:rsidR="00335371" w:rsidRDefault="005F175C">
      <w:pPr>
        <w:rPr>
          <w:rFonts w:hint="eastAsia"/>
        </w:rPr>
      </w:pPr>
      <w:r>
        <w:t>were issued.</w:t>
      </w:r>
    </w:p>
    <w:p w14:paraId="2BF4AE29" w14:textId="77777777" w:rsidR="00335371" w:rsidRDefault="005F175C">
      <w:pPr>
        <w:pStyle w:val="ListNumber"/>
        <w:spacing w:after="60"/>
        <w:rPr>
          <w:rFonts w:hint="eastAsia"/>
        </w:rPr>
      </w:pPr>
      <w:r>
        <w:t>Change your password immediately — see §2.3.</w:t>
      </w:r>
    </w:p>
    <w:p w14:paraId="64CA1A5B" w14:textId="77777777" w:rsidR="00335371" w:rsidRDefault="005F175C">
      <w:pPr>
        <w:rPr>
          <w:rFonts w:hint="eastAsia"/>
        </w:rPr>
      </w:pPr>
      <w:r>
        <w:t>Your username is your own; it is usually your first name. Passwords on the issued sheet are first-login passwords only.</w:t>
      </w:r>
    </w:p>
    <w:p w14:paraId="38620F7E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The credentials sheet is the only copy of those passwords.</w:t>
      </w:r>
      <w:r>
        <w:rPr>
          <w:color w:val="B45309"/>
          <w:sz w:val="19"/>
        </w:rPr>
        <w:t xml:space="preserve"> The system stores them scrambled and cannot show them again. If you lose yours, an administrator has to issue a new one.</w:t>
      </w:r>
    </w:p>
    <w:p w14:paraId="24F926F9" w14:textId="77777777" w:rsidR="00335371" w:rsidRDefault="005F175C">
      <w:pPr>
        <w:pStyle w:val="Heading3"/>
      </w:pPr>
      <w:bookmarkStart w:id="12" w:name="_Toc241480799"/>
      <w:r>
        <w:rPr>
          <w:rFonts w:ascii="Segoe UI" w:hAnsi="Segoe UI"/>
        </w:rPr>
        <w:t>2.2 If you cannot get in</w:t>
      </w:r>
      <w:bookmarkEnd w:id="1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7"/>
        <w:gridCol w:w="2930"/>
        <w:gridCol w:w="3374"/>
      </w:tblGrid>
      <w:tr w:rsidR="00335371" w14:paraId="478EB83C" w14:textId="77777777">
        <w:trPr>
          <w:jc w:val="center"/>
        </w:trPr>
        <w:tc>
          <w:tcPr>
            <w:tcW w:w="3107" w:type="dxa"/>
            <w:shd w:val="clear" w:color="auto" w:fill="0D9488"/>
          </w:tcPr>
          <w:p w14:paraId="0558DBE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you see</w:t>
            </w:r>
          </w:p>
        </w:tc>
        <w:tc>
          <w:tcPr>
            <w:tcW w:w="2930" w:type="dxa"/>
            <w:shd w:val="clear" w:color="auto" w:fill="0D9488"/>
          </w:tcPr>
          <w:p w14:paraId="3CF8DE4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w="3374" w:type="dxa"/>
            <w:shd w:val="clear" w:color="auto" w:fill="0D9488"/>
          </w:tcPr>
          <w:p w14:paraId="3274D7F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 w:rsidR="00335371" w14:paraId="70A6FDC8" w14:textId="77777777">
        <w:trPr>
          <w:jc w:val="center"/>
        </w:trPr>
        <w:tc>
          <w:tcPr>
            <w:tcW w:w="3107" w:type="dxa"/>
          </w:tcPr>
          <w:p w14:paraId="493EBFE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"No account with that username"</w:t>
            </w:r>
          </w:p>
        </w:tc>
        <w:tc>
          <w:tcPr>
            <w:tcW w:w="2930" w:type="dxa"/>
          </w:tcPr>
          <w:p w14:paraId="075495D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username is wrong</w:t>
            </w:r>
          </w:p>
        </w:tc>
        <w:tc>
          <w:tcPr>
            <w:tcW w:w="3374" w:type="dxa"/>
          </w:tcPr>
          <w:p w14:paraId="53048D2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Check the sheet — it is case-sensitive</w:t>
            </w:r>
          </w:p>
        </w:tc>
      </w:tr>
      <w:tr w:rsidR="00335371" w14:paraId="41117717" w14:textId="77777777">
        <w:trPr>
          <w:jc w:val="center"/>
        </w:trPr>
        <w:tc>
          <w:tcPr>
            <w:tcW w:w="3107" w:type="dxa"/>
            <w:shd w:val="clear" w:color="auto" w:fill="F1F5F9"/>
          </w:tcPr>
          <w:p w14:paraId="5162D6D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"Your account has been deactivated"</w:t>
            </w:r>
          </w:p>
        </w:tc>
        <w:tc>
          <w:tcPr>
            <w:tcW w:w="2930" w:type="dxa"/>
            <w:shd w:val="clear" w:color="auto" w:fill="F1F5F9"/>
          </w:tcPr>
          <w:p w14:paraId="57D8F99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Somebody switched the account off</w:t>
            </w:r>
          </w:p>
        </w:tc>
        <w:tc>
          <w:tcPr>
            <w:tcW w:w="3374" w:type="dxa"/>
            <w:shd w:val="clear" w:color="auto" w:fill="F1F5F9"/>
          </w:tcPr>
          <w:p w14:paraId="39EC80A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Ask your line manager</w:t>
            </w:r>
          </w:p>
        </w:tc>
      </w:tr>
      <w:tr w:rsidR="00335371" w14:paraId="1ABF4CC2" w14:textId="77777777">
        <w:trPr>
          <w:jc w:val="center"/>
        </w:trPr>
        <w:tc>
          <w:tcPr>
            <w:tcW w:w="3107" w:type="dxa"/>
          </w:tcPr>
          <w:p w14:paraId="56128C1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Wrong-password message</w:t>
            </w:r>
          </w:p>
        </w:tc>
        <w:tc>
          <w:tcPr>
            <w:tcW w:w="2930" w:type="dxa"/>
          </w:tcPr>
          <w:p w14:paraId="2094326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password is wrong</w:t>
            </w:r>
          </w:p>
        </w:tc>
        <w:tc>
          <w:tcPr>
            <w:tcW w:w="3374" w:type="dxa"/>
          </w:tcPr>
          <w:p w14:paraId="705F800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Try again; after that ask for a reset</w:t>
            </w:r>
          </w:p>
        </w:tc>
      </w:tr>
    </w:tbl>
    <w:p w14:paraId="37F07B94" w14:textId="77777777" w:rsidR="00335371" w:rsidRDefault="00335371">
      <w:pPr>
        <w:rPr>
          <w:rFonts w:hint="eastAsia"/>
        </w:rPr>
      </w:pPr>
    </w:p>
    <w:p w14:paraId="1FC1B316" w14:textId="77777777" w:rsidR="00335371" w:rsidRDefault="005F175C">
      <w:pPr>
        <w:pStyle w:val="Heading3"/>
      </w:pPr>
      <w:bookmarkStart w:id="13" w:name="_Toc241480800"/>
      <w:r>
        <w:rPr>
          <w:rFonts w:ascii="Segoe UI" w:hAnsi="Segoe UI"/>
        </w:rPr>
        <w:t>2.3 Changing your password</w:t>
      </w:r>
      <w:bookmarkEnd w:id="13"/>
    </w:p>
    <w:p w14:paraId="6500100F" w14:textId="77777777" w:rsidR="00335371" w:rsidRDefault="005F175C">
      <w:pPr>
        <w:rPr>
          <w:rFonts w:hint="eastAsia"/>
        </w:rPr>
      </w:pPr>
      <w:r>
        <w:rPr>
          <w:b/>
        </w:rPr>
        <w:t>Settings</w:t>
      </w:r>
      <w:r>
        <w:t xml:space="preserve"> (bottom of the sidebar) → change your password there. Do this on your first day.</w:t>
      </w:r>
    </w:p>
    <w:p w14:paraId="4E74EAB6" w14:textId="77777777" w:rsidR="00335371" w:rsidRDefault="005F175C">
      <w:pPr>
        <w:pStyle w:val="Heading2"/>
      </w:pPr>
      <w:bookmarkStart w:id="14" w:name="_Toc241480801"/>
      <w:r>
        <w:rPr>
          <w:rFonts w:ascii="Segoe UI" w:hAnsi="Segoe UI"/>
        </w:rPr>
        <w:lastRenderedPageBreak/>
        <w:t>3. Finding your way around</w:t>
      </w:r>
      <w:bookmarkEnd w:id="14"/>
    </w:p>
    <w:p w14:paraId="765D2B18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2F69E6" wp14:editId="28FE5726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35E5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2 — The dashboard, signed in</w:t>
      </w:r>
    </w:p>
    <w:p w14:paraId="335F8DE6" w14:textId="77777777" w:rsidR="00335371" w:rsidRDefault="005F175C">
      <w:pPr>
        <w:rPr>
          <w:rFonts w:hint="eastAsia"/>
        </w:rPr>
      </w:pPr>
      <w:r>
        <w:t>Three parts to every screen.</w:t>
      </w:r>
    </w:p>
    <w:p w14:paraId="73D38632" w14:textId="77777777" w:rsidR="00335371" w:rsidRDefault="005F175C">
      <w:pPr>
        <w:pStyle w:val="Heading3"/>
      </w:pPr>
      <w:bookmarkStart w:id="15" w:name="_Toc241480802"/>
      <w:r>
        <w:rPr>
          <w:rFonts w:ascii="Segoe UI" w:hAnsi="Segoe UI"/>
        </w:rPr>
        <w:t>3.1 The sidebar (left)</w:t>
      </w:r>
      <w:bookmarkEnd w:id="15"/>
    </w:p>
    <w:p w14:paraId="14D01D9C" w14:textId="77777777" w:rsidR="00335371" w:rsidRDefault="005F175C">
      <w:pPr>
        <w:rPr>
          <w:rFonts w:hint="eastAsia"/>
        </w:rPr>
      </w:pPr>
      <w:r>
        <w:t xml:space="preserve">Your way into every module. </w:t>
      </w:r>
      <w:r>
        <w:rPr>
          <w:b/>
        </w:rPr>
        <w:t>You will not see all of it</w:t>
      </w:r>
      <w:r>
        <w:t xml:space="preserve"> — the sidebar only shows what your role allows, so a technician's sidebar is much shorter than the Group Head's. That is normal and not a fault.</w:t>
      </w:r>
    </w:p>
    <w:p w14:paraId="0F0C9D73" w14:textId="77777777" w:rsidR="00335371" w:rsidRDefault="005F175C">
      <w:pPr>
        <w:rPr>
          <w:rFonts w:hint="eastAsia"/>
        </w:rPr>
      </w:pPr>
      <w:r>
        <w:t xml:space="preserve">Clicking a section you are already inside takes you back to its list. If you are looking at one asset and click </w:t>
      </w:r>
      <w:r>
        <w:rPr>
          <w:b/>
        </w:rPr>
        <w:t>Assets</w:t>
      </w:r>
      <w:r>
        <w:t>, you return to the asset register.</w:t>
      </w:r>
    </w:p>
    <w:p w14:paraId="72010BF5" w14:textId="77777777" w:rsidR="00335371" w:rsidRDefault="005F175C">
      <w:pPr>
        <w:rPr>
          <w:rFonts w:hint="eastAsia"/>
        </w:rPr>
      </w:pPr>
      <w:r>
        <w:t xml:space="preserve">At the bottom: </w:t>
      </w:r>
      <w:r>
        <w:rPr>
          <w:b/>
        </w:rPr>
        <w:t>Theme</w:t>
      </w:r>
      <w:r>
        <w:t>, which switches between light and dark.</w:t>
      </w:r>
    </w:p>
    <w:p w14:paraId="2D34A546" w14:textId="77777777" w:rsidR="00335371" w:rsidRDefault="005F175C">
      <w:pPr>
        <w:pStyle w:val="Heading3"/>
      </w:pPr>
      <w:bookmarkStart w:id="16" w:name="_Toc241480803"/>
      <w:r>
        <w:rPr>
          <w:rFonts w:ascii="Segoe UI" w:hAnsi="Segoe UI"/>
        </w:rPr>
        <w:t>3.2 The top bar</w:t>
      </w:r>
      <w:bookmarkEnd w:id="16"/>
    </w:p>
    <w:p w14:paraId="57B53E3A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Search</w:t>
      </w:r>
      <w:r>
        <w:t xml:space="preserve"> — across the system</w:t>
      </w:r>
    </w:p>
    <w:p w14:paraId="5F212211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Notifications</w:t>
      </w:r>
      <w:r>
        <w:t xml:space="preserve"> (the bell, with a count) — click for the list, **Mark</w:t>
      </w:r>
    </w:p>
    <w:p w14:paraId="1524CEB4" w14:textId="77777777" w:rsidR="00335371" w:rsidRDefault="005F175C">
      <w:pPr>
        <w:rPr>
          <w:rFonts w:hint="eastAsia"/>
        </w:rPr>
      </w:pPr>
      <w:r>
        <w:t>all read</w:t>
      </w:r>
      <w:r>
        <w:rPr>
          <w:b/>
        </w:rPr>
        <w:t xml:space="preserve">, or </w:t>
      </w:r>
      <w:r>
        <w:t>View all alerts**</w:t>
      </w:r>
    </w:p>
    <w:p w14:paraId="401A91C7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Your name and role</w:t>
      </w:r>
    </w:p>
    <w:p w14:paraId="56575695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Logout</w:t>
      </w:r>
      <w:r>
        <w:t xml:space="preserve"> — the right-hand icon</w:t>
      </w:r>
    </w:p>
    <w:p w14:paraId="6FA1836B" w14:textId="77777777" w:rsidR="00335371" w:rsidRDefault="005F175C">
      <w:pPr>
        <w:pStyle w:val="Heading3"/>
      </w:pPr>
      <w:bookmarkStart w:id="17" w:name="_Toc241480804"/>
      <w:r>
        <w:rPr>
          <w:rFonts w:ascii="Segoe UI" w:hAnsi="Segoe UI"/>
        </w:rPr>
        <w:t>3.3 The page itself</w:t>
      </w:r>
      <w:bookmarkEnd w:id="17"/>
    </w:p>
    <w:p w14:paraId="223B924A" w14:textId="77777777" w:rsidR="00335371" w:rsidRDefault="005F175C">
      <w:pPr>
        <w:rPr>
          <w:rFonts w:hint="eastAsia"/>
        </w:rPr>
      </w:pPr>
      <w:r>
        <w:t>Most list screens share a shape:</w:t>
      </w:r>
    </w:p>
    <w:p w14:paraId="6267E271" w14:textId="77777777" w:rsidR="00335371" w:rsidRDefault="005F175C">
      <w:pPr>
        <w:pStyle w:val="ListBullet"/>
        <w:spacing w:after="60"/>
        <w:rPr>
          <w:rFonts w:hint="eastAsia"/>
        </w:rPr>
      </w:pPr>
      <w:r>
        <w:t xml:space="preserve">A </w:t>
      </w:r>
      <w:r>
        <w:rPr>
          <w:b/>
        </w:rPr>
        <w:t>heading</w:t>
      </w:r>
      <w:r>
        <w:t xml:space="preserve"> saying what the screen is for</w:t>
      </w:r>
    </w:p>
    <w:p w14:paraId="466706C8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Tiles</w:t>
      </w:r>
      <w:r>
        <w:t xml:space="preserve"> across the top — these are also filters; click one to narrow</w:t>
      </w:r>
    </w:p>
    <w:p w14:paraId="797BF88D" w14:textId="77777777" w:rsidR="00335371" w:rsidRDefault="005F175C">
      <w:pPr>
        <w:rPr>
          <w:rFonts w:hint="eastAsia"/>
        </w:rPr>
      </w:pPr>
      <w:r>
        <w:t>the list to it</w:t>
      </w:r>
    </w:p>
    <w:p w14:paraId="23FB2785" w14:textId="77777777" w:rsidR="00335371" w:rsidRDefault="005F175C">
      <w:pPr>
        <w:pStyle w:val="ListBullet"/>
        <w:spacing w:after="60"/>
        <w:rPr>
          <w:rFonts w:hint="eastAsia"/>
        </w:rPr>
      </w:pPr>
      <w:r>
        <w:lastRenderedPageBreak/>
        <w:t xml:space="preserve">A </w:t>
      </w:r>
      <w:r>
        <w:rPr>
          <w:b/>
        </w:rPr>
        <w:t>filter bar</w:t>
      </w:r>
      <w:r>
        <w:t xml:space="preserve"> with dropdowns and a search box</w:t>
      </w:r>
    </w:p>
    <w:p w14:paraId="7527DB2D" w14:textId="77777777" w:rsidR="00335371" w:rsidRDefault="005F175C">
      <w:pPr>
        <w:pStyle w:val="ListBullet"/>
        <w:spacing w:after="60"/>
        <w:rPr>
          <w:rFonts w:hint="eastAsia"/>
        </w:rPr>
      </w:pPr>
      <w:r>
        <w:t xml:space="preserve">The </w:t>
      </w:r>
      <w:r>
        <w:rPr>
          <w:b/>
        </w:rPr>
        <w:t>list</w:t>
      </w:r>
      <w:r>
        <w:t>, ten rows to a page</w:t>
      </w:r>
    </w:p>
    <w:p w14:paraId="15104097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Buttons top right</w:t>
      </w:r>
      <w:r>
        <w:t xml:space="preserve"> for the main actions</w:t>
      </w:r>
    </w:p>
    <w:p w14:paraId="2B8AA26B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0D9488"/>
          <w:sz w:val="19"/>
        </w:rPr>
        <w:t>💡</w:t>
      </w:r>
      <w:r>
        <w:rPr>
          <w:color w:val="0D9488"/>
          <w:sz w:val="19"/>
        </w:rPr>
        <w:t xml:space="preserve"> The tiles are filters, not just counters. Clicking </w:t>
      </w:r>
      <w:r>
        <w:rPr>
          <w:b/>
          <w:color w:val="0D9488"/>
          <w:sz w:val="19"/>
        </w:rPr>
        <w:t>Under Maintenance</w:t>
      </w:r>
      <w:r>
        <w:rPr>
          <w:color w:val="0D9488"/>
          <w:sz w:val="19"/>
        </w:rPr>
        <w:t xml:space="preserve"> on the asset screen lists exactly those assets. Clicking it again clears it.</w:t>
      </w:r>
    </w:p>
    <w:p w14:paraId="0085BA3E" w14:textId="77777777" w:rsidR="00335371" w:rsidRDefault="005F175C">
      <w:pPr>
        <w:pStyle w:val="Heading2"/>
      </w:pPr>
      <w:bookmarkStart w:id="18" w:name="_Toc241480805"/>
      <w:r>
        <w:rPr>
          <w:rFonts w:ascii="Segoe UI" w:hAnsi="Segoe UI"/>
        </w:rPr>
        <w:t>4. What you are allowed to do</w:t>
      </w:r>
      <w:bookmarkEnd w:id="18"/>
    </w:p>
    <w:p w14:paraId="2546880F" w14:textId="77777777" w:rsidR="00335371" w:rsidRDefault="005F175C">
      <w:pPr>
        <w:rPr>
          <w:rFonts w:hint="eastAsia"/>
        </w:rPr>
      </w:pPr>
      <w:r>
        <w:t>This is the part most worth understanding, because it explains why your screen differs from a colleague's.</w:t>
      </w:r>
    </w:p>
    <w:p w14:paraId="1DDE6F62" w14:textId="77777777" w:rsidR="00335371" w:rsidRDefault="005F175C">
      <w:pPr>
        <w:pStyle w:val="Heading3"/>
      </w:pPr>
      <w:bookmarkStart w:id="19" w:name="_Toc241480806"/>
      <w:r>
        <w:rPr>
          <w:rFonts w:ascii="Segoe UI" w:hAnsi="Segoe UI"/>
        </w:rPr>
        <w:t>4.1 Two separate ideas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4203"/>
        <w:gridCol w:w="3838"/>
      </w:tblGrid>
      <w:tr w:rsidR="00335371" w14:paraId="515B17FB" w14:textId="77777777">
        <w:trPr>
          <w:jc w:val="center"/>
        </w:trPr>
        <w:tc>
          <w:tcPr>
            <w:tcW w:w="1371" w:type="dxa"/>
            <w:shd w:val="clear" w:color="auto" w:fill="0D9488"/>
          </w:tcPr>
          <w:p w14:paraId="7963CFF6" w14:textId="77777777" w:rsidR="00335371" w:rsidRDefault="00335371">
            <w:pPr>
              <w:spacing w:after="40"/>
              <w:rPr>
                <w:rFonts w:hint="eastAsia"/>
              </w:rPr>
            </w:pPr>
          </w:p>
        </w:tc>
        <w:tc>
          <w:tcPr>
            <w:tcW w:w="4203" w:type="dxa"/>
            <w:shd w:val="clear" w:color="auto" w:fill="0D9488"/>
          </w:tcPr>
          <w:p w14:paraId="052E124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w="3838" w:type="dxa"/>
            <w:shd w:val="clear" w:color="auto" w:fill="0D9488"/>
          </w:tcPr>
          <w:p w14:paraId="537F2FD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 it lives</w:t>
            </w:r>
          </w:p>
        </w:tc>
      </w:tr>
      <w:tr w:rsidR="00335371" w14:paraId="04294B70" w14:textId="77777777">
        <w:trPr>
          <w:jc w:val="center"/>
        </w:trPr>
        <w:tc>
          <w:tcPr>
            <w:tcW w:w="1371" w:type="dxa"/>
          </w:tcPr>
          <w:p w14:paraId="2EB3DFF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Job title</w:t>
            </w:r>
          </w:p>
        </w:tc>
        <w:tc>
          <w:tcPr>
            <w:tcW w:w="4203" w:type="dxa"/>
          </w:tcPr>
          <w:p w14:paraId="45A3A9C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Your place in the organisation — "Store Supervisor", "Karachi SMD Operator"</w:t>
            </w:r>
          </w:p>
        </w:tc>
        <w:tc>
          <w:tcPr>
            <w:tcW w:w="3838" w:type="dxa"/>
          </w:tcPr>
          <w:p w14:paraId="32B5D14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Shown on your record and in the organogram</w:t>
            </w:r>
          </w:p>
        </w:tc>
      </w:tr>
      <w:tr w:rsidR="00335371" w14:paraId="2EE3E599" w14:textId="77777777">
        <w:trPr>
          <w:jc w:val="center"/>
        </w:trPr>
        <w:tc>
          <w:tcPr>
            <w:tcW w:w="1371" w:type="dxa"/>
            <w:shd w:val="clear" w:color="auto" w:fill="F1F5F9"/>
          </w:tcPr>
          <w:p w14:paraId="3F3FAA3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System role</w:t>
            </w:r>
          </w:p>
        </w:tc>
        <w:tc>
          <w:tcPr>
            <w:tcW w:w="4203" w:type="dxa"/>
            <w:shd w:val="clear" w:color="auto" w:fill="F1F5F9"/>
          </w:tcPr>
          <w:p w14:paraId="0872692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What the software lets you do</w:t>
            </w:r>
          </w:p>
        </w:tc>
        <w:tc>
          <w:tcPr>
            <w:tcW w:w="3838" w:type="dxa"/>
            <w:shd w:val="clear" w:color="auto" w:fill="F1F5F9"/>
          </w:tcPr>
          <w:p w14:paraId="2839079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Drives every button you can see</w:t>
            </w:r>
          </w:p>
        </w:tc>
      </w:tr>
    </w:tbl>
    <w:p w14:paraId="77EBE097" w14:textId="77777777" w:rsidR="00335371" w:rsidRDefault="00335371">
      <w:pPr>
        <w:rPr>
          <w:rFonts w:hint="eastAsia"/>
        </w:rPr>
      </w:pPr>
    </w:p>
    <w:p w14:paraId="2F140208" w14:textId="77777777" w:rsidR="00335371" w:rsidRDefault="005F175C">
      <w:pPr>
        <w:rPr>
          <w:rFonts w:hint="eastAsia"/>
        </w:rPr>
      </w:pPr>
      <w:r>
        <w:t>They are deliberately separate. Two people can both be "Supervisor" in the system while holding quite different jobs.</w:t>
      </w:r>
    </w:p>
    <w:p w14:paraId="2D9ECC71" w14:textId="77777777" w:rsidR="00335371" w:rsidRDefault="005F175C">
      <w:pPr>
        <w:pStyle w:val="Heading3"/>
      </w:pPr>
      <w:bookmarkStart w:id="20" w:name="_Toc241480807"/>
      <w:r>
        <w:rPr>
          <w:rFonts w:ascii="Segoe UI" w:hAnsi="Segoe UI"/>
        </w:rPr>
        <w:t>4.2 Capabilities</w:t>
      </w:r>
      <w:bookmarkEnd w:id="20"/>
    </w:p>
    <w:p w14:paraId="4015D53B" w14:textId="77777777" w:rsidR="00335371" w:rsidRDefault="005F175C">
      <w:pPr>
        <w:rPr>
          <w:rFonts w:hint="eastAsia"/>
        </w:rPr>
      </w:pPr>
      <w:r>
        <w:t xml:space="preserve">Underneath the roles sit </w:t>
      </w:r>
      <w:r>
        <w:rPr>
          <w:b/>
        </w:rPr>
        <w:t>30 capabilities</w:t>
      </w:r>
      <w:r>
        <w:t xml:space="preserve"> — named permissions grouped into eleven areas: Money, Procurement, Inventory, Assets, Projects, Installation, Tickets, Maintenance, Commercial, People and System.</w:t>
      </w:r>
    </w:p>
    <w:p w14:paraId="20A20B88" w14:textId="77777777" w:rsidR="00335371" w:rsidRDefault="005F175C">
      <w:pPr>
        <w:rPr>
          <w:rFonts w:hint="eastAsia"/>
        </w:rPr>
      </w:pPr>
      <w:r>
        <w:t>Your role grants a set of them. Any single one can then be granted or withdrawn for you personally without changing your role.</w:t>
      </w:r>
    </w:p>
    <w:p w14:paraId="03A124BF" w14:textId="77777777" w:rsidR="00335371" w:rsidRDefault="005F175C">
      <w:pPr>
        <w:rPr>
          <w:rFonts w:hint="eastAsia"/>
        </w:rPr>
      </w:pPr>
      <w:r>
        <w:rPr>
          <w:b/>
        </w:rPr>
        <w:t>The one you will notice most is "See prices and costs".</w:t>
      </w:r>
      <w:r>
        <w:t xml:space="preserve"> Without it, every figure in the system — unit costs, order totals, stock valuations — comes back blank. This is enforced by the server, not merely hidden on screen, so it holds however the data is reached.</w:t>
      </w:r>
    </w:p>
    <w:p w14:paraId="580B59AD" w14:textId="77777777" w:rsidR="00335371" w:rsidRDefault="005F175C">
      <w:pPr>
        <w:pStyle w:val="Heading3"/>
      </w:pPr>
      <w:bookmarkStart w:id="21" w:name="_Toc241480808"/>
      <w:r>
        <w:rPr>
          <w:rFonts w:ascii="Segoe UI" w:hAnsi="Segoe UI"/>
        </w:rPr>
        <w:t>4.3 Who may change permissions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93"/>
        <w:gridCol w:w="4318"/>
      </w:tblGrid>
      <w:tr w:rsidR="00335371" w14:paraId="5672C23B" w14:textId="77777777">
        <w:trPr>
          <w:jc w:val="center"/>
        </w:trPr>
        <w:tc>
          <w:tcPr>
            <w:tcW w:w="5093" w:type="dxa"/>
            <w:shd w:val="clear" w:color="auto" w:fill="0D9488"/>
          </w:tcPr>
          <w:p w14:paraId="467C14B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You are</w:t>
            </w:r>
          </w:p>
        </w:tc>
        <w:tc>
          <w:tcPr>
            <w:tcW w:w="4318" w:type="dxa"/>
            <w:shd w:val="clear" w:color="auto" w:fill="0D9488"/>
          </w:tcPr>
          <w:p w14:paraId="2133ACA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You may change permissions for</w:t>
            </w:r>
          </w:p>
        </w:tc>
      </w:tr>
      <w:tr w:rsidR="00335371" w14:paraId="771088A4" w14:textId="77777777">
        <w:trPr>
          <w:jc w:val="center"/>
        </w:trPr>
        <w:tc>
          <w:tcPr>
            <w:tcW w:w="5093" w:type="dxa"/>
          </w:tcPr>
          <w:p w14:paraId="0B92232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 Admin</w:t>
            </w:r>
          </w:p>
        </w:tc>
        <w:tc>
          <w:tcPr>
            <w:tcW w:w="4318" w:type="dxa"/>
          </w:tcPr>
          <w:p w14:paraId="005C7C1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Anyone</w:t>
            </w:r>
          </w:p>
        </w:tc>
      </w:tr>
      <w:tr w:rsidR="00335371" w14:paraId="120D1A16" w14:textId="77777777">
        <w:trPr>
          <w:jc w:val="center"/>
        </w:trPr>
        <w:tc>
          <w:tcPr>
            <w:tcW w:w="5093" w:type="dxa"/>
            <w:shd w:val="clear" w:color="auto" w:fill="F1F5F9"/>
          </w:tcPr>
          <w:p w14:paraId="5056EE1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Group Head</w:t>
            </w:r>
          </w:p>
        </w:tc>
        <w:tc>
          <w:tcPr>
            <w:tcW w:w="4318" w:type="dxa"/>
            <w:shd w:val="clear" w:color="auto" w:fill="F1F5F9"/>
          </w:tcPr>
          <w:p w14:paraId="31F7FF6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Anyone</w:t>
            </w:r>
          </w:p>
        </w:tc>
      </w:tr>
      <w:tr w:rsidR="00335371" w14:paraId="4041A021" w14:textId="77777777">
        <w:trPr>
          <w:jc w:val="center"/>
        </w:trPr>
        <w:tc>
          <w:tcPr>
            <w:tcW w:w="5093" w:type="dxa"/>
          </w:tcPr>
          <w:p w14:paraId="1BAE7C6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team lead (Operation Lead, CS Lead, a Supervisor)</w:t>
            </w:r>
          </w:p>
        </w:tc>
        <w:tc>
          <w:tcPr>
            <w:tcW w:w="4318" w:type="dxa"/>
          </w:tcPr>
          <w:p w14:paraId="0FE7876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Your own team, however far down it runs</w:t>
            </w:r>
          </w:p>
        </w:tc>
      </w:tr>
      <w:tr w:rsidR="00335371" w14:paraId="7B11496F" w14:textId="77777777">
        <w:trPr>
          <w:jc w:val="center"/>
        </w:trPr>
        <w:tc>
          <w:tcPr>
            <w:tcW w:w="5093" w:type="dxa"/>
            <w:shd w:val="clear" w:color="auto" w:fill="F1F5F9"/>
          </w:tcPr>
          <w:p w14:paraId="30A8F08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Anyone else</w:t>
            </w:r>
          </w:p>
        </w:tc>
        <w:tc>
          <w:tcPr>
            <w:tcW w:w="4318" w:type="dxa"/>
            <w:shd w:val="clear" w:color="auto" w:fill="F1F5F9"/>
          </w:tcPr>
          <w:p w14:paraId="5C210D8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Nobody</w:t>
            </w:r>
          </w:p>
        </w:tc>
      </w:tr>
    </w:tbl>
    <w:p w14:paraId="613B3383" w14:textId="77777777" w:rsidR="00335371" w:rsidRDefault="00335371">
      <w:pPr>
        <w:rPr>
          <w:rFonts w:hint="eastAsia"/>
        </w:rPr>
      </w:pPr>
    </w:p>
    <w:p w14:paraId="37342319" w14:textId="77777777" w:rsidR="00335371" w:rsidRDefault="005F175C">
      <w:pPr>
        <w:rPr>
          <w:rFonts w:hint="eastAsia"/>
        </w:rPr>
      </w:pPr>
      <w:r>
        <w:t>Two rules apply to everybody, including the Group Head:</w:t>
      </w:r>
    </w:p>
    <w:p w14:paraId="66334F3F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Nobody edits their own permissions.</w:t>
      </w:r>
      <w:r>
        <w:rPr>
          <w:color w:val="B45309"/>
          <w:sz w:val="19"/>
        </w:rPr>
        <w:t xml:space="preserve"> Authority you can widen yourself is not authority. Ask someone above you.</w:t>
      </w:r>
    </w:p>
    <w:p w14:paraId="59740392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Nobody grants what they do not have.</w:t>
      </w:r>
      <w:r>
        <w:rPr>
          <w:color w:val="B45309"/>
          <w:sz w:val="19"/>
        </w:rPr>
        <w:t xml:space="preserve"> A supervisor without "See prices" cannot give it to their technician.</w:t>
      </w:r>
    </w:p>
    <w:p w14:paraId="52B9D027" w14:textId="77777777" w:rsidR="00335371" w:rsidRDefault="005F175C">
      <w:pPr>
        <w:pStyle w:val="Heading3"/>
      </w:pPr>
      <w:bookmarkStart w:id="22" w:name="_Toc241480809"/>
      <w:r>
        <w:rPr>
          <w:rFonts w:ascii="Segoe UI" w:hAnsi="Segoe UI"/>
        </w:rPr>
        <w:lastRenderedPageBreak/>
        <w:t>4.4 The default roles</w:t>
      </w:r>
      <w:bookmarkEnd w:id="2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5"/>
        <w:gridCol w:w="3493"/>
        <w:gridCol w:w="4463"/>
      </w:tblGrid>
      <w:tr w:rsidR="00335371" w14:paraId="19A6D4E8" w14:textId="77777777">
        <w:trPr>
          <w:jc w:val="center"/>
        </w:trPr>
        <w:tc>
          <w:tcPr>
            <w:tcW w:w="1455" w:type="dxa"/>
            <w:shd w:val="clear" w:color="auto" w:fill="0D9488"/>
          </w:tcPr>
          <w:p w14:paraId="3D73596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93" w:type="dxa"/>
            <w:shd w:val="clear" w:color="auto" w:fill="0D9488"/>
          </w:tcPr>
          <w:p w14:paraId="0D38F00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Typically held by</w:t>
            </w:r>
          </w:p>
        </w:tc>
        <w:tc>
          <w:tcPr>
            <w:tcW w:w="4463" w:type="dxa"/>
            <w:shd w:val="clear" w:color="auto" w:fill="0D9488"/>
          </w:tcPr>
          <w:p w14:paraId="5C5DE85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Broadly</w:t>
            </w:r>
          </w:p>
        </w:tc>
      </w:tr>
      <w:tr w:rsidR="00335371" w14:paraId="43DDF594" w14:textId="77777777">
        <w:trPr>
          <w:jc w:val="center"/>
        </w:trPr>
        <w:tc>
          <w:tcPr>
            <w:tcW w:w="1455" w:type="dxa"/>
          </w:tcPr>
          <w:p w14:paraId="30427B7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 Admin</w:t>
            </w:r>
          </w:p>
        </w:tc>
        <w:tc>
          <w:tcPr>
            <w:tcW w:w="3493" w:type="dxa"/>
          </w:tcPr>
          <w:p w14:paraId="018713A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MIS Operator</w:t>
            </w:r>
          </w:p>
        </w:tc>
        <w:tc>
          <w:tcPr>
            <w:tcW w:w="4463" w:type="dxa"/>
          </w:tcPr>
          <w:p w14:paraId="360A4AA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Everything, including user administration</w:t>
            </w:r>
          </w:p>
        </w:tc>
      </w:tr>
      <w:tr w:rsidR="00335371" w14:paraId="12F26DA7" w14:textId="77777777">
        <w:trPr>
          <w:jc w:val="center"/>
        </w:trPr>
        <w:tc>
          <w:tcPr>
            <w:tcW w:w="1455" w:type="dxa"/>
            <w:shd w:val="clear" w:color="auto" w:fill="F1F5F9"/>
          </w:tcPr>
          <w:p w14:paraId="3523141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Group Head</w:t>
            </w:r>
          </w:p>
        </w:tc>
        <w:tc>
          <w:tcPr>
            <w:tcW w:w="3493" w:type="dxa"/>
            <w:shd w:val="clear" w:color="auto" w:fill="F1F5F9"/>
          </w:tcPr>
          <w:p w14:paraId="1DC5C03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Group Head</w:t>
            </w:r>
          </w:p>
        </w:tc>
        <w:tc>
          <w:tcPr>
            <w:tcW w:w="4463" w:type="dxa"/>
            <w:shd w:val="clear" w:color="auto" w:fill="F1F5F9"/>
          </w:tcPr>
          <w:p w14:paraId="466B06D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Everything</w:t>
            </w:r>
          </w:p>
        </w:tc>
      </w:tr>
      <w:tr w:rsidR="00335371" w14:paraId="0258F03B" w14:textId="77777777">
        <w:trPr>
          <w:jc w:val="center"/>
        </w:trPr>
        <w:tc>
          <w:tcPr>
            <w:tcW w:w="1455" w:type="dxa"/>
          </w:tcPr>
          <w:p w14:paraId="796569B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 Head</w:t>
            </w:r>
          </w:p>
        </w:tc>
        <w:tc>
          <w:tcPr>
            <w:tcW w:w="3493" w:type="dxa"/>
          </w:tcPr>
          <w:p w14:paraId="4294BD3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 Lead</w:t>
            </w:r>
          </w:p>
        </w:tc>
        <w:tc>
          <w:tcPr>
            <w:tcW w:w="4463" w:type="dxa"/>
          </w:tcPr>
          <w:p w14:paraId="5F2AA71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Assets, projects, sites, procurement, maintenance; sees prices</w:t>
            </w:r>
          </w:p>
        </w:tc>
      </w:tr>
      <w:tr w:rsidR="00335371" w14:paraId="20AF7780" w14:textId="77777777">
        <w:trPr>
          <w:jc w:val="center"/>
        </w:trPr>
        <w:tc>
          <w:tcPr>
            <w:tcW w:w="1455" w:type="dxa"/>
            <w:shd w:val="clear" w:color="auto" w:fill="F1F5F9"/>
          </w:tcPr>
          <w:p w14:paraId="2904B6D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Marketing Head</w:t>
            </w:r>
          </w:p>
        </w:tc>
        <w:tc>
          <w:tcPr>
            <w:tcW w:w="3493" w:type="dxa"/>
            <w:shd w:val="clear" w:color="auto" w:fill="F1F5F9"/>
          </w:tcPr>
          <w:p w14:paraId="34E8154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CS Lead</w:t>
            </w:r>
          </w:p>
        </w:tc>
        <w:tc>
          <w:tcPr>
            <w:tcW w:w="4463" w:type="dxa"/>
            <w:shd w:val="clear" w:color="auto" w:fill="F1F5F9"/>
          </w:tcPr>
          <w:p w14:paraId="468613B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Client-facing work, quotations, tickets; sees prices</w:t>
            </w:r>
          </w:p>
        </w:tc>
      </w:tr>
      <w:tr w:rsidR="00335371" w14:paraId="6FD52BF2" w14:textId="77777777">
        <w:trPr>
          <w:jc w:val="center"/>
        </w:trPr>
        <w:tc>
          <w:tcPr>
            <w:tcW w:w="1455" w:type="dxa"/>
          </w:tcPr>
          <w:p w14:paraId="0688346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Supervisor</w:t>
            </w:r>
          </w:p>
        </w:tc>
        <w:tc>
          <w:tcPr>
            <w:tcW w:w="3493" w:type="dxa"/>
          </w:tcPr>
          <w:p w14:paraId="32502C0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Production and Execution Supervisors</w:t>
            </w:r>
          </w:p>
        </w:tc>
        <w:tc>
          <w:tcPr>
            <w:tcW w:w="4463" w:type="dxa"/>
          </w:tcPr>
          <w:p w14:paraId="48B556F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Their crew's work, inspections, maintenance; </w:t>
            </w:r>
            <w:r>
              <w:rPr>
                <w:b/>
                <w:sz w:val="18"/>
              </w:rPr>
              <w:t>no prices</w:t>
            </w:r>
          </w:p>
        </w:tc>
      </w:tr>
      <w:tr w:rsidR="00335371" w14:paraId="313620D9" w14:textId="77777777">
        <w:trPr>
          <w:jc w:val="center"/>
        </w:trPr>
        <w:tc>
          <w:tcPr>
            <w:tcW w:w="1455" w:type="dxa"/>
            <w:shd w:val="clear" w:color="auto" w:fill="F1F5F9"/>
          </w:tcPr>
          <w:p w14:paraId="6003DF4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Warehouse Staff</w:t>
            </w:r>
          </w:p>
        </w:tc>
        <w:tc>
          <w:tcPr>
            <w:tcW w:w="3493" w:type="dxa"/>
            <w:shd w:val="clear" w:color="auto" w:fill="F1F5F9"/>
          </w:tcPr>
          <w:p w14:paraId="0F9A2E2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 Supervisor</w:t>
            </w:r>
          </w:p>
        </w:tc>
        <w:tc>
          <w:tcPr>
            <w:tcW w:w="4463" w:type="dxa"/>
            <w:shd w:val="clear" w:color="auto" w:fill="F1F5F9"/>
          </w:tcPr>
          <w:p w14:paraId="28E9ED0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Goods in, stock, issuing; </w:t>
            </w:r>
            <w:r>
              <w:rPr>
                <w:b/>
                <w:sz w:val="18"/>
              </w:rPr>
              <w:t>no prices</w:t>
            </w:r>
          </w:p>
        </w:tc>
      </w:tr>
      <w:tr w:rsidR="00335371" w14:paraId="56389DCA" w14:textId="77777777">
        <w:trPr>
          <w:jc w:val="center"/>
        </w:trPr>
        <w:tc>
          <w:tcPr>
            <w:tcW w:w="1455" w:type="dxa"/>
          </w:tcPr>
          <w:p w14:paraId="0496E46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Marketing</w:t>
            </w:r>
          </w:p>
        </w:tc>
        <w:tc>
          <w:tcPr>
            <w:tcW w:w="3493" w:type="dxa"/>
          </w:tcPr>
          <w:p w14:paraId="2BC3EB8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CS desk, Graphic Designer</w:t>
            </w:r>
          </w:p>
        </w:tc>
        <w:tc>
          <w:tcPr>
            <w:tcW w:w="4463" w:type="dxa"/>
          </w:tcPr>
          <w:p w14:paraId="16304E4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Tickets and quotations; read-only elsewhere</w:t>
            </w:r>
          </w:p>
        </w:tc>
      </w:tr>
      <w:tr w:rsidR="00335371" w14:paraId="4A6C0D82" w14:textId="77777777">
        <w:trPr>
          <w:jc w:val="center"/>
        </w:trPr>
        <w:tc>
          <w:tcPr>
            <w:tcW w:w="1455" w:type="dxa"/>
            <w:shd w:val="clear" w:color="auto" w:fill="F1F5F9"/>
          </w:tcPr>
          <w:p w14:paraId="550A229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3493" w:type="dxa"/>
            <w:shd w:val="clear" w:color="auto" w:fill="F1F5F9"/>
          </w:tcPr>
          <w:p w14:paraId="00DE4E1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Operators, workers, riders</w:t>
            </w:r>
          </w:p>
        </w:tc>
        <w:tc>
          <w:tcPr>
            <w:tcW w:w="4463" w:type="dxa"/>
            <w:shd w:val="clear" w:color="auto" w:fill="F1F5F9"/>
          </w:tcPr>
          <w:p w14:paraId="6B6630D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Their own assigned work only</w:t>
            </w:r>
          </w:p>
        </w:tc>
      </w:tr>
      <w:tr w:rsidR="00335371" w14:paraId="354BF747" w14:textId="77777777">
        <w:trPr>
          <w:jc w:val="center"/>
        </w:trPr>
        <w:tc>
          <w:tcPr>
            <w:tcW w:w="1455" w:type="dxa"/>
          </w:tcPr>
          <w:p w14:paraId="2E4F072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Finance</w:t>
            </w:r>
          </w:p>
        </w:tc>
        <w:tc>
          <w:tcPr>
            <w:tcW w:w="3493" w:type="dxa"/>
          </w:tcPr>
          <w:p w14:paraId="28D2FFB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Finance</w:t>
            </w:r>
          </w:p>
        </w:tc>
        <w:tc>
          <w:tcPr>
            <w:tcW w:w="4463" w:type="dxa"/>
          </w:tcPr>
          <w:p w14:paraId="41AA174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Money, reports; read-only on operations</w:t>
            </w:r>
          </w:p>
        </w:tc>
      </w:tr>
      <w:tr w:rsidR="00335371" w14:paraId="53A16EE0" w14:textId="77777777">
        <w:trPr>
          <w:jc w:val="center"/>
        </w:trPr>
        <w:tc>
          <w:tcPr>
            <w:tcW w:w="1455" w:type="dxa"/>
            <w:shd w:val="clear" w:color="auto" w:fill="F1F5F9"/>
          </w:tcPr>
          <w:p w14:paraId="3E5A3BA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 Viewer</w:t>
            </w:r>
          </w:p>
        </w:tc>
        <w:tc>
          <w:tcPr>
            <w:tcW w:w="3493" w:type="dxa"/>
            <w:shd w:val="clear" w:color="auto" w:fill="F1F5F9"/>
          </w:tcPr>
          <w:p w14:paraId="26AE6B5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External client contact</w:t>
            </w:r>
          </w:p>
        </w:tc>
        <w:tc>
          <w:tcPr>
            <w:tcW w:w="4463" w:type="dxa"/>
            <w:shd w:val="clear" w:color="auto" w:fill="F1F5F9"/>
          </w:tcPr>
          <w:p w14:paraId="0C5929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Read-only, filtered to their own client</w:t>
            </w:r>
          </w:p>
        </w:tc>
      </w:tr>
      <w:tr w:rsidR="00335371" w14:paraId="4C49955C" w14:textId="77777777">
        <w:trPr>
          <w:jc w:val="center"/>
        </w:trPr>
        <w:tc>
          <w:tcPr>
            <w:tcW w:w="1455" w:type="dxa"/>
          </w:tcPr>
          <w:p w14:paraId="73275FB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Vendor</w:t>
            </w:r>
          </w:p>
        </w:tc>
        <w:tc>
          <w:tcPr>
            <w:tcW w:w="3493" w:type="dxa"/>
          </w:tcPr>
          <w:p w14:paraId="488FCF3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Supplier portal</w:t>
            </w:r>
          </w:p>
        </w:tc>
        <w:tc>
          <w:tcPr>
            <w:tcW w:w="4463" w:type="dxa"/>
          </w:tcPr>
          <w:p w14:paraId="500E366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Their own tickets only</w:t>
            </w:r>
          </w:p>
        </w:tc>
      </w:tr>
    </w:tbl>
    <w:p w14:paraId="3DF3CE01" w14:textId="77777777" w:rsidR="00335371" w:rsidRDefault="00335371">
      <w:pPr>
        <w:rPr>
          <w:rFonts w:hint="eastAsia"/>
        </w:rPr>
      </w:pPr>
    </w:p>
    <w:p w14:paraId="4D32BF33" w14:textId="77777777" w:rsidR="00335371" w:rsidRDefault="005F175C">
      <w:pPr>
        <w:rPr>
          <w:rFonts w:hint="eastAsia"/>
        </w:rPr>
      </w:pPr>
      <w:r>
        <w:t>These are starting points. See §14.3 for changing them.</w:t>
      </w:r>
    </w:p>
    <w:p w14:paraId="2EDDE244" w14:textId="77777777" w:rsidR="00335371" w:rsidRDefault="005F175C">
      <w:pPr>
        <w:rPr>
          <w:rFonts w:hint="eastAsia"/>
        </w:rPr>
      </w:pPr>
      <w:r>
        <w:br w:type="page"/>
      </w:r>
    </w:p>
    <w:p w14:paraId="113E2346" w14:textId="77777777" w:rsidR="00335371" w:rsidRDefault="005F175C">
      <w:pPr>
        <w:pStyle w:val="Heading1"/>
      </w:pPr>
      <w:bookmarkStart w:id="23" w:name="_Toc241480810"/>
      <w:r>
        <w:rPr>
          <w:rFonts w:ascii="Segoe UI" w:hAnsi="Segoe UI"/>
        </w:rPr>
        <w:lastRenderedPageBreak/>
        <w:t>Part B — The screens</w:t>
      </w:r>
      <w:bookmarkEnd w:id="23"/>
    </w:p>
    <w:p w14:paraId="17DBDC5F" w14:textId="77777777" w:rsidR="00335371" w:rsidRDefault="005F175C">
      <w:pPr>
        <w:pStyle w:val="Heading2"/>
      </w:pPr>
      <w:bookmarkStart w:id="24" w:name="_Toc241480811"/>
      <w:r>
        <w:rPr>
          <w:rFonts w:ascii="Segoe UI" w:hAnsi="Segoe UI"/>
        </w:rPr>
        <w:t>5. Dashboard</w:t>
      </w:r>
      <w:bookmarkEnd w:id="24"/>
    </w:p>
    <w:p w14:paraId="68A1D4DE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2284B" wp14:editId="10B096C5">
            <wp:extent cx="5580000" cy="348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36DF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3 — Dashboard</w:t>
      </w:r>
    </w:p>
    <w:p w14:paraId="22F5C3E8" w14:textId="77777777" w:rsidR="00335371" w:rsidRDefault="005F175C">
      <w:pPr>
        <w:rPr>
          <w:rFonts w:hint="eastAsia"/>
        </w:rPr>
      </w:pPr>
      <w:r>
        <w:rPr>
          <w:b/>
        </w:rPr>
        <w:t>Sidebar: Dashboard · Everyone sees this</w:t>
      </w:r>
    </w:p>
    <w:p w14:paraId="49696C47" w14:textId="77777777" w:rsidR="00335371" w:rsidRDefault="005F175C">
      <w:pPr>
        <w:rPr>
          <w:rFonts w:hint="eastAsia"/>
        </w:rPr>
      </w:pPr>
      <w:r>
        <w:t>Where you land. Read-only — nothing here changes data.</w:t>
      </w:r>
    </w:p>
    <w:p w14:paraId="6C6BC731" w14:textId="77777777" w:rsidR="00335371" w:rsidRDefault="005F175C">
      <w:pPr>
        <w:pStyle w:val="Heading3"/>
      </w:pPr>
      <w:bookmarkStart w:id="25" w:name="_Toc241480812"/>
      <w:r>
        <w:rPr>
          <w:rFonts w:ascii="Segoe UI" w:hAnsi="Segoe UI"/>
        </w:rPr>
        <w:t>5.1 What is on it</w:t>
      </w:r>
      <w:bookmarkEnd w:id="2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61"/>
        <w:gridCol w:w="5850"/>
      </w:tblGrid>
      <w:tr w:rsidR="00335371" w14:paraId="0ACC006A" w14:textId="77777777">
        <w:trPr>
          <w:jc w:val="center"/>
        </w:trPr>
        <w:tc>
          <w:tcPr>
            <w:tcW w:w="3561" w:type="dxa"/>
            <w:shd w:val="clear" w:color="auto" w:fill="0D9488"/>
          </w:tcPr>
          <w:p w14:paraId="7DC5961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w="5850" w:type="dxa"/>
            <w:shd w:val="clear" w:color="auto" w:fill="0D9488"/>
          </w:tcPr>
          <w:p w14:paraId="201CC55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Tells you</w:t>
            </w:r>
          </w:p>
        </w:tc>
      </w:tr>
      <w:tr w:rsidR="00335371" w14:paraId="61EECC98" w14:textId="77777777">
        <w:trPr>
          <w:jc w:val="center"/>
        </w:trPr>
        <w:tc>
          <w:tcPr>
            <w:tcW w:w="3561" w:type="dxa"/>
          </w:tcPr>
          <w:p w14:paraId="4F38998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Four tiles</w:t>
            </w:r>
          </w:p>
        </w:tc>
        <w:tc>
          <w:tcPr>
            <w:tcW w:w="5850" w:type="dxa"/>
          </w:tcPr>
          <w:p w14:paraId="4965D02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Total Assets · Active · In Stock · Needs Attention. Each is a link into a filtered asset list</w:t>
            </w:r>
          </w:p>
        </w:tc>
      </w:tr>
      <w:tr w:rsidR="00335371" w14:paraId="7AF227E7" w14:textId="77777777">
        <w:trPr>
          <w:jc w:val="center"/>
        </w:trPr>
        <w:tc>
          <w:tcPr>
            <w:tcW w:w="3561" w:type="dxa"/>
            <w:shd w:val="clear" w:color="auto" w:fill="F1F5F9"/>
          </w:tcPr>
          <w:p w14:paraId="212BC30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Screen Status Map</w:t>
            </w:r>
          </w:p>
        </w:tc>
        <w:tc>
          <w:tcPr>
            <w:tcW w:w="5850" w:type="dxa"/>
            <w:shd w:val="clear" w:color="auto" w:fill="F1F5F9"/>
          </w:tcPr>
          <w:p w14:paraId="26E6AFC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Every asset with a site, pinned. Colour = status; a red pin has an open ticket, amber is in maintenance</w:t>
            </w:r>
          </w:p>
        </w:tc>
      </w:tr>
      <w:tr w:rsidR="00335371" w14:paraId="20D7E869" w14:textId="77777777">
        <w:trPr>
          <w:jc w:val="center"/>
        </w:trPr>
        <w:tc>
          <w:tcPr>
            <w:tcW w:w="3561" w:type="dxa"/>
          </w:tcPr>
          <w:p w14:paraId="36F1B51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Escalation Alerts</w:t>
            </w:r>
          </w:p>
        </w:tc>
        <w:tc>
          <w:tcPr>
            <w:tcW w:w="5850" w:type="dxa"/>
          </w:tcPr>
          <w:p w14:paraId="71BDFE7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Tickets that have breached their response time</w:t>
            </w:r>
          </w:p>
        </w:tc>
      </w:tr>
      <w:tr w:rsidR="00335371" w14:paraId="36DCF677" w14:textId="77777777">
        <w:trPr>
          <w:jc w:val="center"/>
        </w:trPr>
        <w:tc>
          <w:tcPr>
            <w:tcW w:w="3561" w:type="dxa"/>
            <w:shd w:val="clear" w:color="auto" w:fill="F1F5F9"/>
          </w:tcPr>
          <w:p w14:paraId="15FBBB3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Quick Summary</w:t>
            </w:r>
          </w:p>
        </w:tc>
        <w:tc>
          <w:tcPr>
            <w:tcW w:w="5850" w:type="dxa"/>
            <w:shd w:val="clear" w:color="auto" w:fill="F1F5F9"/>
          </w:tcPr>
          <w:p w14:paraId="754A1A3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fleet split by status</w:t>
            </w:r>
          </w:p>
        </w:tc>
      </w:tr>
      <w:tr w:rsidR="00335371" w14:paraId="40C2AC9B" w14:textId="77777777">
        <w:trPr>
          <w:jc w:val="center"/>
        </w:trPr>
        <w:tc>
          <w:tcPr>
            <w:tcW w:w="3561" w:type="dxa"/>
          </w:tcPr>
          <w:p w14:paraId="55E8138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Project / Ticket Summary</w:t>
            </w:r>
          </w:p>
        </w:tc>
        <w:tc>
          <w:tcPr>
            <w:tcW w:w="5850" w:type="dxa"/>
          </w:tcPr>
          <w:p w14:paraId="4341721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Counts by state, each a link</w:t>
            </w:r>
          </w:p>
        </w:tc>
      </w:tr>
      <w:tr w:rsidR="00335371" w14:paraId="155FC0A0" w14:textId="77777777">
        <w:trPr>
          <w:jc w:val="center"/>
        </w:trPr>
        <w:tc>
          <w:tcPr>
            <w:tcW w:w="3561" w:type="dxa"/>
            <w:shd w:val="clear" w:color="auto" w:fill="F1F5F9"/>
          </w:tcPr>
          <w:p w14:paraId="07647E6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In-Hand Stock</w:t>
            </w:r>
          </w:p>
        </w:tc>
        <w:tc>
          <w:tcPr>
            <w:tcW w:w="5850" w:type="dxa"/>
            <w:shd w:val="clear" w:color="auto" w:fill="F1F5F9"/>
          </w:tcPr>
          <w:p w14:paraId="3551922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Components you are watching, with quantity and value</w:t>
            </w:r>
          </w:p>
        </w:tc>
      </w:tr>
      <w:tr w:rsidR="00335371" w14:paraId="28795F5C" w14:textId="77777777">
        <w:trPr>
          <w:jc w:val="center"/>
        </w:trPr>
        <w:tc>
          <w:tcPr>
            <w:tcW w:w="3561" w:type="dxa"/>
          </w:tcPr>
          <w:p w14:paraId="156D7C4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  <w:t xml:space="preserve"> (right)</w:t>
            </w:r>
          </w:p>
        </w:tc>
        <w:tc>
          <w:tcPr>
            <w:tcW w:w="5850" w:type="dxa"/>
          </w:tcPr>
          <w:p w14:paraId="2445E54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See §5.3</w:t>
            </w:r>
          </w:p>
        </w:tc>
      </w:tr>
    </w:tbl>
    <w:p w14:paraId="534C1759" w14:textId="77777777" w:rsidR="00335371" w:rsidRDefault="00335371">
      <w:pPr>
        <w:rPr>
          <w:rFonts w:hint="eastAsia"/>
        </w:rPr>
      </w:pPr>
    </w:p>
    <w:p w14:paraId="2928A3C0" w14:textId="77777777" w:rsidR="00335371" w:rsidRDefault="005F175C">
      <w:pPr>
        <w:pStyle w:val="Heading3"/>
      </w:pPr>
      <w:bookmarkStart w:id="26" w:name="_Toc241480813"/>
      <w:r>
        <w:rPr>
          <w:rFonts w:ascii="Segoe UI" w:hAnsi="Segoe UI"/>
        </w:rPr>
        <w:t>5.2 The map</w:t>
      </w:r>
      <w:bookmarkEnd w:id="26"/>
    </w:p>
    <w:p w14:paraId="171EBE3D" w14:textId="77777777" w:rsidR="00335371" w:rsidRDefault="005F175C">
      <w:pPr>
        <w:rPr>
          <w:rFonts w:hint="eastAsia"/>
        </w:rPr>
      </w:pPr>
      <w:r>
        <w:t xml:space="preserve">Three grounds, chosen top-left: </w:t>
      </w:r>
      <w:r>
        <w:rPr>
          <w:b/>
        </w:rPr>
        <w:t>Map</w:t>
      </w:r>
      <w:r>
        <w:t xml:space="preserve"> (roads and terrain), </w:t>
      </w:r>
      <w:r>
        <w:rPr>
          <w:b/>
        </w:rPr>
        <w:t>Satellite</w:t>
      </w:r>
      <w:r>
        <w:t xml:space="preserve">, </w:t>
      </w:r>
      <w:r>
        <w:rPr>
          <w:b/>
        </w:rPr>
        <w:t>Minimal</w:t>
      </w:r>
      <w:r>
        <w:t xml:space="preserve">. The chips along the top switch what is plotted — </w:t>
      </w:r>
      <w:r>
        <w:rPr>
          <w:b/>
        </w:rPr>
        <w:t>Devices</w:t>
      </w:r>
      <w:r>
        <w:t xml:space="preserve">, </w:t>
      </w:r>
      <w:r>
        <w:rPr>
          <w:b/>
        </w:rPr>
        <w:t>Issues</w:t>
      </w:r>
      <w:r>
        <w:t xml:space="preserve">, </w:t>
      </w:r>
      <w:r>
        <w:rPr>
          <w:b/>
        </w:rPr>
        <w:t>Maintenance</w:t>
      </w:r>
      <w:r>
        <w:t xml:space="preserve"> — and </w:t>
      </w:r>
      <w:r>
        <w:rPr>
          <w:b/>
        </w:rPr>
        <w:t>Legend</w:t>
      </w:r>
      <w:r>
        <w:t xml:space="preserve"> explains the markers. Zoom and the home button are bottom-right.</w:t>
      </w:r>
    </w:p>
    <w:p w14:paraId="1174FA90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0D9488"/>
          <w:sz w:val="19"/>
        </w:rPr>
        <w:lastRenderedPageBreak/>
        <w:t>💡</w:t>
      </w:r>
      <w:r>
        <w:rPr>
          <w:color w:val="0D9488"/>
          <w:sz w:val="19"/>
        </w:rPr>
        <w:t xml:space="preserve"> If the legend covers something, close it with the </w:t>
      </w:r>
      <w:r>
        <w:rPr>
          <w:b/>
          <w:color w:val="0D9488"/>
          <w:sz w:val="19"/>
        </w:rPr>
        <w:t>×</w:t>
      </w:r>
      <w:r>
        <w:rPr>
          <w:color w:val="0D9488"/>
          <w:sz w:val="19"/>
        </w:rPr>
        <w:t xml:space="preserve"> in its corner or press </w:t>
      </w:r>
      <w:r>
        <w:rPr>
          <w:b/>
          <w:color w:val="0D9488"/>
          <w:sz w:val="19"/>
        </w:rPr>
        <w:t>Escape</w:t>
      </w:r>
      <w:r>
        <w:rPr>
          <w:color w:val="0D9488"/>
          <w:sz w:val="19"/>
        </w:rPr>
        <w:t>.</w:t>
      </w:r>
    </w:p>
    <w:p w14:paraId="4FBD15F7" w14:textId="77777777" w:rsidR="00335371" w:rsidRDefault="005F175C">
      <w:pPr>
        <w:pStyle w:val="Heading3"/>
      </w:pPr>
      <w:bookmarkStart w:id="27" w:name="_Toc241480814"/>
      <w:r>
        <w:rPr>
          <w:rFonts w:ascii="Segoe UI" w:hAnsi="Segoe UI"/>
        </w:rPr>
        <w:t>5.3 Notes</w:t>
      </w:r>
      <w:bookmarkEnd w:id="27"/>
    </w:p>
    <w:p w14:paraId="240092A7" w14:textId="77777777" w:rsidR="00335371" w:rsidRDefault="005F175C">
      <w:pPr>
        <w:rPr>
          <w:rFonts w:hint="eastAsia"/>
        </w:rPr>
      </w:pPr>
      <w:r>
        <w:t>A noticeboard down the right, in two parts:</w:t>
      </w:r>
    </w:p>
    <w:p w14:paraId="4506D60D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Only me</w:t>
      </w:r>
      <w:r>
        <w:t xml:space="preserve"> — private. Nobody else ever sees these.</w:t>
      </w:r>
    </w:p>
    <w:p w14:paraId="324E9235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Team</w:t>
      </w:r>
      <w:r>
        <w:t xml:space="preserve"> — shared with everyone, and signed with your name.</w:t>
      </w:r>
    </w:p>
    <w:p w14:paraId="0B4BBACC" w14:textId="77777777" w:rsidR="00335371" w:rsidRDefault="005F175C">
      <w:pPr>
        <w:rPr>
          <w:rFonts w:hint="eastAsia"/>
        </w:rPr>
      </w:pPr>
      <w:r>
        <w:t xml:space="preserve">Type </w:t>
      </w:r>
      <w:r>
        <w:rPr>
          <w:rFonts w:ascii="Consolas" w:hAnsi="Consolas"/>
          <w:color w:val="0D9488"/>
          <w:sz w:val="18"/>
        </w:rPr>
        <w:t>@</w:t>
      </w:r>
      <w:r>
        <w:t xml:space="preserve"> to tag a colleague; the system offers names as you type. Tagging someone on a team note puts it in their notifications. Press </w:t>
      </w:r>
      <w:r>
        <w:rPr>
          <w:b/>
        </w:rPr>
        <w:t>Enter</w:t>
      </w:r>
      <w:r>
        <w:t xml:space="preserve"> to post, </w:t>
      </w:r>
      <w:r>
        <w:rPr>
          <w:b/>
        </w:rPr>
        <w:t>Shift+Enter</w:t>
      </w:r>
      <w:r>
        <w:t xml:space="preserve"> for a new line.</w:t>
      </w:r>
    </w:p>
    <w:p w14:paraId="7349D8C8" w14:textId="77777777" w:rsidR="00335371" w:rsidRDefault="005F175C">
      <w:pPr>
        <w:pStyle w:val="Heading2"/>
      </w:pPr>
      <w:bookmarkStart w:id="28" w:name="_Toc241480815"/>
      <w:r>
        <w:rPr>
          <w:rFonts w:ascii="Segoe UI" w:hAnsi="Segoe UI"/>
        </w:rPr>
        <w:t>6. Assets</w:t>
      </w:r>
      <w:bookmarkEnd w:id="28"/>
    </w:p>
    <w:p w14:paraId="730E6518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94CF04" wp14:editId="24D6C949">
            <wp:extent cx="5580000" cy="348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s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2E0D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4 — Asset Registry</w:t>
      </w:r>
    </w:p>
    <w:p w14:paraId="34786497" w14:textId="77777777" w:rsidR="00335371" w:rsidRDefault="005F175C">
      <w:pPr>
        <w:rPr>
          <w:rFonts w:hint="eastAsia"/>
        </w:rPr>
      </w:pPr>
      <w:r>
        <w:rPr>
          <w:b/>
        </w:rPr>
        <w:t>Sidebar: Assets · Super Admin, Group Head, Operations Head, Technician</w:t>
      </w:r>
    </w:p>
    <w:p w14:paraId="09B7D3B8" w14:textId="77777777" w:rsidR="00335371" w:rsidRDefault="005F175C">
      <w:pPr>
        <w:rPr>
          <w:rFonts w:hint="eastAsia"/>
        </w:rPr>
      </w:pPr>
      <w:r>
        <w:t>The register of every display you own, from purchase to retirement.</w:t>
      </w:r>
    </w:p>
    <w:p w14:paraId="6C41EBAB" w14:textId="77777777" w:rsidR="00335371" w:rsidRDefault="005F175C">
      <w:pPr>
        <w:pStyle w:val="Heading3"/>
      </w:pPr>
      <w:bookmarkStart w:id="29" w:name="_Toc241480816"/>
      <w:r>
        <w:rPr>
          <w:rFonts w:ascii="Segoe UI" w:hAnsi="Segoe UI"/>
        </w:rPr>
        <w:t>6.1 The list</w:t>
      </w:r>
      <w:bookmarkEnd w:id="29"/>
    </w:p>
    <w:p w14:paraId="37FAF74F" w14:textId="77777777" w:rsidR="00335371" w:rsidRDefault="005F175C">
      <w:pPr>
        <w:rPr>
          <w:rFonts w:hint="eastAsia"/>
        </w:rPr>
      </w:pPr>
      <w:r>
        <w:rPr>
          <w:b/>
        </w:rPr>
        <w:t>Tiles:</w:t>
      </w:r>
      <w:r>
        <w:t xml:space="preserve"> Total Assets · Operational · In Stock · Under Maintenance · Warranty Expired — all clickable filters.</w:t>
      </w:r>
    </w:p>
    <w:p w14:paraId="31EE52AA" w14:textId="77777777" w:rsidR="00335371" w:rsidRDefault="005F175C">
      <w:pPr>
        <w:rPr>
          <w:rFonts w:hint="eastAsia"/>
        </w:rPr>
      </w:pPr>
      <w:r>
        <w:rPr>
          <w:b/>
        </w:rPr>
        <w:t>Filters:</w:t>
      </w:r>
      <w:r>
        <w:t xml:space="preserve"> Status, Type, Client, Site, Warranty. </w:t>
      </w:r>
      <w:r>
        <w:rPr>
          <w:b/>
        </w:rPr>
        <w:t>Search:</w:t>
      </w:r>
      <w:r>
        <w:t xml:space="preserve"> by code, name or serial number.</w:t>
      </w:r>
    </w:p>
    <w:p w14:paraId="1EE609BE" w14:textId="77777777" w:rsidR="00335371" w:rsidRDefault="005F175C">
      <w:pPr>
        <w:rPr>
          <w:rFonts w:hint="eastAsia"/>
        </w:rPr>
      </w:pPr>
      <w:r>
        <w:rPr>
          <w:b/>
        </w:rPr>
        <w:t>Columns:</w:t>
      </w:r>
      <w:r>
        <w:t xml:space="preserve"> Asset Code · Name · Type · Status · Warranty · Project · Site · Client · Actions.</w:t>
      </w:r>
    </w:p>
    <w:p w14:paraId="7A108A86" w14:textId="77777777" w:rsidR="00335371" w:rsidRDefault="005F175C">
      <w:pPr>
        <w:rPr>
          <w:rFonts w:hint="eastAsia"/>
        </w:rPr>
      </w:pPr>
      <w:r>
        <w:rPr>
          <w:b/>
        </w:rPr>
        <w:t>Buttons:</w:t>
      </w:r>
      <w:r>
        <w:t xml:space="preserve"> </w:t>
      </w:r>
      <w:r>
        <w:rPr>
          <w:b/>
        </w:rPr>
        <w:t>Export Excel</w:t>
      </w:r>
      <w:r>
        <w:t xml:space="preserve">, </w:t>
      </w:r>
      <w:r>
        <w:rPr>
          <w:b/>
        </w:rPr>
        <w:t>Print labels (n)</w:t>
      </w:r>
      <w:r>
        <w:t xml:space="preserve"> when rows are ticked (maximum 200 at a time), and </w:t>
      </w:r>
      <w:r>
        <w:rPr>
          <w:b/>
        </w:rPr>
        <w:t>Register Asset</w:t>
      </w:r>
      <w:r>
        <w:t>.</w:t>
      </w:r>
    </w:p>
    <w:p w14:paraId="679F21FA" w14:textId="77777777" w:rsidR="00335371" w:rsidRDefault="005F175C">
      <w:pPr>
        <w:pStyle w:val="Heading3"/>
      </w:pPr>
      <w:bookmarkStart w:id="30" w:name="_Toc241480817"/>
      <w:r>
        <w:rPr>
          <w:rFonts w:ascii="Segoe UI" w:hAnsi="Segoe UI"/>
        </w:rPr>
        <w:t>6.2 Registering an asset</w:t>
      </w:r>
      <w:bookmarkEnd w:id="30"/>
    </w:p>
    <w:p w14:paraId="5EE751DB" w14:textId="77777777" w:rsidR="00335371" w:rsidRDefault="005F175C">
      <w:pPr>
        <w:rPr>
          <w:rFonts w:hint="eastAsia"/>
        </w:rPr>
      </w:pPr>
      <w:r>
        <w:rPr>
          <w:b/>
        </w:rPr>
        <w:t>Register Asset</w:t>
      </w:r>
      <w:r>
        <w:t xml:space="preserve"> opens the form.</w:t>
      </w:r>
    </w:p>
    <w:p w14:paraId="6B3C16D2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lastRenderedPageBreak/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Three fields are required</w:t>
      </w:r>
      <w:r>
        <w:rPr>
          <w:color w:val="B45309"/>
          <w:sz w:val="19"/>
        </w:rPr>
        <w:t xml:space="preserve">: </w:t>
      </w:r>
      <w:r>
        <w:rPr>
          <w:b/>
          <w:color w:val="B45309"/>
          <w:sz w:val="19"/>
        </w:rPr>
        <w:t>Name</w:t>
      </w:r>
      <w:r>
        <w:rPr>
          <w:color w:val="B45309"/>
          <w:sz w:val="19"/>
        </w:rPr>
        <w:t xml:space="preserve">, </w:t>
      </w:r>
      <w:r>
        <w:rPr>
          <w:b/>
          <w:color w:val="B45309"/>
          <w:sz w:val="19"/>
        </w:rPr>
        <w:t>Asset Type</w:t>
      </w:r>
      <w:r>
        <w:rPr>
          <w:color w:val="B45309"/>
          <w:sz w:val="19"/>
        </w:rPr>
        <w:t xml:space="preserve"> and </w:t>
      </w:r>
      <w:r>
        <w:rPr>
          <w:b/>
          <w:color w:val="B45309"/>
          <w:sz w:val="19"/>
        </w:rPr>
        <w:t>Manufacturing Route</w:t>
      </w:r>
      <w:r>
        <w:rPr>
          <w:color w:val="B45309"/>
          <w:sz w:val="19"/>
        </w:rPr>
        <w:t>. The form will not save without them — this stops blank assets appearing in the register.</w:t>
      </w:r>
    </w:p>
    <w:p w14:paraId="7B447570" w14:textId="77777777" w:rsidR="00335371" w:rsidRDefault="005F175C">
      <w:pPr>
        <w:rPr>
          <w:rFonts w:hint="eastAsia"/>
        </w:rPr>
      </w:pPr>
      <w:r>
        <w:rPr>
          <w:b/>
        </w:rPr>
        <w:t>Manufacturing Route</w:t>
      </w:r>
      <w:r>
        <w:t xml:space="preserve"> is the important choice: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1"/>
        <w:gridCol w:w="6660"/>
      </w:tblGrid>
      <w:tr w:rsidR="00335371" w14:paraId="0D0CE2FD" w14:textId="77777777">
        <w:trPr>
          <w:jc w:val="center"/>
        </w:trPr>
        <w:tc>
          <w:tcPr>
            <w:tcW w:w="2751" w:type="dxa"/>
            <w:shd w:val="clear" w:color="auto" w:fill="0D9488"/>
          </w:tcPr>
          <w:p w14:paraId="0C5A535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6660" w:type="dxa"/>
            <w:shd w:val="clear" w:color="auto" w:fill="0D9488"/>
          </w:tcPr>
          <w:p w14:paraId="003BB14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35371" w14:paraId="634B1DD2" w14:textId="77777777">
        <w:trPr>
          <w:jc w:val="center"/>
        </w:trPr>
        <w:tc>
          <w:tcPr>
            <w:tcW w:w="2751" w:type="dxa"/>
          </w:tcPr>
          <w:p w14:paraId="426CB07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In-house Production</w:t>
            </w:r>
          </w:p>
        </w:tc>
        <w:tc>
          <w:tcPr>
            <w:tcW w:w="6660" w:type="dxa"/>
          </w:tcPr>
          <w:p w14:paraId="5EBBBCE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 build it from components. It goes through production and consumes stock</w:t>
            </w:r>
          </w:p>
        </w:tc>
      </w:tr>
      <w:tr w:rsidR="00335371" w14:paraId="1CC9321E" w14:textId="77777777">
        <w:trPr>
          <w:jc w:val="center"/>
        </w:trPr>
        <w:tc>
          <w:tcPr>
            <w:tcW w:w="2751" w:type="dxa"/>
            <w:shd w:val="clear" w:color="auto" w:fill="F1F5F9"/>
          </w:tcPr>
          <w:p w14:paraId="53C3DF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Vendor / Turnkey</w:t>
            </w:r>
          </w:p>
        </w:tc>
        <w:tc>
          <w:tcPr>
            <w:tcW w:w="6660" w:type="dxa"/>
            <w:shd w:val="clear" w:color="auto" w:fill="F1F5F9"/>
          </w:tcPr>
          <w:p w14:paraId="1C69AAC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It arrives complete from a supplier. No production stage</w:t>
            </w:r>
          </w:p>
        </w:tc>
      </w:tr>
    </w:tbl>
    <w:p w14:paraId="6D94679C" w14:textId="77777777" w:rsidR="00335371" w:rsidRDefault="00335371">
      <w:pPr>
        <w:rPr>
          <w:rFonts w:hint="eastAsia"/>
        </w:rPr>
      </w:pPr>
    </w:p>
    <w:p w14:paraId="7157CD25" w14:textId="77777777" w:rsidR="00335371" w:rsidRDefault="005F175C">
      <w:pPr>
        <w:pStyle w:val="Heading3"/>
      </w:pPr>
      <w:bookmarkStart w:id="31" w:name="_Toc241480818"/>
      <w:r>
        <w:rPr>
          <w:rFonts w:ascii="Segoe UI" w:hAnsi="Segoe UI"/>
        </w:rPr>
        <w:t>6.3 The asset lifecycle</w:t>
      </w:r>
      <w:bookmarkEnd w:id="31"/>
    </w:p>
    <w:p w14:paraId="5065FFD9" w14:textId="77777777" w:rsidR="00335371" w:rsidRDefault="005F175C">
      <w:pPr>
        <w:rPr>
          <w:rFonts w:hint="eastAsia"/>
        </w:rPr>
      </w:pPr>
      <w:r>
        <w:t xml:space="preserve">Open an asset and the </w:t>
      </w:r>
      <w:r>
        <w:rPr>
          <w:b/>
        </w:rPr>
        <w:t>Product Details</w:t>
      </w:r>
      <w:r>
        <w:t xml:space="preserve"> tab opens on the lifecycle rail:</w:t>
      </w:r>
    </w:p>
    <w:p w14:paraId="741507F6" w14:textId="77777777" w:rsidR="00335371" w:rsidRDefault="005F175C">
      <w:pPr>
        <w:spacing w:before="120" w:after="200"/>
        <w:ind w:left="340"/>
        <w:rPr>
          <w:rFonts w:hint="eastAsia"/>
        </w:rPr>
      </w:pPr>
      <w:r>
        <w:rPr>
          <w:rFonts w:ascii="Consolas" w:hAnsi="Consolas"/>
          <w:sz w:val="17"/>
        </w:rPr>
        <w:t>In Procurement → In Production → In Stock → Assigned → Installed → Active</w:t>
      </w:r>
      <w:r>
        <w:rPr>
          <w:rFonts w:ascii="Consolas" w:hAnsi="Consolas"/>
          <w:sz w:val="17"/>
        </w:rPr>
        <w:br/>
        <w:t xml:space="preserve">                                                 ⌐ Under maintenance</w:t>
      </w:r>
      <w:r>
        <w:rPr>
          <w:rFonts w:ascii="Consolas" w:hAnsi="Consolas"/>
          <w:sz w:val="17"/>
        </w:rPr>
        <w:br/>
        <w:t xml:space="preserve">                                    ⌙ ⌙ ⌙ ⌙ ⌙ Client Property · Decommissioned</w:t>
      </w:r>
    </w:p>
    <w:p w14:paraId="65DF6A4A" w14:textId="77777777" w:rsidR="00335371" w:rsidRDefault="005F175C">
      <w:pPr>
        <w:rPr>
          <w:rFonts w:hint="eastAsia"/>
        </w:rPr>
      </w:pPr>
      <w:r>
        <w:t xml:space="preserve">Each step shows </w:t>
      </w:r>
      <w:r>
        <w:rPr>
          <w:b/>
        </w:rPr>
        <w:t>Completed</w:t>
      </w:r>
      <w:r>
        <w:t xml:space="preserve">, </w:t>
      </w:r>
      <w:r>
        <w:rPr>
          <w:b/>
        </w:rPr>
        <w:t>In Progress</w:t>
      </w:r>
      <w:r>
        <w:t xml:space="preserve"> or </w:t>
      </w:r>
      <w:r>
        <w:rPr>
          <w:b/>
        </w:rPr>
        <w:t>Not Started</w:t>
      </w:r>
      <w:r>
        <w:t>, with the date it was reached.</w:t>
      </w:r>
    </w:p>
    <w:p w14:paraId="46FD97E3" w14:textId="77777777" w:rsidR="00335371" w:rsidRDefault="005F175C">
      <w:pPr>
        <w:rPr>
          <w:rFonts w:hint="eastAsia"/>
        </w:rPr>
      </w:pPr>
      <w:r>
        <w:rPr>
          <w:b/>
        </w:rPr>
        <w:t>The lifecycle follows the work.</w:t>
      </w:r>
      <w:r>
        <w:t xml:space="preserve"> You do not drive it by hand: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872"/>
      </w:tblGrid>
      <w:tr w:rsidR="00335371" w14:paraId="591765C9" w14:textId="77777777">
        <w:trPr>
          <w:jc w:val="center"/>
        </w:trPr>
        <w:tc>
          <w:tcPr>
            <w:tcW w:w="2539" w:type="dxa"/>
            <w:shd w:val="clear" w:color="auto" w:fill="0D9488"/>
          </w:tcPr>
          <w:p w14:paraId="09B8B4B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Stage moves to</w:t>
            </w:r>
          </w:p>
        </w:tc>
        <w:tc>
          <w:tcPr>
            <w:tcW w:w="6872" w:type="dxa"/>
            <w:shd w:val="clear" w:color="auto" w:fill="0D9488"/>
          </w:tcPr>
          <w:p w14:paraId="0DFA5EE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When</w:t>
            </w:r>
          </w:p>
        </w:tc>
      </w:tr>
      <w:tr w:rsidR="00335371" w14:paraId="061AD914" w14:textId="77777777">
        <w:trPr>
          <w:jc w:val="center"/>
        </w:trPr>
        <w:tc>
          <w:tcPr>
            <w:tcW w:w="2539" w:type="dxa"/>
          </w:tcPr>
          <w:p w14:paraId="71A8ADC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 Production</w:t>
            </w:r>
          </w:p>
        </w:tc>
        <w:tc>
          <w:tcPr>
            <w:tcW w:w="6872" w:type="dxa"/>
          </w:tcPr>
          <w:p w14:paraId="6F1EA7D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Components are issued to the build</w:t>
            </w:r>
          </w:p>
        </w:tc>
      </w:tr>
      <w:tr w:rsidR="00335371" w14:paraId="6C6B671B" w14:textId="77777777">
        <w:trPr>
          <w:jc w:val="center"/>
        </w:trPr>
        <w:tc>
          <w:tcPr>
            <w:tcW w:w="2539" w:type="dxa"/>
            <w:shd w:val="clear" w:color="auto" w:fill="F1F5F9"/>
          </w:tcPr>
          <w:p w14:paraId="4F06774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 Stock</w:t>
            </w:r>
          </w:p>
        </w:tc>
        <w:tc>
          <w:tcPr>
            <w:tcW w:w="6872" w:type="dxa"/>
            <w:shd w:val="clear" w:color="auto" w:fill="F1F5F9"/>
          </w:tcPr>
          <w:p w14:paraId="4619F22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build is complete</w:t>
            </w:r>
          </w:p>
        </w:tc>
      </w:tr>
      <w:tr w:rsidR="00335371" w14:paraId="1B59A890" w14:textId="77777777">
        <w:trPr>
          <w:jc w:val="center"/>
        </w:trPr>
        <w:tc>
          <w:tcPr>
            <w:tcW w:w="2539" w:type="dxa"/>
          </w:tcPr>
          <w:p w14:paraId="6F5F65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Assigned</w:t>
            </w:r>
          </w:p>
        </w:tc>
        <w:tc>
          <w:tcPr>
            <w:tcW w:w="6872" w:type="dxa"/>
          </w:tcPr>
          <w:p w14:paraId="39CD7DA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 assign it for installation</w:t>
            </w:r>
          </w:p>
        </w:tc>
      </w:tr>
      <w:tr w:rsidR="00335371" w14:paraId="6A334798" w14:textId="77777777">
        <w:trPr>
          <w:jc w:val="center"/>
        </w:trPr>
        <w:tc>
          <w:tcPr>
            <w:tcW w:w="2539" w:type="dxa"/>
            <w:shd w:val="clear" w:color="auto" w:fill="F1F5F9"/>
          </w:tcPr>
          <w:p w14:paraId="59A467B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Installed</w:t>
            </w:r>
          </w:p>
        </w:tc>
        <w:tc>
          <w:tcPr>
            <w:tcW w:w="6872" w:type="dxa"/>
            <w:shd w:val="clear" w:color="auto" w:fill="F1F5F9"/>
          </w:tcPr>
          <w:p w14:paraId="132AC0C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technician completes the installation checklist</w:t>
            </w:r>
          </w:p>
        </w:tc>
      </w:tr>
      <w:tr w:rsidR="00335371" w14:paraId="41CB8A2B" w14:textId="77777777">
        <w:trPr>
          <w:jc w:val="center"/>
        </w:trPr>
        <w:tc>
          <w:tcPr>
            <w:tcW w:w="2539" w:type="dxa"/>
          </w:tcPr>
          <w:p w14:paraId="4C4E8B3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Active</w:t>
            </w:r>
          </w:p>
        </w:tc>
        <w:tc>
          <w:tcPr>
            <w:tcW w:w="6872" w:type="dxa"/>
          </w:tcPr>
          <w:p w14:paraId="7C40175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technician confirms on site with a photo</w:t>
            </w:r>
          </w:p>
        </w:tc>
      </w:tr>
      <w:tr w:rsidR="00335371" w14:paraId="6EF625DC" w14:textId="77777777">
        <w:trPr>
          <w:jc w:val="center"/>
        </w:trPr>
        <w:tc>
          <w:tcPr>
            <w:tcW w:w="2539" w:type="dxa"/>
            <w:shd w:val="clear" w:color="auto" w:fill="F1F5F9"/>
          </w:tcPr>
          <w:p w14:paraId="3880645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Under Maintenance</w:t>
            </w:r>
          </w:p>
        </w:tc>
        <w:tc>
          <w:tcPr>
            <w:tcW w:w="6872" w:type="dxa"/>
            <w:shd w:val="clear" w:color="auto" w:fill="F1F5F9"/>
          </w:tcPr>
          <w:p w14:paraId="3095695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maintenance job opens, or a ticket is raised</w:t>
            </w:r>
          </w:p>
        </w:tc>
      </w:tr>
    </w:tbl>
    <w:p w14:paraId="7417562A" w14:textId="77777777" w:rsidR="00335371" w:rsidRDefault="00335371">
      <w:pPr>
        <w:rPr>
          <w:rFonts w:hint="eastAsia"/>
        </w:rPr>
      </w:pPr>
    </w:p>
    <w:p w14:paraId="3E51832B" w14:textId="77777777" w:rsidR="00335371" w:rsidRDefault="005F175C">
      <w:pPr>
        <w:rPr>
          <w:rFonts w:hint="eastAsia"/>
        </w:rPr>
      </w:pPr>
      <w:r>
        <w:t xml:space="preserve">Only two are a human decision, under </w:t>
      </w:r>
      <w:r>
        <w:rPr>
          <w:b/>
        </w:rPr>
        <w:t>Next stage</w:t>
      </w:r>
      <w:r>
        <w:t xml:space="preserve">: </w:t>
      </w:r>
      <w:r>
        <w:rPr>
          <w:b/>
        </w:rPr>
        <w:t>Client Property</w:t>
      </w:r>
      <w:r>
        <w:t xml:space="preserve"> (handing it over) and </w:t>
      </w:r>
      <w:r>
        <w:rPr>
          <w:b/>
        </w:rPr>
        <w:t>Decommissioned</w:t>
      </w:r>
      <w:r>
        <w:t xml:space="preserve"> (retiring it).</w:t>
      </w:r>
    </w:p>
    <w:p w14:paraId="5821D07A" w14:textId="77777777" w:rsidR="00335371" w:rsidRDefault="005F175C">
      <w:pPr>
        <w:rPr>
          <w:rFonts w:hint="eastAsia"/>
        </w:rPr>
      </w:pPr>
      <w:r>
        <w:rPr>
          <w:b/>
        </w:rPr>
        <w:t>Under maintenance</w:t>
      </w:r>
      <w:r>
        <w:t xml:space="preserve"> hangs below Active rather than sitting on the line, because the asset comes back from it.</w:t>
      </w:r>
    </w:p>
    <w:p w14:paraId="2447B994" w14:textId="77777777" w:rsidR="00335371" w:rsidRDefault="005F175C">
      <w:pPr>
        <w:pStyle w:val="Heading3"/>
      </w:pPr>
      <w:bookmarkStart w:id="32" w:name="_Toc241480819"/>
      <w:r>
        <w:rPr>
          <w:rFonts w:ascii="Segoe UI" w:hAnsi="Segoe UI"/>
        </w:rPr>
        <w:t>6.4 The other tabs</w:t>
      </w:r>
      <w:bookmarkEnd w:id="3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6274"/>
      </w:tblGrid>
      <w:tr w:rsidR="00335371" w14:paraId="1911C27A" w14:textId="77777777">
        <w:trPr>
          <w:jc w:val="center"/>
        </w:trPr>
        <w:tc>
          <w:tcPr>
            <w:tcW w:w="3137" w:type="dxa"/>
            <w:shd w:val="clear" w:color="auto" w:fill="0D9488"/>
          </w:tcPr>
          <w:p w14:paraId="6EA733C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6274" w:type="dxa"/>
            <w:shd w:val="clear" w:color="auto" w:fill="0D9488"/>
          </w:tcPr>
          <w:p w14:paraId="1F79A73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Holds</w:t>
            </w:r>
          </w:p>
        </w:tc>
      </w:tr>
      <w:tr w:rsidR="00335371" w14:paraId="4BE80D8A" w14:textId="77777777">
        <w:trPr>
          <w:jc w:val="center"/>
        </w:trPr>
        <w:tc>
          <w:tcPr>
            <w:tcW w:w="3137" w:type="dxa"/>
          </w:tcPr>
          <w:p w14:paraId="595E8A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Warranties</w:t>
            </w:r>
          </w:p>
        </w:tc>
        <w:tc>
          <w:tcPr>
            <w:tcW w:w="6274" w:type="dxa"/>
          </w:tcPr>
          <w:p w14:paraId="1AFBE0B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Cover on this asset — vendor's to you, and yours to the client</w:t>
            </w:r>
          </w:p>
        </w:tc>
      </w:tr>
      <w:tr w:rsidR="00335371" w14:paraId="3C6BBDC3" w14:textId="77777777">
        <w:trPr>
          <w:jc w:val="center"/>
        </w:trPr>
        <w:tc>
          <w:tcPr>
            <w:tcW w:w="3137" w:type="dxa"/>
            <w:shd w:val="clear" w:color="auto" w:fill="F1F5F9"/>
          </w:tcPr>
          <w:p w14:paraId="205C512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Costs &amp; Pricing</w:t>
            </w:r>
          </w:p>
        </w:tc>
        <w:tc>
          <w:tcPr>
            <w:tcW w:w="6274" w:type="dxa"/>
            <w:shd w:val="clear" w:color="auto" w:fill="F1F5F9"/>
          </w:tcPr>
          <w:p w14:paraId="10A2463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What it cost and what it is worth. </w:t>
            </w:r>
            <w:r>
              <w:rPr>
                <w:i/>
                <w:sz w:val="18"/>
              </w:rPr>
              <w:t>Blank if you cannot see prices</w:t>
            </w:r>
          </w:p>
        </w:tc>
      </w:tr>
      <w:tr w:rsidR="00335371" w14:paraId="0B016B52" w14:textId="77777777">
        <w:trPr>
          <w:jc w:val="center"/>
        </w:trPr>
        <w:tc>
          <w:tcPr>
            <w:tcW w:w="3137" w:type="dxa"/>
          </w:tcPr>
          <w:p w14:paraId="0C5BB44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Documents</w:t>
            </w:r>
          </w:p>
        </w:tc>
        <w:tc>
          <w:tcPr>
            <w:tcW w:w="6274" w:type="dxa"/>
          </w:tcPr>
          <w:p w14:paraId="351F40B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Files filed against it</w:t>
            </w:r>
          </w:p>
        </w:tc>
      </w:tr>
      <w:tr w:rsidR="00335371" w14:paraId="6AD49D5A" w14:textId="77777777">
        <w:trPr>
          <w:jc w:val="center"/>
        </w:trPr>
        <w:tc>
          <w:tcPr>
            <w:tcW w:w="3137" w:type="dxa"/>
            <w:shd w:val="clear" w:color="auto" w:fill="F1F5F9"/>
          </w:tcPr>
          <w:p w14:paraId="507ED1E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Maintenance History</w:t>
            </w:r>
          </w:p>
        </w:tc>
        <w:tc>
          <w:tcPr>
            <w:tcW w:w="6274" w:type="dxa"/>
            <w:shd w:val="clear" w:color="auto" w:fill="F1F5F9"/>
          </w:tcPr>
          <w:p w14:paraId="2C48403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Every visit</w:t>
            </w:r>
          </w:p>
        </w:tc>
      </w:tr>
      <w:tr w:rsidR="00335371" w14:paraId="7FAD7EAF" w14:textId="77777777">
        <w:trPr>
          <w:jc w:val="center"/>
        </w:trPr>
        <w:tc>
          <w:tcPr>
            <w:tcW w:w="3137" w:type="dxa"/>
          </w:tcPr>
          <w:p w14:paraId="79A56CF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Lifecycle</w:t>
            </w:r>
          </w:p>
        </w:tc>
        <w:tc>
          <w:tcPr>
            <w:tcW w:w="6274" w:type="dxa"/>
          </w:tcPr>
          <w:p w14:paraId="5A51657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full audit trail — who moved it, when, and why</w:t>
            </w:r>
          </w:p>
        </w:tc>
      </w:tr>
    </w:tbl>
    <w:p w14:paraId="3DE1E939" w14:textId="77777777" w:rsidR="00335371" w:rsidRDefault="00335371">
      <w:pPr>
        <w:rPr>
          <w:rFonts w:hint="eastAsia"/>
        </w:rPr>
      </w:pPr>
    </w:p>
    <w:p w14:paraId="1EBD0E0B" w14:textId="77777777" w:rsidR="00335371" w:rsidRDefault="005F175C">
      <w:pPr>
        <w:pStyle w:val="Heading3"/>
      </w:pPr>
      <w:bookmarkStart w:id="33" w:name="_Toc241480820"/>
      <w:r>
        <w:rPr>
          <w:rFonts w:ascii="Segoe UI" w:hAnsi="Segoe UI"/>
        </w:rPr>
        <w:t>6.5 Components and serial numbers</w:t>
      </w:r>
      <w:bookmarkEnd w:id="33"/>
    </w:p>
    <w:p w14:paraId="55D089C5" w14:textId="77777777" w:rsidR="00335371" w:rsidRDefault="005F175C">
      <w:pPr>
        <w:rPr>
          <w:rFonts w:hint="eastAsia"/>
        </w:rPr>
      </w:pPr>
      <w:r>
        <w:t xml:space="preserve">The </w:t>
      </w:r>
      <w:r>
        <w:rPr>
          <w:b/>
        </w:rPr>
        <w:t>Components</w:t>
      </w:r>
      <w:r>
        <w:t xml:space="preserve"> section lists what the asset is built from. Each row shows its </w:t>
      </w:r>
      <w:r>
        <w:rPr>
          <w:b/>
        </w:rPr>
        <w:t>Kind</w:t>
      </w:r>
      <w:r>
        <w:t>:</w:t>
      </w:r>
    </w:p>
    <w:p w14:paraId="3C42393C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Generic stock</w:t>
      </w:r>
      <w:r>
        <w:t xml:space="preserve"> — interchangeable, counted (cable, brackets)</w:t>
      </w:r>
    </w:p>
    <w:p w14:paraId="539A9780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Unique item</w:t>
      </w:r>
      <w:r>
        <w:t xml:space="preserve"> — serialised and individually tracked</w:t>
      </w:r>
    </w:p>
    <w:p w14:paraId="6CB2E822" w14:textId="77777777" w:rsidR="00335371" w:rsidRDefault="005F175C">
      <w:pPr>
        <w:rPr>
          <w:rFonts w:hint="eastAsia"/>
        </w:rPr>
      </w:pPr>
      <w:r>
        <w:lastRenderedPageBreak/>
        <w:t xml:space="preserve">For a unique component the </w:t>
      </w:r>
      <w:r>
        <w:rPr>
          <w:b/>
        </w:rPr>
        <w:t>Serial #</w:t>
      </w:r>
      <w:r>
        <w:t xml:space="preserve"> column shows exactly which physical unit went in, so you can trace any serial from goods-in to the asset it ended up inside.</w:t>
      </w:r>
    </w:p>
    <w:p w14:paraId="26804A01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Once a project is in execution its components and production route are fixed — the approved budget priced </w:t>
      </w:r>
      <w:r>
        <w:rPr>
          <w:i/>
          <w:color w:val="B45309"/>
          <w:sz w:val="19"/>
        </w:rPr>
        <w:t>that</w:t>
      </w:r>
      <w:r>
        <w:rPr>
          <w:color w:val="B45309"/>
          <w:sz w:val="19"/>
        </w:rPr>
        <w:t xml:space="preserve"> parts list. The status still moves; the parts list does not.</w:t>
      </w:r>
    </w:p>
    <w:p w14:paraId="22A3C056" w14:textId="77777777" w:rsidR="00335371" w:rsidRDefault="005F175C">
      <w:pPr>
        <w:pStyle w:val="Heading2"/>
      </w:pPr>
      <w:bookmarkStart w:id="34" w:name="_Toc241480821"/>
      <w:r>
        <w:rPr>
          <w:rFonts w:ascii="Segoe UI" w:hAnsi="Segoe UI"/>
        </w:rPr>
        <w:t>7. Projects</w:t>
      </w:r>
      <w:bookmarkEnd w:id="34"/>
    </w:p>
    <w:p w14:paraId="7F167104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F4C085" wp14:editId="6E8AA7B3">
            <wp:extent cx="5580000" cy="34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9520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5 — Projects Dashboard</w:t>
      </w:r>
    </w:p>
    <w:p w14:paraId="1A37AB0B" w14:textId="77777777" w:rsidR="00335371" w:rsidRDefault="005F175C">
      <w:pPr>
        <w:rPr>
          <w:rFonts w:hint="eastAsia"/>
        </w:rPr>
      </w:pPr>
      <w:r>
        <w:rPr>
          <w:b/>
        </w:rPr>
        <w:t>Sidebar: Projects · Super Admin, Group Head, Operations Head</w:t>
      </w:r>
    </w:p>
    <w:p w14:paraId="64A9843C" w14:textId="77777777" w:rsidR="00335371" w:rsidRDefault="005F175C">
      <w:pPr>
        <w:rPr>
          <w:rFonts w:hint="eastAsia"/>
        </w:rPr>
      </w:pPr>
      <w:r>
        <w:t>A project is a client order: a number of assets, at one or more sites, to a date.</w:t>
      </w:r>
    </w:p>
    <w:p w14:paraId="5642D753" w14:textId="77777777" w:rsidR="00335371" w:rsidRDefault="005F175C">
      <w:pPr>
        <w:pStyle w:val="Heading3"/>
      </w:pPr>
      <w:bookmarkStart w:id="35" w:name="_Toc241480822"/>
      <w:r>
        <w:rPr>
          <w:rFonts w:ascii="Segoe UI" w:hAnsi="Segoe UI"/>
        </w:rPr>
        <w:t>7.1 The dashboard</w:t>
      </w:r>
      <w:bookmarkEnd w:id="35"/>
    </w:p>
    <w:p w14:paraId="5D4B69B6" w14:textId="77777777" w:rsidR="00335371" w:rsidRDefault="005F175C">
      <w:pPr>
        <w:rPr>
          <w:rFonts w:hint="eastAsia"/>
        </w:rPr>
      </w:pPr>
      <w:r>
        <w:t xml:space="preserve">Tiles for Total / On Track / At Risk / Delayed / Completed, the ongoing project list, three summary cards, and </w:t>
      </w:r>
      <w:r>
        <w:rPr>
          <w:b/>
        </w:rPr>
        <w:t>Projects on Map</w:t>
      </w:r>
      <w:r>
        <w:t>.</w:t>
      </w:r>
    </w:p>
    <w:p w14:paraId="31234DCD" w14:textId="77777777" w:rsidR="00335371" w:rsidRDefault="005F175C">
      <w:pPr>
        <w:rPr>
          <w:rFonts w:hint="eastAsia"/>
        </w:rPr>
      </w:pPr>
      <w:r>
        <w:t>On the map, pick a project from the dropdown and its assets light up while everything else greys back, so you can see where that job actually is.</w:t>
      </w:r>
    </w:p>
    <w:p w14:paraId="326C6D6B" w14:textId="77777777" w:rsidR="00335371" w:rsidRDefault="005F175C">
      <w:pPr>
        <w:pStyle w:val="Heading3"/>
      </w:pPr>
      <w:bookmarkStart w:id="36" w:name="_Toc241480823"/>
      <w:r>
        <w:rPr>
          <w:rFonts w:ascii="Segoe UI" w:hAnsi="Segoe UI"/>
        </w:rPr>
        <w:t>7.2 Phases</w:t>
      </w:r>
      <w:bookmarkEnd w:id="36"/>
    </w:p>
    <w:p w14:paraId="04AE6157" w14:textId="77777777" w:rsidR="00335371" w:rsidRDefault="005F175C">
      <w:pPr>
        <w:rPr>
          <w:rFonts w:hint="eastAsia"/>
        </w:rPr>
      </w:pPr>
      <w:r>
        <w:t xml:space="preserve">A project moves through phases, and </w:t>
      </w:r>
      <w:r>
        <w:rPr>
          <w:b/>
        </w:rPr>
        <w:t>the phase follows the work</w:t>
      </w:r>
      <w:r>
        <w:t xml:space="preserve"> — it is worked out from what is finished, not typed in.</w:t>
      </w:r>
    </w:p>
    <w:p w14:paraId="30D8F450" w14:textId="77777777" w:rsidR="00335371" w:rsidRDefault="005F175C">
      <w:pPr>
        <w:rPr>
          <w:rFonts w:hint="eastAsia"/>
        </w:rPr>
      </w:pPr>
      <w:r>
        <w:rPr>
          <w:b/>
        </w:rPr>
        <w:t>On Hold</w:t>
      </w:r>
      <w:r>
        <w:t xml:space="preserve"> and </w:t>
      </w:r>
      <w:r>
        <w:rPr>
          <w:b/>
        </w:rPr>
        <w:t>Order Lost</w:t>
      </w:r>
      <w:r>
        <w:t xml:space="preserve"> are the exceptions: somebody chooses those, and they override the calculation. Clicking either again lifts it and the project returns to wherever the work actually stands.</w:t>
      </w:r>
    </w:p>
    <w:p w14:paraId="0E217343" w14:textId="77777777" w:rsidR="00335371" w:rsidRDefault="005F175C">
      <w:pPr>
        <w:pStyle w:val="Heading3"/>
      </w:pPr>
      <w:bookmarkStart w:id="37" w:name="_Toc241480824"/>
      <w:r>
        <w:rPr>
          <w:rFonts w:ascii="Segoe UI" w:hAnsi="Segoe UI"/>
        </w:rPr>
        <w:t>7.3 Scope, BOQ and budget</w:t>
      </w:r>
      <w:bookmarkEnd w:id="37"/>
    </w:p>
    <w:p w14:paraId="344F8EC8" w14:textId="77777777" w:rsidR="00335371" w:rsidRDefault="005F175C">
      <w:pPr>
        <w:pStyle w:val="ListNumber"/>
        <w:spacing w:after="60"/>
        <w:rPr>
          <w:rFonts w:hint="eastAsia"/>
        </w:rPr>
      </w:pPr>
      <w:r>
        <w:rPr>
          <w:b/>
        </w:rPr>
        <w:t>Scope</w:t>
      </w:r>
      <w:r>
        <w:t xml:space="preserve"> — which assets, how many, at which site.</w:t>
      </w:r>
    </w:p>
    <w:p w14:paraId="6B256665" w14:textId="77777777" w:rsidR="00335371" w:rsidRDefault="005F175C">
      <w:pPr>
        <w:pStyle w:val="ListNumber"/>
        <w:spacing w:after="60"/>
        <w:rPr>
          <w:rFonts w:hint="eastAsia"/>
        </w:rPr>
      </w:pPr>
      <w:r>
        <w:rPr>
          <w:b/>
        </w:rPr>
        <w:lastRenderedPageBreak/>
        <w:t>Planning / BOQ</w:t>
      </w:r>
      <w:r>
        <w:t xml:space="preserve"> — what each asset is built from, and what that costs.</w:t>
      </w:r>
    </w:p>
    <w:p w14:paraId="14D6256F" w14:textId="77777777" w:rsidR="00335371" w:rsidRDefault="005F175C">
      <w:pPr>
        <w:pStyle w:val="ListNumber"/>
        <w:spacing w:after="60"/>
        <w:rPr>
          <w:rFonts w:hint="eastAsia"/>
        </w:rPr>
      </w:pPr>
      <w:r>
        <w:rPr>
          <w:b/>
        </w:rPr>
        <w:t>Budget</w:t>
      </w:r>
      <w:r>
        <w:t xml:space="preserve"> — arrived at from the plan.</w:t>
      </w:r>
    </w:p>
    <w:p w14:paraId="7666C6CC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The budget is not typed when the project is created.</w:t>
      </w:r>
      <w:r>
        <w:rPr>
          <w:color w:val="B45309"/>
          <w:sz w:val="19"/>
        </w:rPr>
        <w:t xml:space="preserve"> It is what planning arrives at and approval freezes. Once approved, the parts list and route are locked.</w:t>
      </w:r>
    </w:p>
    <w:p w14:paraId="5FE57825" w14:textId="77777777" w:rsidR="00335371" w:rsidRDefault="005F175C">
      <w:pPr>
        <w:pStyle w:val="Heading2"/>
      </w:pPr>
      <w:bookmarkStart w:id="38" w:name="_Toc241480825"/>
      <w:r>
        <w:rPr>
          <w:rFonts w:ascii="Segoe UI" w:hAnsi="Segoe UI"/>
        </w:rPr>
        <w:t>8. Procurement</w:t>
      </w:r>
      <w:bookmarkEnd w:id="38"/>
    </w:p>
    <w:p w14:paraId="013EFCFC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5061C1" wp14:editId="1EC32054">
            <wp:extent cx="5580000" cy="34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ocur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0558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6 — Procurement</w:t>
      </w:r>
    </w:p>
    <w:p w14:paraId="78E5EAD7" w14:textId="77777777" w:rsidR="00335371" w:rsidRDefault="005F175C">
      <w:pPr>
        <w:rPr>
          <w:rFonts w:hint="eastAsia"/>
        </w:rPr>
      </w:pPr>
      <w:r>
        <w:rPr>
          <w:b/>
        </w:rPr>
        <w:t>Sidebar: Procurement · Super Admin, Group Head, Operations Head, Finance, Warehouse, Supervisor</w:t>
      </w:r>
    </w:p>
    <w:p w14:paraId="276F38A9" w14:textId="77777777" w:rsidR="00335371" w:rsidRDefault="005F175C">
      <w:pPr>
        <w:rPr>
          <w:rFonts w:hint="eastAsia"/>
        </w:rPr>
      </w:pPr>
      <w:r>
        <w:t xml:space="preserve">Two tabs: </w:t>
      </w:r>
      <w:r>
        <w:rPr>
          <w:b/>
        </w:rPr>
        <w:t>Purchase Orders</w:t>
      </w:r>
      <w:r>
        <w:t xml:space="preserve"> and </w:t>
      </w:r>
      <w:r>
        <w:rPr>
          <w:b/>
        </w:rPr>
        <w:t>Procurement Requests</w:t>
      </w:r>
      <w:r>
        <w:t>.</w:t>
      </w:r>
    </w:p>
    <w:p w14:paraId="70DD7D4A" w14:textId="77777777" w:rsidR="00335371" w:rsidRDefault="005F175C">
      <w:pPr>
        <w:pStyle w:val="Heading3"/>
      </w:pPr>
      <w:bookmarkStart w:id="39" w:name="_Toc241480826"/>
      <w:r>
        <w:rPr>
          <w:rFonts w:ascii="Segoe UI" w:hAnsi="Segoe UI"/>
        </w:rPr>
        <w:t>8.1 Where orders come from</w:t>
      </w:r>
      <w:bookmarkEnd w:id="3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1204"/>
        <w:gridCol w:w="3611"/>
      </w:tblGrid>
      <w:tr w:rsidR="00335371" w14:paraId="0CB2EB71" w14:textId="77777777">
        <w:trPr>
          <w:jc w:val="center"/>
        </w:trPr>
        <w:tc>
          <w:tcPr>
            <w:tcW w:w="4596" w:type="dxa"/>
            <w:shd w:val="clear" w:color="auto" w:fill="0D9488"/>
          </w:tcPr>
          <w:p w14:paraId="7C1C6E2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204" w:type="dxa"/>
            <w:shd w:val="clear" w:color="auto" w:fill="0D9488"/>
          </w:tcPr>
          <w:p w14:paraId="69BB9C9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Raised by</w:t>
            </w:r>
          </w:p>
        </w:tc>
        <w:tc>
          <w:tcPr>
            <w:tcW w:w="3611" w:type="dxa"/>
            <w:shd w:val="clear" w:color="auto" w:fill="0D9488"/>
          </w:tcPr>
          <w:p w14:paraId="5D72805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Appears as</w:t>
            </w:r>
          </w:p>
        </w:tc>
      </w:tr>
      <w:tr w:rsidR="00335371" w14:paraId="19914B7F" w14:textId="77777777">
        <w:trPr>
          <w:jc w:val="center"/>
        </w:trPr>
        <w:tc>
          <w:tcPr>
            <w:tcW w:w="4596" w:type="dxa"/>
          </w:tcPr>
          <w:p w14:paraId="46FF135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project needs a component it has not got</w:t>
            </w:r>
          </w:p>
        </w:tc>
        <w:tc>
          <w:tcPr>
            <w:tcW w:w="1204" w:type="dxa"/>
          </w:tcPr>
          <w:p w14:paraId="42968AE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project</w:t>
            </w:r>
          </w:p>
        </w:tc>
        <w:tc>
          <w:tcPr>
            <w:tcW w:w="3611" w:type="dxa"/>
          </w:tcPr>
          <w:p w14:paraId="245CDCD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line under Procurement Requests</w:t>
            </w:r>
          </w:p>
        </w:tc>
      </w:tr>
      <w:tr w:rsidR="00335371" w14:paraId="0966BA42" w14:textId="77777777">
        <w:trPr>
          <w:jc w:val="center"/>
        </w:trPr>
        <w:tc>
          <w:tcPr>
            <w:tcW w:w="4596" w:type="dxa"/>
            <w:shd w:val="clear" w:color="auto" w:fill="F1F5F9"/>
          </w:tcPr>
          <w:p w14:paraId="760A18B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Stock fell below its minimum</w:t>
            </w:r>
          </w:p>
        </w:tc>
        <w:tc>
          <w:tcPr>
            <w:tcW w:w="1204" w:type="dxa"/>
            <w:shd w:val="clear" w:color="auto" w:fill="F1F5F9"/>
          </w:tcPr>
          <w:p w14:paraId="7C63B6B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</w:t>
            </w:r>
          </w:p>
        </w:tc>
        <w:tc>
          <w:tcPr>
            <w:tcW w:w="3611" w:type="dxa"/>
            <w:shd w:val="clear" w:color="auto" w:fill="F1F5F9"/>
          </w:tcPr>
          <w:p w14:paraId="1865833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stock replenishment request</w:t>
            </w:r>
          </w:p>
        </w:tc>
      </w:tr>
      <w:tr w:rsidR="00335371" w14:paraId="75D691BD" w14:textId="77777777">
        <w:trPr>
          <w:jc w:val="center"/>
        </w:trPr>
        <w:tc>
          <w:tcPr>
            <w:tcW w:w="4596" w:type="dxa"/>
          </w:tcPr>
          <w:p w14:paraId="4504261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Somebody buys something outright</w:t>
            </w:r>
          </w:p>
        </w:tc>
        <w:tc>
          <w:tcPr>
            <w:tcW w:w="1204" w:type="dxa"/>
          </w:tcPr>
          <w:p w14:paraId="4B35BEA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</w:t>
            </w:r>
          </w:p>
        </w:tc>
        <w:tc>
          <w:tcPr>
            <w:tcW w:w="3611" w:type="dxa"/>
          </w:tcPr>
          <w:p w14:paraId="67DF1FD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hand-raised order</w:t>
            </w:r>
          </w:p>
        </w:tc>
      </w:tr>
    </w:tbl>
    <w:p w14:paraId="43A1F6CC" w14:textId="77777777" w:rsidR="00335371" w:rsidRDefault="00335371">
      <w:pPr>
        <w:rPr>
          <w:rFonts w:hint="eastAsia"/>
        </w:rPr>
      </w:pPr>
    </w:p>
    <w:p w14:paraId="3785C2C2" w14:textId="77777777" w:rsidR="00335371" w:rsidRDefault="005F175C">
      <w:pPr>
        <w:pStyle w:val="Heading3"/>
      </w:pPr>
      <w:bookmarkStart w:id="40" w:name="_Toc241480827"/>
      <w:r>
        <w:rPr>
          <w:rFonts w:ascii="Segoe UI" w:hAnsi="Segoe UI"/>
        </w:rPr>
        <w:lastRenderedPageBreak/>
        <w:t>8.2 Procurement Requests</w:t>
      </w:r>
      <w:bookmarkEnd w:id="40"/>
    </w:p>
    <w:p w14:paraId="218D4D5E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BBE99E" wp14:editId="49FE2797">
            <wp:extent cx="5580000" cy="348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c-procurement-requ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CE2A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7 — Procurement Requests</w:t>
      </w:r>
    </w:p>
    <w:p w14:paraId="0C3AF1E2" w14:textId="77777777" w:rsidR="00335371" w:rsidRDefault="005F175C">
      <w:pPr>
        <w:rPr>
          <w:rFonts w:hint="eastAsia"/>
        </w:rPr>
      </w:pPr>
      <w:r>
        <w:t xml:space="preserve">Everything waiting to be bought. Tick the lines you want on one order and press </w:t>
      </w:r>
      <w:r>
        <w:rPr>
          <w:b/>
        </w:rPr>
        <w:t>Raise PO (n)</w:t>
      </w:r>
      <w:r>
        <w:t>.</w:t>
      </w:r>
    </w:p>
    <w:p w14:paraId="4C5E2FA9" w14:textId="77777777" w:rsidR="00335371" w:rsidRDefault="005F175C">
      <w:pPr>
        <w:rPr>
          <w:rFonts w:hint="eastAsia"/>
        </w:rPr>
      </w:pPr>
      <w:r>
        <w:rPr>
          <w:b/>
        </w:rPr>
        <w:t>Send back</w:t>
      </w:r>
      <w:r>
        <w:t xml:space="preserve"> returns a line to whoever raised it, with your reason — use this instead of cancelling, so the requester finds out why.</w:t>
      </w:r>
    </w:p>
    <w:p w14:paraId="545747F3" w14:textId="77777777" w:rsidR="00335371" w:rsidRDefault="005F175C">
      <w:pPr>
        <w:pStyle w:val="Heading3"/>
      </w:pPr>
      <w:bookmarkStart w:id="41" w:name="_Toc241480828"/>
      <w:r>
        <w:rPr>
          <w:rFonts w:ascii="Segoe UI" w:hAnsi="Segoe UI"/>
        </w:rPr>
        <w:t>8.3 Raising a purchase order</w:t>
      </w:r>
      <w:bookmarkEnd w:id="41"/>
    </w:p>
    <w:p w14:paraId="33702226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41B9DA" wp14:editId="1283AC8D">
            <wp:extent cx="5580000" cy="348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b-add-purchase-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E2B8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8 — Add Purchase Order</w:t>
      </w:r>
    </w:p>
    <w:p w14:paraId="3B38A1A8" w14:textId="77777777" w:rsidR="00335371" w:rsidRDefault="005F175C">
      <w:pPr>
        <w:rPr>
          <w:rFonts w:hint="eastAsia"/>
        </w:rPr>
      </w:pPr>
      <w:r>
        <w:rPr>
          <w:b/>
        </w:rPr>
        <w:lastRenderedPageBreak/>
        <w:t>Add Purchase Order</w:t>
      </w:r>
      <w:r>
        <w:t xml:space="preserve"> and </w:t>
      </w:r>
      <w:r>
        <w:rPr>
          <w:b/>
        </w:rPr>
        <w:t>Raise PO</w:t>
      </w:r>
      <w:r>
        <w:t xml:space="preserve"> open the same form and collect the same things: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31"/>
        <w:gridCol w:w="5480"/>
      </w:tblGrid>
      <w:tr w:rsidR="00335371" w14:paraId="6F54C7E7" w14:textId="77777777">
        <w:trPr>
          <w:jc w:val="center"/>
        </w:trPr>
        <w:tc>
          <w:tcPr>
            <w:tcW w:w="3931" w:type="dxa"/>
            <w:shd w:val="clear" w:color="auto" w:fill="0D9488"/>
          </w:tcPr>
          <w:p w14:paraId="069E8AC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480" w:type="dxa"/>
            <w:shd w:val="clear" w:color="auto" w:fill="0D9488"/>
          </w:tcPr>
          <w:p w14:paraId="0B3E47C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35371" w14:paraId="2C45D9D9" w14:textId="77777777">
        <w:trPr>
          <w:jc w:val="center"/>
        </w:trPr>
        <w:tc>
          <w:tcPr>
            <w:tcW w:w="3931" w:type="dxa"/>
          </w:tcPr>
          <w:p w14:paraId="2285D99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PO Number</w:t>
            </w:r>
          </w:p>
        </w:tc>
        <w:tc>
          <w:tcPr>
            <w:tcW w:w="5480" w:type="dxa"/>
          </w:tcPr>
          <w:p w14:paraId="03FA16B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Generated on save</w:t>
            </w:r>
          </w:p>
        </w:tc>
      </w:tr>
      <w:tr w:rsidR="00335371" w14:paraId="71E97111" w14:textId="77777777">
        <w:trPr>
          <w:jc w:val="center"/>
        </w:trPr>
        <w:tc>
          <w:tcPr>
            <w:tcW w:w="3931" w:type="dxa"/>
            <w:shd w:val="clear" w:color="auto" w:fill="F1F5F9"/>
          </w:tcPr>
          <w:p w14:paraId="0EC3273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Supplier \</w:t>
            </w:r>
            <w:r>
              <w:rPr>
                <w:sz w:val="18"/>
              </w:rPr>
              <w:t>*</w:t>
            </w:r>
          </w:p>
        </w:tc>
        <w:tc>
          <w:tcPr>
            <w:tcW w:w="5480" w:type="dxa"/>
            <w:shd w:val="clear" w:color="auto" w:fill="F1F5F9"/>
          </w:tcPr>
          <w:p w14:paraId="6FC4F49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Required. </w:t>
            </w:r>
            <w:r>
              <w:rPr>
                <w:b/>
                <w:sz w:val="18"/>
              </w:rPr>
              <w:t>+ Supplier details for this order</w:t>
            </w:r>
            <w:r>
              <w:rPr>
                <w:sz w:val="18"/>
              </w:rPr>
              <w:t xml:space="preserve"> adds a contact, quote reference or delivery address</w:t>
            </w:r>
          </w:p>
        </w:tc>
      </w:tr>
      <w:tr w:rsidR="00335371" w14:paraId="28E70288" w14:textId="77777777">
        <w:trPr>
          <w:jc w:val="center"/>
        </w:trPr>
        <w:tc>
          <w:tcPr>
            <w:tcW w:w="3931" w:type="dxa"/>
          </w:tcPr>
          <w:p w14:paraId="23A39C6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Currency</w:t>
            </w:r>
          </w:p>
        </w:tc>
        <w:tc>
          <w:tcPr>
            <w:tcW w:w="5480" w:type="dxa"/>
          </w:tcPr>
          <w:p w14:paraId="56B2EAD0" w14:textId="77777777" w:rsidR="00335371" w:rsidRDefault="00335371">
            <w:pPr>
              <w:spacing w:after="40"/>
              <w:rPr>
                <w:rFonts w:hint="eastAsia"/>
              </w:rPr>
            </w:pPr>
          </w:p>
        </w:tc>
      </w:tr>
      <w:tr w:rsidR="00335371" w14:paraId="37FD7B6F" w14:textId="77777777">
        <w:trPr>
          <w:jc w:val="center"/>
        </w:trPr>
        <w:tc>
          <w:tcPr>
            <w:tcW w:w="3931" w:type="dxa"/>
            <w:shd w:val="clear" w:color="auto" w:fill="F1F5F9"/>
          </w:tcPr>
          <w:p w14:paraId="4158F47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Order Date</w:t>
            </w:r>
          </w:p>
        </w:tc>
        <w:tc>
          <w:tcPr>
            <w:tcW w:w="5480" w:type="dxa"/>
            <w:shd w:val="clear" w:color="auto" w:fill="F1F5F9"/>
          </w:tcPr>
          <w:p w14:paraId="0CA884D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Read-only — stamped when the Group Head approves</w:t>
            </w:r>
          </w:p>
        </w:tc>
      </w:tr>
      <w:tr w:rsidR="00335371" w14:paraId="0CA4A745" w14:textId="77777777">
        <w:trPr>
          <w:jc w:val="center"/>
        </w:trPr>
        <w:tc>
          <w:tcPr>
            <w:tcW w:w="3931" w:type="dxa"/>
          </w:tcPr>
          <w:p w14:paraId="12751BC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Required Delivery \</w:t>
            </w:r>
            <w:r>
              <w:rPr>
                <w:sz w:val="18"/>
              </w:rPr>
              <w:t>*</w:t>
            </w:r>
          </w:p>
        </w:tc>
        <w:tc>
          <w:tcPr>
            <w:tcW w:w="5480" w:type="dxa"/>
          </w:tcPr>
          <w:p w14:paraId="31B8767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Required before the order leaves draft</w:t>
            </w:r>
          </w:p>
        </w:tc>
      </w:tr>
      <w:tr w:rsidR="00335371" w14:paraId="06302F12" w14:textId="77777777">
        <w:trPr>
          <w:jc w:val="center"/>
        </w:trPr>
        <w:tc>
          <w:tcPr>
            <w:tcW w:w="3931" w:type="dxa"/>
            <w:shd w:val="clear" w:color="auto" w:fill="F1F5F9"/>
          </w:tcPr>
          <w:p w14:paraId="23B1A9D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Line Items \</w:t>
            </w:r>
            <w:r>
              <w:rPr>
                <w:sz w:val="18"/>
              </w:rPr>
              <w:t>*</w:t>
            </w:r>
          </w:p>
        </w:tc>
        <w:tc>
          <w:tcPr>
            <w:tcW w:w="5480" w:type="dxa"/>
            <w:shd w:val="clear" w:color="auto" w:fill="F1F5F9"/>
          </w:tcPr>
          <w:p w14:paraId="71CDFB5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See below</w:t>
            </w:r>
          </w:p>
        </w:tc>
      </w:tr>
      <w:tr w:rsidR="00335371" w14:paraId="69A2BF2C" w14:textId="77777777">
        <w:trPr>
          <w:jc w:val="center"/>
        </w:trPr>
        <w:tc>
          <w:tcPr>
            <w:tcW w:w="3931" w:type="dxa"/>
          </w:tcPr>
          <w:p w14:paraId="018A7FC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Terms &amp; Conditions</w:t>
            </w:r>
          </w:p>
        </w:tc>
        <w:tc>
          <w:tcPr>
            <w:tcW w:w="5480" w:type="dxa"/>
          </w:tcPr>
          <w:p w14:paraId="3954147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standard terms apply unless you change them</w:t>
            </w:r>
          </w:p>
        </w:tc>
      </w:tr>
    </w:tbl>
    <w:p w14:paraId="238CF665" w14:textId="77777777" w:rsidR="00335371" w:rsidRDefault="00335371">
      <w:pPr>
        <w:rPr>
          <w:rFonts w:hint="eastAsia"/>
        </w:rPr>
      </w:pPr>
    </w:p>
    <w:p w14:paraId="71D53A62" w14:textId="77777777" w:rsidR="00335371" w:rsidRDefault="005F175C">
      <w:pPr>
        <w:rPr>
          <w:rFonts w:hint="eastAsia"/>
        </w:rPr>
      </w:pPr>
      <w:r>
        <w:t>Each line says what it buys:</w:t>
      </w:r>
    </w:p>
    <w:p w14:paraId="1C2DBC90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Generic component</w:t>
      </w:r>
      <w:r>
        <w:t xml:space="preserve"> — from stock definitions</w:t>
      </w:r>
    </w:p>
    <w:p w14:paraId="21A796A3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Unique component</w:t>
      </w:r>
      <w:r>
        <w:t xml:space="preserve"> — a serialised type</w:t>
      </w:r>
    </w:p>
    <w:p w14:paraId="354AB924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Asset</w:t>
      </w:r>
      <w:r>
        <w:t xml:space="preserve"> — a complete asset already registered, awaiting purchase</w:t>
      </w:r>
    </w:p>
    <w:p w14:paraId="0EAD7053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Charge (free text)</w:t>
      </w:r>
      <w:r>
        <w:t xml:space="preserve"> — freight, installation, anything not goods</w:t>
      </w:r>
    </w:p>
    <w:p w14:paraId="2EBAD641" w14:textId="77777777" w:rsidR="00335371" w:rsidRDefault="005F175C">
      <w:pPr>
        <w:rPr>
          <w:rFonts w:hint="eastAsia"/>
        </w:rPr>
      </w:pPr>
      <w:r>
        <w:rPr>
          <w:b/>
        </w:rPr>
        <w:t>+ Add line</w:t>
      </w:r>
      <w:r>
        <w:t xml:space="preserve"> adds more. On a PO raised from requests, the requested lines are listed first with their prices editable, and anything extra goes underneath.</w:t>
      </w:r>
    </w:p>
    <w:p w14:paraId="50BA34A2" w14:textId="77777777" w:rsidR="00335371" w:rsidRDefault="005F175C">
      <w:pPr>
        <w:pStyle w:val="Heading3"/>
      </w:pPr>
      <w:bookmarkStart w:id="42" w:name="_Toc241480829"/>
      <w:r>
        <w:rPr>
          <w:rFonts w:ascii="Segoe UI" w:hAnsi="Segoe UI"/>
        </w:rPr>
        <w:t>8.4 Approval and receiving</w:t>
      </w:r>
      <w:bookmarkEnd w:id="42"/>
    </w:p>
    <w:p w14:paraId="12820D76" w14:textId="77777777" w:rsidR="00335371" w:rsidRDefault="005F175C">
      <w:pPr>
        <w:spacing w:before="120" w:after="200"/>
        <w:ind w:left="340"/>
        <w:rPr>
          <w:rFonts w:hint="eastAsia"/>
        </w:rPr>
      </w:pPr>
      <w:r>
        <w:rPr>
          <w:rFonts w:ascii="Consolas" w:hAnsi="Consolas"/>
          <w:sz w:val="17"/>
        </w:rPr>
        <w:t>Draft → Pending Approval → Approved → (goods arrive) → Partially Received → Received</w:t>
      </w:r>
    </w:p>
    <w:p w14:paraId="224B1CD8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An order cannot leave Draft without a Required Delivery date.</w:t>
      </w:r>
      <w:r>
        <w:rPr>
          <w:color w:val="B45309"/>
          <w:sz w:val="19"/>
        </w:rPr>
        <w:t xml:space="preserve"> If you press </w:t>
      </w:r>
      <w:r>
        <w:rPr>
          <w:b/>
          <w:color w:val="B45309"/>
          <w:sz w:val="19"/>
        </w:rPr>
        <w:t>Submit for Approval</w:t>
      </w:r>
      <w:r>
        <w:rPr>
          <w:color w:val="B45309"/>
          <w:sz w:val="19"/>
        </w:rPr>
        <w:t xml:space="preserve"> without one, the bar asks you for it there and then — fill it in and press </w:t>
      </w:r>
      <w:r>
        <w:rPr>
          <w:b/>
          <w:color w:val="B45309"/>
          <w:sz w:val="19"/>
        </w:rPr>
        <w:t>Set date and continue</w:t>
      </w:r>
      <w:r>
        <w:rPr>
          <w:color w:val="B45309"/>
          <w:sz w:val="19"/>
        </w:rPr>
        <w:t>.</w:t>
      </w:r>
    </w:p>
    <w:p w14:paraId="369E4E0E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Approval places the order.</w:t>
      </w:r>
      <w:r>
        <w:rPr>
          <w:color w:val="B45309"/>
          <w:sz w:val="19"/>
        </w:rPr>
        <w:t xml:space="preserve"> The Group Head's signature is what commits the company and stamps the order date, so there is no separate "mark as ordered" step. An approved order is received against directly.</w:t>
      </w:r>
    </w:p>
    <w:p w14:paraId="722542C7" w14:textId="77777777" w:rsidR="00335371" w:rsidRDefault="005F175C">
      <w:pPr>
        <w:rPr>
          <w:rFonts w:hint="eastAsia"/>
        </w:rPr>
      </w:pPr>
      <w:r>
        <w:rPr>
          <w:b/>
        </w:rPr>
        <w:t>Cancelling an order</w:t>
      </w:r>
      <w:r>
        <w:t xml:space="preserve"> returns everything it covered to the queue, so it can be raised again.</w:t>
      </w:r>
    </w:p>
    <w:p w14:paraId="1A7FC860" w14:textId="77777777" w:rsidR="00335371" w:rsidRDefault="005F175C">
      <w:pPr>
        <w:pStyle w:val="Heading2"/>
      </w:pPr>
      <w:bookmarkStart w:id="43" w:name="_Toc241480830"/>
      <w:r>
        <w:rPr>
          <w:rFonts w:ascii="Segoe UI" w:hAnsi="Segoe UI"/>
        </w:rPr>
        <w:lastRenderedPageBreak/>
        <w:t>9. Inventory</w:t>
      </w:r>
      <w:bookmarkEnd w:id="43"/>
    </w:p>
    <w:p w14:paraId="3336DCEC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7F5438" wp14:editId="0FCECEA0">
            <wp:extent cx="5580000" cy="348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1F9A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9 — Inventory</w:t>
      </w:r>
    </w:p>
    <w:p w14:paraId="7DB736ED" w14:textId="77777777" w:rsidR="00335371" w:rsidRDefault="005F175C">
      <w:pPr>
        <w:rPr>
          <w:rFonts w:hint="eastAsia"/>
        </w:rPr>
      </w:pPr>
      <w:r>
        <w:rPr>
          <w:b/>
        </w:rPr>
        <w:t>Sidebar: Inventory · Super Admin, Group Head, Operations Head, Warehouse</w:t>
      </w:r>
    </w:p>
    <w:p w14:paraId="78C31615" w14:textId="77777777" w:rsidR="00335371" w:rsidRDefault="005F175C">
      <w:pPr>
        <w:pStyle w:val="Heading3"/>
      </w:pPr>
      <w:bookmarkStart w:id="44" w:name="_Toc241480831"/>
      <w:r>
        <w:rPr>
          <w:rFonts w:ascii="Segoe UI" w:hAnsi="Segoe UI"/>
        </w:rPr>
        <w:t>9.1 Two kinds of component</w:t>
      </w:r>
      <w:bookmarkEnd w:id="4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5"/>
        <w:gridCol w:w="3933"/>
        <w:gridCol w:w="4073"/>
      </w:tblGrid>
      <w:tr w:rsidR="00335371" w14:paraId="1870732E" w14:textId="77777777">
        <w:trPr>
          <w:jc w:val="center"/>
        </w:trPr>
        <w:tc>
          <w:tcPr>
            <w:tcW w:w="1405" w:type="dxa"/>
            <w:shd w:val="clear" w:color="auto" w:fill="0D9488"/>
          </w:tcPr>
          <w:p w14:paraId="6F332AB9" w14:textId="77777777" w:rsidR="00335371" w:rsidRDefault="00335371">
            <w:pPr>
              <w:spacing w:after="40"/>
              <w:rPr>
                <w:rFonts w:hint="eastAsia"/>
              </w:rPr>
            </w:pPr>
          </w:p>
        </w:tc>
        <w:tc>
          <w:tcPr>
            <w:tcW w:w="3933" w:type="dxa"/>
            <w:shd w:val="clear" w:color="auto" w:fill="0D9488"/>
          </w:tcPr>
          <w:p w14:paraId="18FAE83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Generic</w:t>
            </w:r>
          </w:p>
        </w:tc>
        <w:tc>
          <w:tcPr>
            <w:tcW w:w="4073" w:type="dxa"/>
            <w:shd w:val="clear" w:color="auto" w:fill="0D9488"/>
          </w:tcPr>
          <w:p w14:paraId="6CABDDF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Unique</w:t>
            </w:r>
          </w:p>
        </w:tc>
      </w:tr>
      <w:tr w:rsidR="00335371" w14:paraId="0C66A146" w14:textId="77777777">
        <w:trPr>
          <w:jc w:val="center"/>
        </w:trPr>
        <w:tc>
          <w:tcPr>
            <w:tcW w:w="1405" w:type="dxa"/>
          </w:tcPr>
          <w:p w14:paraId="2CFF62C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Example</w:t>
            </w:r>
          </w:p>
        </w:tc>
        <w:tc>
          <w:tcPr>
            <w:tcW w:w="3933" w:type="dxa"/>
          </w:tcPr>
          <w:p w14:paraId="5C7D7FE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Cat6 cable, brackets</w:t>
            </w:r>
          </w:p>
        </w:tc>
        <w:tc>
          <w:tcPr>
            <w:tcW w:w="4073" w:type="dxa"/>
          </w:tcPr>
          <w:p w14:paraId="55A0945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media player, an SMD module</w:t>
            </w:r>
          </w:p>
        </w:tc>
      </w:tr>
      <w:tr w:rsidR="00335371" w14:paraId="343338A7" w14:textId="77777777">
        <w:trPr>
          <w:jc w:val="center"/>
        </w:trPr>
        <w:tc>
          <w:tcPr>
            <w:tcW w:w="1405" w:type="dxa"/>
            <w:shd w:val="clear" w:color="auto" w:fill="F1F5F9"/>
          </w:tcPr>
          <w:p w14:paraId="5845B69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Tracked by</w:t>
            </w:r>
          </w:p>
        </w:tc>
        <w:tc>
          <w:tcPr>
            <w:tcW w:w="3933" w:type="dxa"/>
            <w:shd w:val="clear" w:color="auto" w:fill="F1F5F9"/>
          </w:tcPr>
          <w:p w14:paraId="057ADFF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Quantity</w:t>
            </w:r>
          </w:p>
        </w:tc>
        <w:tc>
          <w:tcPr>
            <w:tcW w:w="4073" w:type="dxa"/>
            <w:shd w:val="clear" w:color="auto" w:fill="F1F5F9"/>
          </w:tcPr>
          <w:p w14:paraId="55EE5B5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Individual serial number</w:t>
            </w:r>
          </w:p>
        </w:tc>
      </w:tr>
      <w:tr w:rsidR="00335371" w14:paraId="376C6485" w14:textId="77777777">
        <w:trPr>
          <w:jc w:val="center"/>
        </w:trPr>
        <w:tc>
          <w:tcPr>
            <w:tcW w:w="1405" w:type="dxa"/>
          </w:tcPr>
          <w:p w14:paraId="2C1137E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On issue</w:t>
            </w:r>
          </w:p>
        </w:tc>
        <w:tc>
          <w:tcPr>
            <w:tcW w:w="3933" w:type="dxa"/>
          </w:tcPr>
          <w:p w14:paraId="2B9AA5E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number comes off the count</w:t>
            </w:r>
          </w:p>
        </w:tc>
        <w:tc>
          <w:tcPr>
            <w:tcW w:w="4073" w:type="dxa"/>
          </w:tcPr>
          <w:p w14:paraId="66DC95D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named unit leaves</w:t>
            </w:r>
          </w:p>
        </w:tc>
      </w:tr>
    </w:tbl>
    <w:p w14:paraId="545903E1" w14:textId="77777777" w:rsidR="00335371" w:rsidRDefault="00335371">
      <w:pPr>
        <w:rPr>
          <w:rFonts w:hint="eastAsia"/>
        </w:rPr>
      </w:pPr>
    </w:p>
    <w:p w14:paraId="75F6A61A" w14:textId="77777777" w:rsidR="00335371" w:rsidRDefault="005F175C">
      <w:pPr>
        <w:rPr>
          <w:rFonts w:hint="eastAsia"/>
        </w:rPr>
      </w:pPr>
      <w:r>
        <w:t>Both are managed the same way, with the same vocabulary throughout.</w:t>
      </w:r>
    </w:p>
    <w:p w14:paraId="124F2BB5" w14:textId="77777777" w:rsidR="00335371" w:rsidRDefault="005F175C">
      <w:pPr>
        <w:pStyle w:val="Heading3"/>
      </w:pPr>
      <w:bookmarkStart w:id="45" w:name="_Toc241480832"/>
      <w:r>
        <w:rPr>
          <w:rFonts w:ascii="Segoe UI" w:hAnsi="Segoe UI"/>
        </w:rPr>
        <w:t>9.2 Receiving</w:t>
      </w:r>
      <w:bookmarkEnd w:id="45"/>
    </w:p>
    <w:p w14:paraId="024C86C4" w14:textId="77777777" w:rsidR="00335371" w:rsidRDefault="005F175C">
      <w:pPr>
        <w:rPr>
          <w:rFonts w:hint="eastAsia"/>
        </w:rPr>
      </w:pPr>
      <w:r>
        <w:t xml:space="preserve">Goods arrive against a purchase order. Receiving records what actually turned up, which may be less than ordered. Each line is then </w:t>
      </w:r>
      <w:r>
        <w:rPr>
          <w:b/>
        </w:rPr>
        <w:t>inspected</w:t>
      </w:r>
      <w:r>
        <w:t xml:space="preserve"> — passed into stock or rejected.</w:t>
      </w:r>
    </w:p>
    <w:p w14:paraId="4CDAAFAB" w14:textId="77777777" w:rsidR="00335371" w:rsidRDefault="005F175C">
      <w:pPr>
        <w:rPr>
          <w:rFonts w:hint="eastAsia"/>
        </w:rPr>
      </w:pPr>
      <w:r>
        <w:t>For unique components the serial numbers are captured at the door, which is what makes an individual unit traceable from then on.</w:t>
      </w:r>
    </w:p>
    <w:p w14:paraId="7C92223D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Charges (freight and the like) are not goods and do not appear on the receiving form.</w:t>
      </w:r>
    </w:p>
    <w:p w14:paraId="0D387D51" w14:textId="77777777" w:rsidR="00335371" w:rsidRDefault="005F175C">
      <w:pPr>
        <w:pStyle w:val="Heading3"/>
      </w:pPr>
      <w:bookmarkStart w:id="46" w:name="_Toc241480833"/>
      <w:r>
        <w:rPr>
          <w:rFonts w:ascii="Segoe UI" w:hAnsi="Segoe UI"/>
        </w:rPr>
        <w:t>9.3 Issuing</w:t>
      </w:r>
      <w:bookmarkEnd w:id="46"/>
    </w:p>
    <w:p w14:paraId="4B2C4958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Stock is issued against a request, not handed out.</w:t>
      </w:r>
      <w:r>
        <w:rPr>
          <w:color w:val="B45309"/>
          <w:sz w:val="19"/>
        </w:rPr>
        <w:t xml:space="preserve"> The technician or project asks, a supervisor approves, the store issues. This is what keeps the count honest.</w:t>
      </w:r>
    </w:p>
    <w:p w14:paraId="7D06824B" w14:textId="77777777" w:rsidR="00335371" w:rsidRDefault="005F175C">
      <w:pPr>
        <w:rPr>
          <w:rFonts w:hint="eastAsia"/>
        </w:rPr>
      </w:pPr>
      <w:r>
        <w:t>The issue queue shows who asked, for which asset and project, and what it is for — a build requirement or a maintenance job.</w:t>
      </w:r>
    </w:p>
    <w:p w14:paraId="7DC16277" w14:textId="77777777" w:rsidR="00335371" w:rsidRDefault="005F175C">
      <w:pPr>
        <w:pStyle w:val="Heading3"/>
      </w:pPr>
      <w:bookmarkStart w:id="47" w:name="_Toc241480834"/>
      <w:r>
        <w:rPr>
          <w:rFonts w:ascii="Segoe UI" w:hAnsi="Segoe UI"/>
        </w:rPr>
        <w:lastRenderedPageBreak/>
        <w:t>9.4 Low stock</w:t>
      </w:r>
      <w:bookmarkEnd w:id="47"/>
    </w:p>
    <w:p w14:paraId="7EEB6CBB" w14:textId="77777777" w:rsidR="00335371" w:rsidRDefault="005F175C">
      <w:pPr>
        <w:rPr>
          <w:rFonts w:hint="eastAsia"/>
        </w:rPr>
      </w:pPr>
      <w:r>
        <w:t>Components with a minimum level raise a replenishment request automatically when they fall below it. If Procurement sends one back, the reason appears here so nobody raises it again blind.</w:t>
      </w:r>
    </w:p>
    <w:p w14:paraId="28B74BBA" w14:textId="77777777" w:rsidR="00335371" w:rsidRDefault="005F175C">
      <w:pPr>
        <w:pStyle w:val="Heading2"/>
      </w:pPr>
      <w:bookmarkStart w:id="48" w:name="_Toc241480835"/>
      <w:r>
        <w:rPr>
          <w:rFonts w:ascii="Segoe UI" w:hAnsi="Segoe UI"/>
        </w:rPr>
        <w:t>10. Installation Tracker</w:t>
      </w:r>
      <w:bookmarkEnd w:id="48"/>
    </w:p>
    <w:p w14:paraId="1AE0F9E9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D98148" wp14:editId="324160A1">
            <wp:extent cx="5580000" cy="348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ation-trac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233B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10 — Installation Tracker</w:t>
      </w:r>
    </w:p>
    <w:p w14:paraId="08B46222" w14:textId="77777777" w:rsidR="00335371" w:rsidRDefault="005F175C">
      <w:pPr>
        <w:rPr>
          <w:rFonts w:hint="eastAsia"/>
        </w:rPr>
      </w:pPr>
      <w:r>
        <w:rPr>
          <w:b/>
        </w:rPr>
        <w:t>Sidebar: Installation Tracker · Super Admin, Group Head, Operations Head, Technician</w:t>
      </w:r>
    </w:p>
    <w:p w14:paraId="0B2561B6" w14:textId="77777777" w:rsidR="00335371" w:rsidRDefault="005F175C">
      <w:pPr>
        <w:pStyle w:val="Heading3"/>
      </w:pPr>
      <w:bookmarkStart w:id="49" w:name="_Toc241480836"/>
      <w:r>
        <w:rPr>
          <w:rFonts w:ascii="Segoe UI" w:hAnsi="Segoe UI"/>
        </w:rPr>
        <w:t>10.1 The checklist</w:t>
      </w:r>
      <w:bookmarkEnd w:id="49"/>
    </w:p>
    <w:p w14:paraId="34222ECD" w14:textId="77777777" w:rsidR="00335371" w:rsidRDefault="005F175C">
      <w:pPr>
        <w:rPr>
          <w:rFonts w:hint="eastAsia"/>
        </w:rPr>
      </w:pPr>
      <w:r>
        <w:t xml:space="preserve">Each installation has a pipeline of steps — Survey, Wiring, Metal Structure, Testing, and any you add. </w:t>
      </w:r>
      <w:r>
        <w:rPr>
          <w:b/>
        </w:rPr>
        <w:t>Pipelines can be 3 steps or 10</w:t>
      </w:r>
      <w:r>
        <w:t>: untick what does not apply and add your own when creating the installation.</w:t>
      </w:r>
    </w:p>
    <w:p w14:paraId="1E6A4458" w14:textId="77777777" w:rsidR="00335371" w:rsidRDefault="005F175C">
      <w:pPr>
        <w:rPr>
          <w:rFonts w:hint="eastAsia"/>
        </w:rPr>
      </w:pPr>
      <w:r>
        <w:t xml:space="preserve">Each step is Not Started, In Progress, On Hold, Completed or Skipped. </w:t>
      </w:r>
      <w:r>
        <w:rPr>
          <w:b/>
        </w:rPr>
        <w:t>Flag Delay</w:t>
      </w:r>
      <w:r>
        <w:t xml:space="preserve"> records who caused it — Client, Internal, Vendor or Other.</w:t>
      </w:r>
    </w:p>
    <w:p w14:paraId="6DCC9D96" w14:textId="77777777" w:rsidR="00335371" w:rsidRDefault="005F175C">
      <w:pPr>
        <w:pStyle w:val="Heading3"/>
      </w:pPr>
      <w:bookmarkStart w:id="50" w:name="_Toc241480837"/>
      <w:r>
        <w:rPr>
          <w:rFonts w:ascii="Segoe UI" w:hAnsi="Segoe UI"/>
        </w:rPr>
        <w:t>10.2 Going live and handing over</w:t>
      </w:r>
      <w:bookmarkEnd w:id="50"/>
    </w:p>
    <w:p w14:paraId="5DC6777B" w14:textId="77777777" w:rsidR="00335371" w:rsidRDefault="005F175C">
      <w:pPr>
        <w:rPr>
          <w:rFonts w:hint="eastAsia"/>
        </w:rPr>
      </w:pPr>
      <w:r>
        <w:t>After the checklist, two fixed steps:</w:t>
      </w:r>
    </w:p>
    <w:p w14:paraId="21E28A6B" w14:textId="77777777" w:rsidR="00335371" w:rsidRDefault="005F175C">
      <w:pPr>
        <w:pStyle w:val="ListNumber"/>
        <w:spacing w:after="60"/>
        <w:rPr>
          <w:rFonts w:hint="eastAsia"/>
        </w:rPr>
      </w:pPr>
      <w:r>
        <w:rPr>
          <w:b/>
        </w:rPr>
        <w:t>Mark Active</w:t>
      </w:r>
      <w:r>
        <w:t xml:space="preserve"> — ⚠ requires a photo of the installed asset running.</w:t>
      </w:r>
    </w:p>
    <w:p w14:paraId="0AE4F175" w14:textId="77777777" w:rsidR="00335371" w:rsidRDefault="005F175C">
      <w:pPr>
        <w:rPr>
          <w:rFonts w:hint="eastAsia"/>
        </w:rPr>
      </w:pPr>
      <w:r>
        <w:t>The registry follows automatically.</w:t>
      </w:r>
    </w:p>
    <w:p w14:paraId="0C0FCD07" w14:textId="77777777" w:rsidR="00335371" w:rsidRDefault="005F175C">
      <w:pPr>
        <w:pStyle w:val="ListNumber"/>
        <w:spacing w:after="60"/>
        <w:rPr>
          <w:rFonts w:hint="eastAsia"/>
        </w:rPr>
      </w:pPr>
      <w:r>
        <w:rPr>
          <w:b/>
        </w:rPr>
        <w:t>Handover</w:t>
      </w:r>
      <w:r>
        <w:t xml:space="preserve"> — ⚠ requires the signed handover document. Download the</w:t>
      </w:r>
    </w:p>
    <w:p w14:paraId="55394FDF" w14:textId="77777777" w:rsidR="00335371" w:rsidRDefault="005F175C">
      <w:pPr>
        <w:rPr>
          <w:rFonts w:hint="eastAsia"/>
        </w:rPr>
      </w:pPr>
      <w:r>
        <w:t>certificate, take it to site, upload the signed copy. A scan or a photograph both count.</w:t>
      </w:r>
    </w:p>
    <w:p w14:paraId="12B9FF0C" w14:textId="77777777" w:rsidR="00335371" w:rsidRDefault="005F175C">
      <w:pPr>
        <w:rPr>
          <w:rFonts w:hint="eastAsia"/>
        </w:rPr>
      </w:pPr>
      <w:r>
        <w:t>Recording the handover assigns the asset to the client and completes the installation.</w:t>
      </w:r>
    </w:p>
    <w:p w14:paraId="047A2B75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lastRenderedPageBreak/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Once handed over or activated, the checklist is a record, not a draft.</w:t>
      </w:r>
      <w:r>
        <w:rPr>
          <w:color w:val="B45309"/>
          <w:sz w:val="19"/>
        </w:rPr>
        <w:t xml:space="preserve"> Steps cannot be added, edited, reordered or deleted afterwards.</w:t>
      </w:r>
    </w:p>
    <w:p w14:paraId="5DE1CE8A" w14:textId="77777777" w:rsidR="00335371" w:rsidRDefault="005F175C">
      <w:pPr>
        <w:pStyle w:val="Heading2"/>
      </w:pPr>
      <w:bookmarkStart w:id="51" w:name="_Toc241480838"/>
      <w:r>
        <w:rPr>
          <w:rFonts w:ascii="Segoe UI" w:hAnsi="Segoe UI"/>
        </w:rPr>
        <w:t>11. Maintenance</w:t>
      </w:r>
      <w:bookmarkEnd w:id="51"/>
    </w:p>
    <w:p w14:paraId="3ABD7653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24C02E" wp14:editId="49ED6752">
            <wp:extent cx="5580000" cy="348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ainte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11A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11 — Maintenance</w:t>
      </w:r>
    </w:p>
    <w:p w14:paraId="3C0F98D8" w14:textId="77777777" w:rsidR="00335371" w:rsidRDefault="005F175C">
      <w:pPr>
        <w:rPr>
          <w:rFonts w:hint="eastAsia"/>
        </w:rPr>
      </w:pPr>
      <w:r>
        <w:rPr>
          <w:b/>
        </w:rPr>
        <w:t>Sidebar: Maintenance · Super Admin, Group Head, Operations Head, Technician</w:t>
      </w:r>
    </w:p>
    <w:p w14:paraId="3D676B5D" w14:textId="77777777" w:rsidR="00335371" w:rsidRDefault="005F175C">
      <w:pPr>
        <w:pStyle w:val="Heading3"/>
      </w:pPr>
      <w:bookmarkStart w:id="52" w:name="_Toc241480839"/>
      <w:r>
        <w:rPr>
          <w:rFonts w:ascii="Segoe UI" w:hAnsi="Segoe UI"/>
        </w:rPr>
        <w:t>11.1 Two kinds</w:t>
      </w:r>
      <w:bookmarkEnd w:id="5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4205"/>
        <w:gridCol w:w="3004"/>
      </w:tblGrid>
      <w:tr w:rsidR="00335371" w14:paraId="43DF41D7" w14:textId="77777777">
        <w:trPr>
          <w:jc w:val="center"/>
        </w:trPr>
        <w:tc>
          <w:tcPr>
            <w:tcW w:w="2203" w:type="dxa"/>
            <w:shd w:val="clear" w:color="auto" w:fill="0D9488"/>
          </w:tcPr>
          <w:p w14:paraId="438EA0E8" w14:textId="77777777" w:rsidR="00335371" w:rsidRDefault="00335371">
            <w:pPr>
              <w:spacing w:after="40"/>
              <w:rPr>
                <w:rFonts w:hint="eastAsia"/>
              </w:rPr>
            </w:pPr>
          </w:p>
        </w:tc>
        <w:tc>
          <w:tcPr>
            <w:tcW w:w="4205" w:type="dxa"/>
            <w:shd w:val="clear" w:color="auto" w:fill="0D9488"/>
          </w:tcPr>
          <w:p w14:paraId="51BFC11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Preventive</w:t>
            </w:r>
          </w:p>
        </w:tc>
        <w:tc>
          <w:tcPr>
            <w:tcW w:w="3004" w:type="dxa"/>
            <w:shd w:val="clear" w:color="auto" w:fill="0D9488"/>
          </w:tcPr>
          <w:p w14:paraId="446077C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Corrective</w:t>
            </w:r>
          </w:p>
        </w:tc>
      </w:tr>
      <w:tr w:rsidR="00335371" w14:paraId="275ECF74" w14:textId="77777777">
        <w:trPr>
          <w:jc w:val="center"/>
        </w:trPr>
        <w:tc>
          <w:tcPr>
            <w:tcW w:w="2203" w:type="dxa"/>
          </w:tcPr>
          <w:p w14:paraId="66EDB25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Why</w:t>
            </w:r>
          </w:p>
        </w:tc>
        <w:tc>
          <w:tcPr>
            <w:tcW w:w="4205" w:type="dxa"/>
          </w:tcPr>
          <w:p w14:paraId="47DEA5C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Planned servicing</w:t>
            </w:r>
          </w:p>
        </w:tc>
        <w:tc>
          <w:tcPr>
            <w:tcW w:w="3004" w:type="dxa"/>
          </w:tcPr>
          <w:p w14:paraId="438A2FF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Something broke</w:t>
            </w:r>
          </w:p>
        </w:tc>
      </w:tr>
      <w:tr w:rsidR="00335371" w14:paraId="11307AAC" w14:textId="77777777">
        <w:trPr>
          <w:jc w:val="center"/>
        </w:trPr>
        <w:tc>
          <w:tcPr>
            <w:tcW w:w="2203" w:type="dxa"/>
            <w:shd w:val="clear" w:color="auto" w:fill="F1F5F9"/>
          </w:tcPr>
          <w:p w14:paraId="7B495BD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Recurs</w:t>
            </w:r>
          </w:p>
        </w:tc>
        <w:tc>
          <w:tcPr>
            <w:tcW w:w="4205" w:type="dxa"/>
            <w:shd w:val="clear" w:color="auto" w:fill="F1F5F9"/>
          </w:tcPr>
          <w:p w14:paraId="485665D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Yes — in rounds</w:t>
            </w:r>
          </w:p>
        </w:tc>
        <w:tc>
          <w:tcPr>
            <w:tcW w:w="3004" w:type="dxa"/>
            <w:shd w:val="clear" w:color="auto" w:fill="F1F5F9"/>
          </w:tcPr>
          <w:p w14:paraId="358D84E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 — one job</w:t>
            </w:r>
          </w:p>
        </w:tc>
      </w:tr>
      <w:tr w:rsidR="00335371" w14:paraId="547EC096" w14:textId="77777777">
        <w:trPr>
          <w:jc w:val="center"/>
        </w:trPr>
        <w:tc>
          <w:tcPr>
            <w:tcW w:w="2203" w:type="dxa"/>
          </w:tcPr>
          <w:p w14:paraId="0BDEC96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Starts from</w:t>
            </w:r>
          </w:p>
        </w:tc>
        <w:tc>
          <w:tcPr>
            <w:tcW w:w="4205" w:type="dxa"/>
          </w:tcPr>
          <w:p w14:paraId="7CE1B26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schedule you create</w:t>
            </w:r>
          </w:p>
        </w:tc>
        <w:tc>
          <w:tcPr>
            <w:tcW w:w="3004" w:type="dxa"/>
          </w:tcPr>
          <w:p w14:paraId="79873EB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ticket</w:t>
            </w:r>
          </w:p>
        </w:tc>
      </w:tr>
    </w:tbl>
    <w:p w14:paraId="1DAF11F0" w14:textId="77777777" w:rsidR="00335371" w:rsidRDefault="00335371">
      <w:pPr>
        <w:rPr>
          <w:rFonts w:hint="eastAsia"/>
        </w:rPr>
      </w:pPr>
    </w:p>
    <w:p w14:paraId="604FD6B0" w14:textId="77777777" w:rsidR="00335371" w:rsidRDefault="005F175C">
      <w:pPr>
        <w:pStyle w:val="Heading3"/>
      </w:pPr>
      <w:bookmarkStart w:id="53" w:name="_Toc241480840"/>
      <w:r>
        <w:rPr>
          <w:rFonts w:ascii="Segoe UI" w:hAnsi="Segoe UI"/>
        </w:rPr>
        <w:t>11.2 Rounds</w:t>
      </w:r>
      <w:bookmarkEnd w:id="53"/>
    </w:p>
    <w:p w14:paraId="71EC081C" w14:textId="77777777" w:rsidR="00335371" w:rsidRDefault="005F175C">
      <w:pPr>
        <w:rPr>
          <w:rFonts w:hint="eastAsia"/>
        </w:rPr>
      </w:pPr>
      <w:r>
        <w:t xml:space="preserve">A recurring schedule is worked </w:t>
      </w:r>
      <w:r>
        <w:rPr>
          <w:b/>
        </w:rPr>
        <w:t>one round at a time</w:t>
      </w:r>
      <w:r>
        <w:t xml:space="preserve">. Each round has its own </w:t>
      </w:r>
      <w:r>
        <w:rPr>
          <w:b/>
        </w:rPr>
        <w:t>assigned technician</w:t>
      </w:r>
      <w:r>
        <w:t xml:space="preserve">, </w:t>
      </w:r>
      <w:r>
        <w:rPr>
          <w:b/>
        </w:rPr>
        <w:t>due date</w:t>
      </w:r>
      <w:r>
        <w:t xml:space="preserve"> and </w:t>
      </w:r>
      <w:r>
        <w:rPr>
          <w:b/>
        </w:rPr>
        <w:t>actual date</w:t>
      </w:r>
      <w:r>
        <w:t xml:space="preserve"> — because the same person will not do every visit for the next two years.</w:t>
      </w:r>
    </w:p>
    <w:p w14:paraId="070002C7" w14:textId="77777777" w:rsidR="00335371" w:rsidRDefault="005F175C">
      <w:pPr>
        <w:rPr>
          <w:rFonts w:hint="eastAsia"/>
        </w:rPr>
      </w:pPr>
      <w:r>
        <w:t xml:space="preserve">The card shows </w:t>
      </w:r>
      <w:r>
        <w:rPr>
          <w:b/>
        </w:rPr>
        <w:t>Next visit · round N</w:t>
      </w:r>
      <w:r>
        <w:t xml:space="preserve"> with </w:t>
      </w:r>
      <w:r>
        <w:rPr>
          <w:b/>
        </w:rPr>
        <w:t>Start work</w:t>
      </w:r>
      <w:r>
        <w:t xml:space="preserve"> and </w:t>
      </w:r>
      <w:r>
        <w:rPr>
          <w:b/>
        </w:rPr>
        <w:t>Complete visit</w:t>
      </w:r>
      <w:r>
        <w:t xml:space="preserve">. Below, </w:t>
      </w:r>
      <w:r>
        <w:rPr>
          <w:b/>
        </w:rPr>
        <w:t>Past visits</w:t>
      </w:r>
      <w:r>
        <w:t xml:space="preserve"> lists every round already done.</w:t>
      </w:r>
    </w:p>
    <w:p w14:paraId="26772F49" w14:textId="77777777" w:rsidR="00335371" w:rsidRDefault="005F175C">
      <w:pPr>
        <w:pStyle w:val="Heading3"/>
      </w:pPr>
      <w:bookmarkStart w:id="54" w:name="_Toc241480841"/>
      <w:r>
        <w:rPr>
          <w:rFonts w:ascii="Segoe UI" w:hAnsi="Segoe UI"/>
        </w:rPr>
        <w:t>11.3 Parts for a visit</w:t>
      </w:r>
      <w:bookmarkEnd w:id="54"/>
    </w:p>
    <w:p w14:paraId="455DD6B1" w14:textId="77777777" w:rsidR="00335371" w:rsidRDefault="005F175C">
      <w:pPr>
        <w:rPr>
          <w:rFonts w:hint="eastAsia"/>
        </w:rPr>
      </w:pPr>
      <w:r>
        <w:rPr>
          <w:i/>
        </w:rPr>
        <w:t>"The technician asks, a supervisor releases, the store issues."</w:t>
      </w:r>
    </w:p>
    <w:p w14:paraId="3C020F9B" w14:textId="77777777" w:rsidR="00335371" w:rsidRDefault="005F175C">
      <w:pPr>
        <w:rPr>
          <w:rFonts w:hint="eastAsia"/>
        </w:rPr>
      </w:pPr>
      <w:r>
        <w:t xml:space="preserve">When you start a visit the system asks whether you need components. Raise a request per component, choosing </w:t>
      </w:r>
      <w:r>
        <w:rPr>
          <w:b/>
        </w:rPr>
        <w:t>Stock item</w:t>
      </w:r>
      <w:r>
        <w:t xml:space="preserve"> or </w:t>
      </w:r>
      <w:r>
        <w:rPr>
          <w:b/>
        </w:rPr>
        <w:t>Unique item</w:t>
      </w:r>
      <w:r>
        <w:t>. A supervisor approves or rejects each line, then the store issues it.</w:t>
      </w:r>
    </w:p>
    <w:p w14:paraId="361D75D7" w14:textId="77777777" w:rsidR="00335371" w:rsidRDefault="005F175C">
      <w:pPr>
        <w:pStyle w:val="Heading3"/>
      </w:pPr>
      <w:bookmarkStart w:id="55" w:name="_Toc241480842"/>
      <w:r>
        <w:rPr>
          <w:rFonts w:ascii="Segoe UI" w:hAnsi="Segoe UI"/>
        </w:rPr>
        <w:lastRenderedPageBreak/>
        <w:t>11.4 Completing a visit</w:t>
      </w:r>
      <w:bookmarkEnd w:id="55"/>
    </w:p>
    <w:p w14:paraId="233E8C5A" w14:textId="77777777" w:rsidR="00335371" w:rsidRDefault="005F175C">
      <w:pPr>
        <w:rPr>
          <w:rFonts w:hint="eastAsia"/>
        </w:rPr>
      </w:pPr>
      <w:r>
        <w:rPr>
          <w:b/>
        </w:rPr>
        <w:t>Complete visit</w:t>
      </w:r>
      <w:r>
        <w:t xml:space="preserve"> asks for:</w:t>
      </w:r>
    </w:p>
    <w:p w14:paraId="319B2AF8" w14:textId="77777777" w:rsidR="00335371" w:rsidRDefault="005F175C">
      <w:pPr>
        <w:pStyle w:val="ListBullet"/>
        <w:spacing w:after="60"/>
        <w:rPr>
          <w:rFonts w:hint="eastAsia"/>
        </w:rPr>
      </w:pPr>
      <w:r>
        <w:rPr>
          <w:b/>
        </w:rPr>
        <w:t>Components issued</w:t>
      </w:r>
      <w:r>
        <w:t xml:space="preserve"> — how many were </w:t>
      </w:r>
      <w:r>
        <w:rPr>
          <w:b/>
        </w:rPr>
        <w:t>used</w:t>
      </w:r>
      <w:r>
        <w:t>. Everything else goes back</w:t>
      </w:r>
    </w:p>
    <w:p w14:paraId="28CC3081" w14:textId="77777777" w:rsidR="00335371" w:rsidRDefault="005F175C">
      <w:pPr>
        <w:rPr>
          <w:rFonts w:hint="eastAsia"/>
        </w:rPr>
      </w:pPr>
      <w:r>
        <w:t>to the store, and the return appears in receiving under its own reference. For unique items you tick the individual serials going back</w:t>
      </w:r>
    </w:p>
    <w:p w14:paraId="3C6D987C" w14:textId="77777777" w:rsidR="00335371" w:rsidRDefault="005F175C">
      <w:pPr>
        <w:pStyle w:val="ListBullet"/>
        <w:spacing w:after="60"/>
        <w:rPr>
          <w:rFonts w:hint="eastAsia"/>
        </w:rPr>
      </w:pPr>
      <w:r>
        <w:t>Work done, cost, photos</w:t>
      </w:r>
    </w:p>
    <w:p w14:paraId="537F9BCC" w14:textId="77777777" w:rsidR="00335371" w:rsidRDefault="005F175C">
      <w:pPr>
        <w:pStyle w:val="ListBullet"/>
        <w:spacing w:after="60"/>
        <w:rPr>
          <w:rFonts w:hint="eastAsia"/>
        </w:rPr>
      </w:pPr>
      <w:r>
        <w:t xml:space="preserve">Whether it is </w:t>
      </w:r>
      <w:r>
        <w:rPr>
          <w:b/>
        </w:rPr>
        <w:t>under warranty</w:t>
      </w:r>
      <w:r>
        <w:t xml:space="preserve"> or </w:t>
      </w:r>
      <w:r>
        <w:rPr>
          <w:b/>
        </w:rPr>
        <w:t>billable</w:t>
      </w:r>
    </w:p>
    <w:p w14:paraId="6188B746" w14:textId="77777777" w:rsidR="00335371" w:rsidRDefault="005F175C">
      <w:pPr>
        <w:rPr>
          <w:rFonts w:hint="eastAsia"/>
        </w:rPr>
      </w:pPr>
      <w:r>
        <w:t>Completing the visit opens the next round. A one-time job closes out.</w:t>
      </w:r>
    </w:p>
    <w:p w14:paraId="54EBF449" w14:textId="77777777" w:rsidR="00335371" w:rsidRDefault="005F175C">
      <w:pPr>
        <w:pStyle w:val="Heading2"/>
      </w:pPr>
      <w:bookmarkStart w:id="56" w:name="_Toc241480843"/>
      <w:r>
        <w:rPr>
          <w:rFonts w:ascii="Segoe UI" w:hAnsi="Segoe UI"/>
        </w:rPr>
        <w:t>12. Tickets</w:t>
      </w:r>
      <w:bookmarkEnd w:id="56"/>
    </w:p>
    <w:p w14:paraId="7B077805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A1A0FD" wp14:editId="5AA9C879">
            <wp:extent cx="5580000" cy="348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ick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6069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12 — Tickets</w:t>
      </w:r>
    </w:p>
    <w:p w14:paraId="1F437B15" w14:textId="77777777" w:rsidR="00335371" w:rsidRDefault="005F175C">
      <w:pPr>
        <w:rPr>
          <w:rFonts w:hint="eastAsia"/>
        </w:rPr>
      </w:pPr>
      <w:r>
        <w:rPr>
          <w:b/>
        </w:rPr>
        <w:t>Sidebar: Tickets · most roles</w:t>
      </w:r>
    </w:p>
    <w:p w14:paraId="7AD58D6C" w14:textId="77777777" w:rsidR="00335371" w:rsidRDefault="005F175C">
      <w:pPr>
        <w:rPr>
          <w:rFonts w:hint="eastAsia"/>
        </w:rPr>
      </w:pPr>
      <w:r>
        <w:t>A fault reported by anybody.</w:t>
      </w:r>
    </w:p>
    <w:p w14:paraId="6D9F5C4C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Raising a ticket creates maintenance work.</w:t>
      </w:r>
      <w:r>
        <w:rPr>
          <w:color w:val="B45309"/>
          <w:sz w:val="19"/>
        </w:rPr>
        <w:t xml:space="preserve"> A corrective maintenance job opens automatically, the asset goes </w:t>
      </w:r>
      <w:r>
        <w:rPr>
          <w:b/>
          <w:color w:val="B45309"/>
          <w:sz w:val="19"/>
        </w:rPr>
        <w:t>Under Maintenance</w:t>
      </w:r>
      <w:r>
        <w:rPr>
          <w:color w:val="B45309"/>
          <w:sz w:val="19"/>
        </w:rPr>
        <w:t>, and it returns to service when the job closes. You do not move the asset yourself.</w:t>
      </w:r>
    </w:p>
    <w:p w14:paraId="15A4B763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</w:t>
      </w:r>
      <w:r>
        <w:rPr>
          <w:b/>
          <w:color w:val="B45309"/>
          <w:sz w:val="19"/>
        </w:rPr>
        <w:t>One ticket covering several assets produces one job per asset</w:t>
      </w:r>
      <w:r>
        <w:rPr>
          <w:color w:val="B45309"/>
          <w:sz w:val="19"/>
        </w:rPr>
        <w:t>, handled separately — two screens with the same fault are two repairs.</w:t>
      </w:r>
    </w:p>
    <w:p w14:paraId="6B1C1A78" w14:textId="77777777" w:rsidR="00335371" w:rsidRDefault="005F175C">
      <w:pPr>
        <w:pStyle w:val="Heading2"/>
      </w:pPr>
      <w:bookmarkStart w:id="57" w:name="_Toc241480844"/>
      <w:r>
        <w:rPr>
          <w:rFonts w:ascii="Segoe UI" w:hAnsi="Segoe UI"/>
        </w:rPr>
        <w:lastRenderedPageBreak/>
        <w:t>13. Warranties</w:t>
      </w:r>
      <w:bookmarkEnd w:id="57"/>
    </w:p>
    <w:p w14:paraId="30304EB4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7CBD7F" wp14:editId="527E8E6C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arrant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1274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13 — Warranties</w:t>
      </w:r>
    </w:p>
    <w:p w14:paraId="0FF8B56C" w14:textId="77777777" w:rsidR="00335371" w:rsidRDefault="005F175C">
      <w:pPr>
        <w:rPr>
          <w:rFonts w:hint="eastAsia"/>
        </w:rPr>
      </w:pPr>
      <w:r>
        <w:rPr>
          <w:b/>
        </w:rPr>
        <w:t>Sidebar: Warranties · Super Admin, Group Head, Operations Head</w:t>
      </w:r>
    </w:p>
    <w:p w14:paraId="5354BC70" w14:textId="77777777" w:rsidR="00335371" w:rsidRDefault="005F175C">
      <w:pPr>
        <w:rPr>
          <w:rFonts w:hint="eastAsia"/>
        </w:rPr>
      </w:pPr>
      <w:r>
        <w:t>Two different things are called "warranty", and the system keeps them apart: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6"/>
        <w:gridCol w:w="3868"/>
        <w:gridCol w:w="2707"/>
      </w:tblGrid>
      <w:tr w:rsidR="00335371" w14:paraId="2364AFED" w14:textId="77777777">
        <w:trPr>
          <w:jc w:val="center"/>
        </w:trPr>
        <w:tc>
          <w:tcPr>
            <w:tcW w:w="2836" w:type="dxa"/>
            <w:shd w:val="clear" w:color="auto" w:fill="0D9488"/>
          </w:tcPr>
          <w:p w14:paraId="74CDE41C" w14:textId="77777777" w:rsidR="00335371" w:rsidRDefault="00335371">
            <w:pPr>
              <w:spacing w:after="40"/>
              <w:rPr>
                <w:rFonts w:hint="eastAsia"/>
              </w:rPr>
            </w:pPr>
          </w:p>
        </w:tc>
        <w:tc>
          <w:tcPr>
            <w:tcW w:w="3868" w:type="dxa"/>
            <w:shd w:val="clear" w:color="auto" w:fill="0D9488"/>
          </w:tcPr>
          <w:p w14:paraId="19B4F4B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Covers</w:t>
            </w:r>
          </w:p>
        </w:tc>
        <w:tc>
          <w:tcPr>
            <w:tcW w:w="2707" w:type="dxa"/>
            <w:shd w:val="clear" w:color="auto" w:fill="0D9488"/>
          </w:tcPr>
          <w:p w14:paraId="4E1C012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Given by</w:t>
            </w:r>
          </w:p>
        </w:tc>
      </w:tr>
      <w:tr w:rsidR="00335371" w14:paraId="64D3C613" w14:textId="77777777">
        <w:trPr>
          <w:jc w:val="center"/>
        </w:trPr>
        <w:tc>
          <w:tcPr>
            <w:tcW w:w="2836" w:type="dxa"/>
          </w:tcPr>
          <w:p w14:paraId="68BDD58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Vendor / Component</w:t>
            </w:r>
          </w:p>
        </w:tc>
        <w:tc>
          <w:tcPr>
            <w:tcW w:w="3868" w:type="dxa"/>
          </w:tcPr>
          <w:p w14:paraId="55B4E83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asset or part coming in</w:t>
            </w:r>
          </w:p>
        </w:tc>
        <w:tc>
          <w:tcPr>
            <w:tcW w:w="2707" w:type="dxa"/>
          </w:tcPr>
          <w:p w14:paraId="183C855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Your supplier, to you</w:t>
            </w:r>
          </w:p>
        </w:tc>
      </w:tr>
      <w:tr w:rsidR="00335371" w14:paraId="2675C73E" w14:textId="77777777">
        <w:trPr>
          <w:jc w:val="center"/>
        </w:trPr>
        <w:tc>
          <w:tcPr>
            <w:tcW w:w="2836" w:type="dxa"/>
            <w:shd w:val="clear" w:color="auto" w:fill="F1F5F9"/>
          </w:tcPr>
          <w:p w14:paraId="2B62A99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Client</w:t>
            </w:r>
          </w:p>
        </w:tc>
        <w:tc>
          <w:tcPr>
            <w:tcW w:w="3868" w:type="dxa"/>
            <w:shd w:val="clear" w:color="auto" w:fill="F1F5F9"/>
          </w:tcPr>
          <w:p w14:paraId="03109B7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asset at the client's site</w:t>
            </w:r>
          </w:p>
        </w:tc>
        <w:tc>
          <w:tcPr>
            <w:tcW w:w="2707" w:type="dxa"/>
            <w:shd w:val="clear" w:color="auto" w:fill="F1F5F9"/>
          </w:tcPr>
          <w:p w14:paraId="2F27D72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You, to your client</w:t>
            </w:r>
          </w:p>
        </w:tc>
      </w:tr>
    </w:tbl>
    <w:p w14:paraId="0F69585D" w14:textId="77777777" w:rsidR="00335371" w:rsidRDefault="00335371">
      <w:pPr>
        <w:rPr>
          <w:rFonts w:hint="eastAsia"/>
        </w:rPr>
      </w:pPr>
    </w:p>
    <w:p w14:paraId="576F9C29" w14:textId="77777777" w:rsidR="00335371" w:rsidRDefault="005F175C">
      <w:pPr>
        <w:rPr>
          <w:rFonts w:hint="eastAsia"/>
        </w:rPr>
      </w:pPr>
      <w:r>
        <w:t xml:space="preserve">Tabs: </w:t>
      </w:r>
      <w:r>
        <w:rPr>
          <w:b/>
        </w:rPr>
        <w:t>Client Warranties · Vendor Warranties · Component Warranties · Claims</w:t>
      </w:r>
      <w:r>
        <w:t>. Client-facing roles see a reduced set.</w:t>
      </w:r>
    </w:p>
    <w:p w14:paraId="6FC6A975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0D9488"/>
          <w:sz w:val="19"/>
        </w:rPr>
        <w:t>💡</w:t>
      </w:r>
      <w:r>
        <w:rPr>
          <w:color w:val="0D9488"/>
          <w:sz w:val="19"/>
        </w:rPr>
        <w:t xml:space="preserve"> A client warranty with a term in months re-anchors itself to the installation date when the installation completes, so the cover starts when the asset actually went live.</w:t>
      </w:r>
    </w:p>
    <w:p w14:paraId="335FE22B" w14:textId="77777777" w:rsidR="00335371" w:rsidRDefault="005F175C">
      <w:pPr>
        <w:pStyle w:val="Heading2"/>
      </w:pPr>
      <w:bookmarkStart w:id="58" w:name="_Toc241480845"/>
      <w:r>
        <w:rPr>
          <w:rFonts w:ascii="Segoe UI" w:hAnsi="Segoe UI"/>
        </w:rPr>
        <w:t>14. Everything else</w:t>
      </w:r>
      <w:bookmarkEnd w:id="58"/>
    </w:p>
    <w:p w14:paraId="00745E6C" w14:textId="77777777" w:rsidR="00335371" w:rsidRDefault="005F175C">
      <w:pPr>
        <w:pStyle w:val="Heading3"/>
      </w:pPr>
      <w:bookmarkStart w:id="59" w:name="_Toc241480846"/>
      <w:r>
        <w:rPr>
          <w:rFonts w:ascii="Segoe UI" w:hAnsi="Segoe UI"/>
        </w:rPr>
        <w:t>14.1 Sites, Clients, Vendors</w:t>
      </w:r>
      <w:bookmarkEnd w:id="5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8"/>
        <w:gridCol w:w="1029"/>
        <w:gridCol w:w="6764"/>
      </w:tblGrid>
      <w:tr w:rsidR="00335371" w14:paraId="6097C57F" w14:textId="77777777">
        <w:trPr>
          <w:jc w:val="center"/>
        </w:trPr>
        <w:tc>
          <w:tcPr>
            <w:tcW w:w="1618" w:type="dxa"/>
            <w:shd w:val="clear" w:color="auto" w:fill="0D9488"/>
          </w:tcPr>
          <w:p w14:paraId="0B56FD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1029" w:type="dxa"/>
            <w:shd w:val="clear" w:color="auto" w:fill="0D9488"/>
          </w:tcPr>
          <w:p w14:paraId="234F72C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Sidebar</w:t>
            </w:r>
          </w:p>
        </w:tc>
        <w:tc>
          <w:tcPr>
            <w:tcW w:w="6764" w:type="dxa"/>
            <w:shd w:val="clear" w:color="auto" w:fill="0D9488"/>
          </w:tcPr>
          <w:p w14:paraId="39F3FF5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</w:t>
            </w:r>
          </w:p>
        </w:tc>
      </w:tr>
      <w:tr w:rsidR="00335371" w14:paraId="35BB08E1" w14:textId="77777777">
        <w:trPr>
          <w:jc w:val="center"/>
        </w:trPr>
        <w:tc>
          <w:tcPr>
            <w:tcW w:w="1618" w:type="dxa"/>
          </w:tcPr>
          <w:p w14:paraId="3980784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Sites</w:t>
            </w:r>
          </w:p>
        </w:tc>
        <w:tc>
          <w:tcPr>
            <w:tcW w:w="1029" w:type="dxa"/>
          </w:tcPr>
          <w:p w14:paraId="1093C95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Sites</w:t>
            </w:r>
          </w:p>
        </w:tc>
        <w:tc>
          <w:tcPr>
            <w:tcW w:w="6764" w:type="dxa"/>
          </w:tcPr>
          <w:p w14:paraId="109EC36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Physical locations, with coordinates for the map</w:t>
            </w:r>
          </w:p>
        </w:tc>
      </w:tr>
      <w:tr w:rsidR="00335371" w14:paraId="0D4DB775" w14:textId="77777777">
        <w:trPr>
          <w:jc w:val="center"/>
        </w:trPr>
        <w:tc>
          <w:tcPr>
            <w:tcW w:w="1618" w:type="dxa"/>
            <w:shd w:val="clear" w:color="auto" w:fill="F1F5F9"/>
          </w:tcPr>
          <w:p w14:paraId="63507DF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Clients</w:t>
            </w:r>
          </w:p>
        </w:tc>
        <w:tc>
          <w:tcPr>
            <w:tcW w:w="1029" w:type="dxa"/>
            <w:shd w:val="clear" w:color="auto" w:fill="F1F5F9"/>
          </w:tcPr>
          <w:p w14:paraId="21FE8CC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Clients</w:t>
            </w:r>
          </w:p>
        </w:tc>
        <w:tc>
          <w:tcPr>
            <w:tcW w:w="6764" w:type="dxa"/>
            <w:shd w:val="clear" w:color="auto" w:fill="F1F5F9"/>
          </w:tcPr>
          <w:p w14:paraId="3D6CADA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Who the work is for. Client IDs are generated</w:t>
            </w:r>
          </w:p>
        </w:tc>
      </w:tr>
      <w:tr w:rsidR="00335371" w14:paraId="1FAE8CE2" w14:textId="77777777">
        <w:trPr>
          <w:jc w:val="center"/>
        </w:trPr>
        <w:tc>
          <w:tcPr>
            <w:tcW w:w="1618" w:type="dxa"/>
          </w:tcPr>
          <w:p w14:paraId="7983BF4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Vendors</w:t>
            </w:r>
          </w:p>
        </w:tc>
        <w:tc>
          <w:tcPr>
            <w:tcW w:w="1029" w:type="dxa"/>
          </w:tcPr>
          <w:p w14:paraId="4E4E9E8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Vendors</w:t>
            </w:r>
          </w:p>
        </w:tc>
        <w:tc>
          <w:tcPr>
            <w:tcW w:w="6764" w:type="dxa"/>
          </w:tcPr>
          <w:p w14:paraId="392370E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Suppliers, their terms and their warranties</w:t>
            </w:r>
          </w:p>
        </w:tc>
      </w:tr>
    </w:tbl>
    <w:p w14:paraId="065F7A78" w14:textId="77777777" w:rsidR="00335371" w:rsidRDefault="00335371">
      <w:pPr>
        <w:rPr>
          <w:rFonts w:hint="eastAsia"/>
        </w:rPr>
      </w:pPr>
    </w:p>
    <w:p w14:paraId="17EA0232" w14:textId="77777777" w:rsidR="00335371" w:rsidRDefault="005F175C">
      <w:pPr>
        <w:pStyle w:val="Heading3"/>
      </w:pPr>
      <w:bookmarkStart w:id="60" w:name="_Toc241480847"/>
      <w:r>
        <w:rPr>
          <w:rFonts w:ascii="Segoe UI" w:hAnsi="Segoe UI"/>
        </w:rPr>
        <w:lastRenderedPageBreak/>
        <w:t>14.2 Quotations, Work Orders, Finance</w:t>
      </w:r>
      <w:bookmarkEnd w:id="6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4"/>
        <w:gridCol w:w="7097"/>
      </w:tblGrid>
      <w:tr w:rsidR="00335371" w14:paraId="09E403FF" w14:textId="77777777">
        <w:trPr>
          <w:jc w:val="center"/>
        </w:trPr>
        <w:tc>
          <w:tcPr>
            <w:tcW w:w="2314" w:type="dxa"/>
            <w:shd w:val="clear" w:color="auto" w:fill="0D9488"/>
          </w:tcPr>
          <w:p w14:paraId="0762FF4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7097" w:type="dxa"/>
            <w:shd w:val="clear" w:color="auto" w:fill="0D9488"/>
          </w:tcPr>
          <w:p w14:paraId="7BE7E25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</w:t>
            </w:r>
          </w:p>
        </w:tc>
      </w:tr>
      <w:tr w:rsidR="00335371" w14:paraId="2D636F36" w14:textId="77777777">
        <w:trPr>
          <w:jc w:val="center"/>
        </w:trPr>
        <w:tc>
          <w:tcPr>
            <w:tcW w:w="2314" w:type="dxa"/>
          </w:tcPr>
          <w:p w14:paraId="0B7A0B0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Quotations</w:t>
            </w:r>
          </w:p>
        </w:tc>
        <w:tc>
          <w:tcPr>
            <w:tcW w:w="7097" w:type="dxa"/>
          </w:tcPr>
          <w:p w14:paraId="6404F62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Enquiry → quotation → negotiation → order confirmation</w:t>
            </w:r>
          </w:p>
        </w:tc>
      </w:tr>
      <w:tr w:rsidR="00335371" w14:paraId="0990C882" w14:textId="77777777">
        <w:trPr>
          <w:jc w:val="center"/>
        </w:trPr>
        <w:tc>
          <w:tcPr>
            <w:tcW w:w="2314" w:type="dxa"/>
            <w:shd w:val="clear" w:color="auto" w:fill="F1F5F9"/>
          </w:tcPr>
          <w:p w14:paraId="5AAE43E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Work Orders</w:t>
            </w:r>
          </w:p>
        </w:tc>
        <w:tc>
          <w:tcPr>
            <w:tcW w:w="7097" w:type="dxa"/>
            <w:shd w:val="clear" w:color="auto" w:fill="F1F5F9"/>
          </w:tcPr>
          <w:p w14:paraId="6A70EF1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Internal jobs, approved against a value</w:t>
            </w:r>
          </w:p>
        </w:tc>
      </w:tr>
      <w:tr w:rsidR="00335371" w14:paraId="0CB16CFB" w14:textId="77777777">
        <w:trPr>
          <w:jc w:val="center"/>
        </w:trPr>
        <w:tc>
          <w:tcPr>
            <w:tcW w:w="2314" w:type="dxa"/>
          </w:tcPr>
          <w:p w14:paraId="1268C87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Finance</w:t>
            </w:r>
          </w:p>
        </w:tc>
        <w:tc>
          <w:tcPr>
            <w:tcW w:w="7097" w:type="dxa"/>
          </w:tcPr>
          <w:p w14:paraId="58DF61A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Invoices and payments</w:t>
            </w:r>
          </w:p>
        </w:tc>
      </w:tr>
    </w:tbl>
    <w:p w14:paraId="0DAE8698" w14:textId="77777777" w:rsidR="00335371" w:rsidRDefault="00335371">
      <w:pPr>
        <w:rPr>
          <w:rFonts w:hint="eastAsia"/>
        </w:rPr>
      </w:pPr>
    </w:p>
    <w:p w14:paraId="7B6E2B8A" w14:textId="77777777" w:rsidR="00335371" w:rsidRDefault="005F175C">
      <w:pPr>
        <w:pStyle w:val="Heading3"/>
      </w:pPr>
      <w:bookmarkStart w:id="61" w:name="_Toc241480848"/>
      <w:r>
        <w:rPr>
          <w:rFonts w:ascii="Segoe UI" w:hAnsi="Segoe UI"/>
        </w:rPr>
        <w:t>14.3 Team Management</w:t>
      </w:r>
      <w:bookmarkEnd w:id="61"/>
    </w:p>
    <w:p w14:paraId="4C89416C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2AA48B" wp14:editId="6AF74422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tea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A27A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14 — Team Management</w:t>
      </w:r>
    </w:p>
    <w:p w14:paraId="2F28FEC8" w14:textId="77777777" w:rsidR="00335371" w:rsidRDefault="005F175C">
      <w:pPr>
        <w:rPr>
          <w:rFonts w:hint="eastAsia"/>
        </w:rPr>
      </w:pPr>
      <w:r>
        <w:rPr>
          <w:b/>
        </w:rPr>
        <w:t>Sidebar: Teams · anyone who may see the team</w:t>
      </w:r>
    </w:p>
    <w:p w14:paraId="52C31E0A" w14:textId="77777777" w:rsidR="00335371" w:rsidRDefault="005F175C">
      <w:pPr>
        <w:rPr>
          <w:rFonts w:hint="eastAsia"/>
        </w:rPr>
      </w:pPr>
      <w:r>
        <w:t>Three tabs.</w:t>
      </w:r>
    </w:p>
    <w:p w14:paraId="2264483E" w14:textId="77777777" w:rsidR="00335371" w:rsidRDefault="005F175C">
      <w:pPr>
        <w:rPr>
          <w:rFonts w:hint="eastAsia"/>
        </w:rPr>
      </w:pPr>
      <w:r>
        <w:rPr>
          <w:b/>
        </w:rPr>
        <w:t>Employees</w:t>
      </w:r>
      <w:r>
        <w:t xml:space="preserve"> — the roster. Each row has a shield button showing what that person may do. Anyone may look; only the people in §4.3 may change it.</w:t>
      </w:r>
    </w:p>
    <w:p w14:paraId="7C34277F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FDABD0" wp14:editId="60B50DEC">
            <wp:extent cx="5580000" cy="348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d-permissions-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1D15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15 — Permissions for one person</w:t>
      </w:r>
    </w:p>
    <w:p w14:paraId="5254A8D6" w14:textId="77777777" w:rsidR="00335371" w:rsidRDefault="005F175C">
      <w:pPr>
        <w:rPr>
          <w:rFonts w:hint="eastAsia"/>
        </w:rPr>
      </w:pPr>
      <w:r>
        <w:t xml:space="preserve">A row tinted amber differs from the role — it reads </w:t>
      </w:r>
      <w:r>
        <w:rPr>
          <w:i/>
        </w:rPr>
        <w:t>granted · role says no</w:t>
      </w:r>
      <w:r>
        <w:t xml:space="preserve"> or </w:t>
      </w:r>
      <w:r>
        <w:rPr>
          <w:i/>
        </w:rPr>
        <w:t>withdrawn</w:t>
      </w:r>
      <w:r>
        <w:t xml:space="preserve">, with who did it and why. </w:t>
      </w:r>
      <w:r>
        <w:rPr>
          <w:b/>
        </w:rPr>
        <w:t>Back to what {role} allows</w:t>
      </w:r>
      <w:r>
        <w:t xml:space="preserve"> resets the person.</w:t>
      </w:r>
    </w:p>
    <w:p w14:paraId="14DDFD7A" w14:textId="77777777" w:rsidR="00335371" w:rsidRDefault="005F175C">
      <w:pPr>
        <w:rPr>
          <w:rFonts w:hint="eastAsia"/>
        </w:rPr>
      </w:pPr>
      <w:r>
        <w:rPr>
          <w:b/>
        </w:rPr>
        <w:t>Organogram</w:t>
      </w:r>
      <w:r>
        <w:t xml:space="preserve"> — who reports to whom, drawn from each person's </w:t>
      </w:r>
      <w:r>
        <w:rPr>
          <w:i/>
        </w:rPr>
        <w:t>Reports To</w:t>
      </w:r>
      <w:r>
        <w:t>.</w:t>
      </w:r>
    </w:p>
    <w:p w14:paraId="2351DBBB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E3FBE4" wp14:editId="7143158B">
            <wp:extent cx="5580000" cy="348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b-organo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676F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16 — Organogram</w:t>
      </w:r>
    </w:p>
    <w:p w14:paraId="17F7C047" w14:textId="77777777" w:rsidR="00335371" w:rsidRDefault="005F175C">
      <w:pPr>
        <w:rPr>
          <w:rFonts w:hint="eastAsia"/>
        </w:rPr>
      </w:pPr>
      <w:r>
        <w:rPr>
          <w:b/>
        </w:rPr>
        <w:t>Roles &amp; Rights</w:t>
      </w:r>
      <w:r>
        <w:t xml:space="preserve"> — the whole grid: every role across the top, every capability down the side.</w:t>
      </w:r>
    </w:p>
    <w:p w14:paraId="16982B0D" w14:textId="77777777" w:rsidR="00335371" w:rsidRDefault="005F175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9E6CC8" wp14:editId="19C01517">
            <wp:extent cx="5580000" cy="348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c-roles-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6198" w14:textId="77777777" w:rsidR="00335371" w:rsidRDefault="005F175C">
      <w:pPr>
        <w:spacing w:after="240"/>
        <w:jc w:val="center"/>
        <w:rPr>
          <w:rFonts w:hint="eastAsia"/>
        </w:rPr>
      </w:pPr>
      <w:r>
        <w:rPr>
          <w:i/>
          <w:color w:val="64748B"/>
          <w:sz w:val="17"/>
        </w:rPr>
        <w:t>Figure 17 — Roles and Rights</w:t>
      </w:r>
    </w:p>
    <w:p w14:paraId="4A84F62F" w14:textId="77777777" w:rsidR="00335371" w:rsidRDefault="005F175C">
      <w:pPr>
        <w:rPr>
          <w:rFonts w:hint="eastAsia"/>
        </w:rPr>
      </w:pPr>
      <w:r>
        <w:t xml:space="preserve">Tick a box and </w:t>
      </w:r>
      <w:r>
        <w:rPr>
          <w:b/>
        </w:rPr>
        <w:t>everyone holding that role</w:t>
      </w:r>
      <w:r>
        <w:t xml:space="preserve"> gains it — each column says how many people that is, and saves on its own. </w:t>
      </w:r>
      <w:r>
        <w:rPr>
          <w:b/>
        </w:rPr>
        <w:t>New role</w:t>
      </w:r>
      <w:r>
        <w:t xml:space="preserve"> writes one from scratch for a job you actually have.</w:t>
      </w:r>
    </w:p>
    <w:p w14:paraId="69E54D7A" w14:textId="77777777" w:rsidR="00335371" w:rsidRDefault="005F175C">
      <w:pPr>
        <w:spacing w:before="80" w:after="160"/>
        <w:ind w:left="283"/>
        <w:rPr>
          <w:rFonts w:hint="eastAsia"/>
        </w:rPr>
      </w:pPr>
      <w:r>
        <w:rPr>
          <w:color w:val="B45309"/>
          <w:sz w:val="19"/>
        </w:rPr>
        <w:t>⚠</w:t>
      </w:r>
      <w:r>
        <w:rPr>
          <w:color w:val="B45309"/>
          <w:sz w:val="19"/>
        </w:rPr>
        <w:t xml:space="preserve"> A built-in role cannot be deleted, because accounts are stored against it. A custom role can be, once nobody holds it.</w:t>
      </w:r>
    </w:p>
    <w:p w14:paraId="1CDA2A72" w14:textId="77777777" w:rsidR="00335371" w:rsidRDefault="005F175C">
      <w:pPr>
        <w:pStyle w:val="Heading3"/>
      </w:pPr>
      <w:bookmarkStart w:id="62" w:name="_Toc241480849"/>
      <w:r>
        <w:rPr>
          <w:rFonts w:ascii="Segoe UI" w:hAnsi="Segoe UI"/>
        </w:rPr>
        <w:t>14.4 Setup, Alerts, Documents, Attendance, Chat, Settings</w:t>
      </w:r>
      <w:bookmarkEnd w:id="6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6"/>
        <w:gridCol w:w="7215"/>
      </w:tblGrid>
      <w:tr w:rsidR="00335371" w14:paraId="3B42B4D7" w14:textId="77777777">
        <w:trPr>
          <w:jc w:val="center"/>
        </w:trPr>
        <w:tc>
          <w:tcPr>
            <w:tcW w:w="2196" w:type="dxa"/>
            <w:shd w:val="clear" w:color="auto" w:fill="0D9488"/>
          </w:tcPr>
          <w:p w14:paraId="789B2B2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7215" w:type="dxa"/>
            <w:shd w:val="clear" w:color="auto" w:fill="0D9488"/>
          </w:tcPr>
          <w:p w14:paraId="73D486C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</w:t>
            </w:r>
          </w:p>
        </w:tc>
      </w:tr>
      <w:tr w:rsidR="00335371" w14:paraId="0199D8DB" w14:textId="77777777">
        <w:trPr>
          <w:jc w:val="center"/>
        </w:trPr>
        <w:tc>
          <w:tcPr>
            <w:tcW w:w="2196" w:type="dxa"/>
          </w:tcPr>
          <w:p w14:paraId="0920796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Setup</w:t>
            </w:r>
          </w:p>
        </w:tc>
        <w:tc>
          <w:tcPr>
            <w:tcW w:w="7215" w:type="dxa"/>
          </w:tcPr>
          <w:p w14:paraId="3DDDD0A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Reference data — asset types, models, material types, routes</w:t>
            </w:r>
          </w:p>
        </w:tc>
      </w:tr>
      <w:tr w:rsidR="00335371" w14:paraId="45E2EF3D" w14:textId="77777777">
        <w:trPr>
          <w:jc w:val="center"/>
        </w:trPr>
        <w:tc>
          <w:tcPr>
            <w:tcW w:w="2196" w:type="dxa"/>
            <w:shd w:val="clear" w:color="auto" w:fill="F1F5F9"/>
          </w:tcPr>
          <w:p w14:paraId="062102A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Alerts</w:t>
            </w:r>
          </w:p>
        </w:tc>
        <w:tc>
          <w:tcPr>
            <w:tcW w:w="7215" w:type="dxa"/>
            <w:shd w:val="clear" w:color="auto" w:fill="F1F5F9"/>
          </w:tcPr>
          <w:p w14:paraId="3B6FAA3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System alerts needing attention</w:t>
            </w:r>
          </w:p>
        </w:tc>
      </w:tr>
      <w:tr w:rsidR="00335371" w14:paraId="334FBF86" w14:textId="77777777">
        <w:trPr>
          <w:jc w:val="center"/>
        </w:trPr>
        <w:tc>
          <w:tcPr>
            <w:tcW w:w="2196" w:type="dxa"/>
          </w:tcPr>
          <w:p w14:paraId="2E00C22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Documents</w:t>
            </w:r>
          </w:p>
        </w:tc>
        <w:tc>
          <w:tcPr>
            <w:tcW w:w="7215" w:type="dxa"/>
          </w:tcPr>
          <w:p w14:paraId="6E25984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document library</w:t>
            </w:r>
          </w:p>
        </w:tc>
      </w:tr>
      <w:tr w:rsidR="00335371" w14:paraId="0AC81C6C" w14:textId="77777777">
        <w:trPr>
          <w:jc w:val="center"/>
        </w:trPr>
        <w:tc>
          <w:tcPr>
            <w:tcW w:w="2196" w:type="dxa"/>
            <w:shd w:val="clear" w:color="auto" w:fill="F1F5F9"/>
          </w:tcPr>
          <w:p w14:paraId="1573488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Attendance</w:t>
            </w:r>
          </w:p>
        </w:tc>
        <w:tc>
          <w:tcPr>
            <w:tcW w:w="7215" w:type="dxa"/>
            <w:shd w:val="clear" w:color="auto" w:fill="F1F5F9"/>
          </w:tcPr>
          <w:p w14:paraId="02B23C8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Registers and corrections</w:t>
            </w:r>
          </w:p>
        </w:tc>
      </w:tr>
      <w:tr w:rsidR="00335371" w14:paraId="29E4D8A6" w14:textId="77777777">
        <w:trPr>
          <w:jc w:val="center"/>
        </w:trPr>
        <w:tc>
          <w:tcPr>
            <w:tcW w:w="2196" w:type="dxa"/>
          </w:tcPr>
          <w:p w14:paraId="39F722D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Chat</w:t>
            </w:r>
          </w:p>
        </w:tc>
        <w:tc>
          <w:tcPr>
            <w:tcW w:w="7215" w:type="dxa"/>
          </w:tcPr>
          <w:p w14:paraId="590181F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Internal messaging; the sidebar badge counts unread</w:t>
            </w:r>
          </w:p>
        </w:tc>
      </w:tr>
      <w:tr w:rsidR="00335371" w14:paraId="5FDC169D" w14:textId="77777777">
        <w:trPr>
          <w:jc w:val="center"/>
        </w:trPr>
        <w:tc>
          <w:tcPr>
            <w:tcW w:w="2196" w:type="dxa"/>
            <w:shd w:val="clear" w:color="auto" w:fill="F1F5F9"/>
          </w:tcPr>
          <w:p w14:paraId="4B5816F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Settings</w:t>
            </w:r>
          </w:p>
        </w:tc>
        <w:tc>
          <w:tcPr>
            <w:tcW w:w="7215" w:type="dxa"/>
            <w:shd w:val="clear" w:color="auto" w:fill="F1F5F9"/>
          </w:tcPr>
          <w:p w14:paraId="0D75161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Your profile, your password, your preferences</w:t>
            </w:r>
          </w:p>
        </w:tc>
      </w:tr>
    </w:tbl>
    <w:p w14:paraId="195C64B9" w14:textId="77777777" w:rsidR="00335371" w:rsidRDefault="00335371">
      <w:pPr>
        <w:rPr>
          <w:rFonts w:hint="eastAsia"/>
        </w:rPr>
      </w:pPr>
    </w:p>
    <w:p w14:paraId="0890BEF7" w14:textId="77777777" w:rsidR="00335371" w:rsidRDefault="005F175C">
      <w:pPr>
        <w:rPr>
          <w:rFonts w:hint="eastAsia"/>
        </w:rPr>
      </w:pPr>
      <w:r>
        <w:br w:type="page"/>
      </w:r>
    </w:p>
    <w:p w14:paraId="33FAAE39" w14:textId="77777777" w:rsidR="00335371" w:rsidRDefault="005F175C">
      <w:pPr>
        <w:pStyle w:val="Heading1"/>
      </w:pPr>
      <w:bookmarkStart w:id="63" w:name="_Toc241480850"/>
      <w:r>
        <w:rPr>
          <w:rFonts w:ascii="Segoe UI" w:hAnsi="Segoe UI"/>
        </w:rPr>
        <w:lastRenderedPageBreak/>
        <w:t>Part C — Doing the work</w:t>
      </w:r>
      <w:bookmarkEnd w:id="63"/>
    </w:p>
    <w:p w14:paraId="32FA85CB" w14:textId="77777777" w:rsidR="00335371" w:rsidRDefault="005F175C">
      <w:pPr>
        <w:pStyle w:val="Heading2"/>
      </w:pPr>
      <w:bookmarkStart w:id="64" w:name="_Toc241480851"/>
      <w:r>
        <w:rPr>
          <w:rFonts w:ascii="Segoe UI" w:hAnsi="Segoe UI"/>
        </w:rPr>
        <w:t>15. The six workflows end to end</w:t>
      </w:r>
      <w:bookmarkEnd w:id="64"/>
    </w:p>
    <w:p w14:paraId="4FEB825B" w14:textId="77777777" w:rsidR="00335371" w:rsidRDefault="005F175C">
      <w:pPr>
        <w:pStyle w:val="Heading3"/>
      </w:pPr>
      <w:bookmarkStart w:id="65" w:name="_Toc241480852"/>
      <w:r>
        <w:rPr>
          <w:rFonts w:ascii="Segoe UI" w:hAnsi="Segoe UI"/>
        </w:rPr>
        <w:t>15.1 Buying something</w:t>
      </w:r>
      <w:bookmarkEnd w:id="6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777"/>
        <w:gridCol w:w="3181"/>
        <w:gridCol w:w="4303"/>
      </w:tblGrid>
      <w:tr w:rsidR="00335371" w14:paraId="712BB4DF" w14:textId="77777777">
        <w:trPr>
          <w:jc w:val="center"/>
        </w:trPr>
        <w:tc>
          <w:tcPr>
            <w:tcW w:w="150" w:type="dxa"/>
            <w:shd w:val="clear" w:color="auto" w:fill="0D9488"/>
          </w:tcPr>
          <w:p w14:paraId="18F4AD1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77" w:type="dxa"/>
            <w:shd w:val="clear" w:color="auto" w:fill="0D9488"/>
          </w:tcPr>
          <w:p w14:paraId="7DA0D82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3181" w:type="dxa"/>
            <w:shd w:val="clear" w:color="auto" w:fill="0D9488"/>
          </w:tcPr>
          <w:p w14:paraId="1E91C5C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4303" w:type="dxa"/>
            <w:shd w:val="clear" w:color="auto" w:fill="0D9488"/>
          </w:tcPr>
          <w:p w14:paraId="595D73A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08926138" w14:textId="77777777">
        <w:trPr>
          <w:jc w:val="center"/>
        </w:trPr>
        <w:tc>
          <w:tcPr>
            <w:tcW w:w="150" w:type="dxa"/>
          </w:tcPr>
          <w:p w14:paraId="34C6C6F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77" w:type="dxa"/>
          </w:tcPr>
          <w:p w14:paraId="48CC10F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 / Inventory</w:t>
            </w:r>
          </w:p>
        </w:tc>
        <w:tc>
          <w:tcPr>
            <w:tcW w:w="3181" w:type="dxa"/>
          </w:tcPr>
          <w:p w14:paraId="57B339F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4303" w:type="dxa"/>
          </w:tcPr>
          <w:p w14:paraId="11C3334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A requirement appears under </w:t>
            </w:r>
            <w:r>
              <w:rPr>
                <w:b/>
                <w:sz w:val="18"/>
              </w:rPr>
              <w:t>Procurement Requests</w:t>
            </w:r>
          </w:p>
        </w:tc>
      </w:tr>
      <w:tr w:rsidR="00335371" w14:paraId="3DC23409" w14:textId="77777777">
        <w:trPr>
          <w:jc w:val="center"/>
        </w:trPr>
        <w:tc>
          <w:tcPr>
            <w:tcW w:w="150" w:type="dxa"/>
            <w:shd w:val="clear" w:color="auto" w:fill="F1F5F9"/>
          </w:tcPr>
          <w:p w14:paraId="72A8469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77" w:type="dxa"/>
            <w:shd w:val="clear" w:color="auto" w:fill="F1F5F9"/>
          </w:tcPr>
          <w:p w14:paraId="3CA8A68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  <w:tc>
          <w:tcPr>
            <w:tcW w:w="3181" w:type="dxa"/>
            <w:shd w:val="clear" w:color="auto" w:fill="F1F5F9"/>
          </w:tcPr>
          <w:p w14:paraId="2D09988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 › Procurement Requests</w:t>
            </w:r>
          </w:p>
        </w:tc>
        <w:tc>
          <w:tcPr>
            <w:tcW w:w="4303" w:type="dxa"/>
            <w:shd w:val="clear" w:color="auto" w:fill="F1F5F9"/>
          </w:tcPr>
          <w:p w14:paraId="642D6D2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Ticks the lines → </w:t>
            </w:r>
            <w:r>
              <w:rPr>
                <w:b/>
                <w:sz w:val="18"/>
              </w:rPr>
              <w:t>Raise PO</w:t>
            </w:r>
          </w:p>
        </w:tc>
      </w:tr>
      <w:tr w:rsidR="00335371" w14:paraId="0410ACE4" w14:textId="77777777">
        <w:trPr>
          <w:jc w:val="center"/>
        </w:trPr>
        <w:tc>
          <w:tcPr>
            <w:tcW w:w="150" w:type="dxa"/>
          </w:tcPr>
          <w:p w14:paraId="5E530B3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77" w:type="dxa"/>
          </w:tcPr>
          <w:p w14:paraId="32E1536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  <w:tc>
          <w:tcPr>
            <w:tcW w:w="3181" w:type="dxa"/>
          </w:tcPr>
          <w:p w14:paraId="0949993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PO form</w:t>
            </w:r>
          </w:p>
        </w:tc>
        <w:tc>
          <w:tcPr>
            <w:tcW w:w="4303" w:type="dxa"/>
          </w:tcPr>
          <w:p w14:paraId="6788BEE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Supplier, </w:t>
            </w:r>
            <w:r>
              <w:rPr>
                <w:b/>
                <w:sz w:val="18"/>
              </w:rPr>
              <w:t>Required Delivery</w:t>
            </w:r>
            <w:r>
              <w:rPr>
                <w:sz w:val="18"/>
              </w:rPr>
              <w:t xml:space="preserve">, prices, extra lines → </w:t>
            </w:r>
            <w:r>
              <w:rPr>
                <w:b/>
                <w:sz w:val="18"/>
              </w:rPr>
              <w:t>Raise draft PO</w:t>
            </w:r>
          </w:p>
        </w:tc>
      </w:tr>
      <w:tr w:rsidR="00335371" w14:paraId="5C193DC2" w14:textId="77777777">
        <w:trPr>
          <w:jc w:val="center"/>
        </w:trPr>
        <w:tc>
          <w:tcPr>
            <w:tcW w:w="150" w:type="dxa"/>
            <w:shd w:val="clear" w:color="auto" w:fill="F1F5F9"/>
          </w:tcPr>
          <w:p w14:paraId="0EC55BC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77" w:type="dxa"/>
            <w:shd w:val="clear" w:color="auto" w:fill="F1F5F9"/>
          </w:tcPr>
          <w:p w14:paraId="445FB16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  <w:tc>
          <w:tcPr>
            <w:tcW w:w="3181" w:type="dxa"/>
            <w:shd w:val="clear" w:color="auto" w:fill="F1F5F9"/>
          </w:tcPr>
          <w:p w14:paraId="26264FE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Purchase Orders</w:t>
            </w:r>
          </w:p>
        </w:tc>
        <w:tc>
          <w:tcPr>
            <w:tcW w:w="4303" w:type="dxa"/>
            <w:shd w:val="clear" w:color="auto" w:fill="F1F5F9"/>
          </w:tcPr>
          <w:p w14:paraId="26D5332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Submit for Approval</w:t>
            </w:r>
          </w:p>
        </w:tc>
      </w:tr>
      <w:tr w:rsidR="00335371" w14:paraId="591FB658" w14:textId="77777777">
        <w:trPr>
          <w:jc w:val="center"/>
        </w:trPr>
        <w:tc>
          <w:tcPr>
            <w:tcW w:w="150" w:type="dxa"/>
          </w:tcPr>
          <w:p w14:paraId="4F63115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77" w:type="dxa"/>
          </w:tcPr>
          <w:p w14:paraId="269D3CF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Group Head</w:t>
            </w:r>
          </w:p>
        </w:tc>
        <w:tc>
          <w:tcPr>
            <w:tcW w:w="3181" w:type="dxa"/>
          </w:tcPr>
          <w:p w14:paraId="79382A4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Purchase Orders</w:t>
            </w:r>
          </w:p>
        </w:tc>
        <w:tc>
          <w:tcPr>
            <w:tcW w:w="4303" w:type="dxa"/>
          </w:tcPr>
          <w:p w14:paraId="7ABA536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Approve</w:t>
            </w:r>
            <w:r>
              <w:rPr>
                <w:sz w:val="18"/>
              </w:rPr>
              <w:t xml:space="preserve"> — this places the order and stamps its date</w:t>
            </w:r>
          </w:p>
        </w:tc>
      </w:tr>
      <w:tr w:rsidR="00335371" w14:paraId="18EB7A41" w14:textId="77777777">
        <w:trPr>
          <w:jc w:val="center"/>
        </w:trPr>
        <w:tc>
          <w:tcPr>
            <w:tcW w:w="150" w:type="dxa"/>
            <w:shd w:val="clear" w:color="auto" w:fill="F1F5F9"/>
          </w:tcPr>
          <w:p w14:paraId="30A332E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77" w:type="dxa"/>
            <w:shd w:val="clear" w:color="auto" w:fill="F1F5F9"/>
          </w:tcPr>
          <w:p w14:paraId="7FE46EB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</w:t>
            </w:r>
          </w:p>
        </w:tc>
        <w:tc>
          <w:tcPr>
            <w:tcW w:w="3181" w:type="dxa"/>
            <w:shd w:val="clear" w:color="auto" w:fill="F1F5F9"/>
          </w:tcPr>
          <w:p w14:paraId="7978D93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  <w:tc>
          <w:tcPr>
            <w:tcW w:w="4303" w:type="dxa"/>
            <w:shd w:val="clear" w:color="auto" w:fill="F1F5F9"/>
          </w:tcPr>
          <w:p w14:paraId="2C3218B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Receive items</w:t>
            </w:r>
            <w:r>
              <w:rPr>
                <w:sz w:val="18"/>
              </w:rPr>
              <w:t xml:space="preserve"> — records what arrived, with serials</w:t>
            </w:r>
          </w:p>
        </w:tc>
      </w:tr>
      <w:tr w:rsidR="00335371" w14:paraId="741DE62B" w14:textId="77777777">
        <w:trPr>
          <w:jc w:val="center"/>
        </w:trPr>
        <w:tc>
          <w:tcPr>
            <w:tcW w:w="150" w:type="dxa"/>
          </w:tcPr>
          <w:p w14:paraId="1CBDCB8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77" w:type="dxa"/>
          </w:tcPr>
          <w:p w14:paraId="3836EC6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 / Supervisor</w:t>
            </w:r>
          </w:p>
        </w:tc>
        <w:tc>
          <w:tcPr>
            <w:tcW w:w="3181" w:type="dxa"/>
          </w:tcPr>
          <w:p w14:paraId="2E18729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 › Receiving</w:t>
            </w:r>
          </w:p>
        </w:tc>
        <w:tc>
          <w:tcPr>
            <w:tcW w:w="4303" w:type="dxa"/>
          </w:tcPr>
          <w:p w14:paraId="7AF069F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Inspect</w:t>
            </w:r>
            <w:r>
              <w:rPr>
                <w:sz w:val="18"/>
              </w:rPr>
              <w:t xml:space="preserve"> — pass into stock or reject</w:t>
            </w:r>
          </w:p>
        </w:tc>
      </w:tr>
    </w:tbl>
    <w:p w14:paraId="3A13FDBA" w14:textId="77777777" w:rsidR="00335371" w:rsidRDefault="00335371">
      <w:pPr>
        <w:rPr>
          <w:rFonts w:hint="eastAsia"/>
        </w:rPr>
      </w:pPr>
    </w:p>
    <w:p w14:paraId="2BF99706" w14:textId="77777777" w:rsidR="00335371" w:rsidRDefault="005F175C">
      <w:pPr>
        <w:pStyle w:val="Heading3"/>
      </w:pPr>
      <w:bookmarkStart w:id="66" w:name="_Toc241480853"/>
      <w:r>
        <w:rPr>
          <w:rFonts w:ascii="Segoe UI" w:hAnsi="Segoe UI"/>
        </w:rPr>
        <w:t>15.2 Building an asset in-house</w:t>
      </w:r>
      <w:bookmarkEnd w:id="6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245"/>
        <w:gridCol w:w="2241"/>
        <w:gridCol w:w="5726"/>
      </w:tblGrid>
      <w:tr w:rsidR="00335371" w14:paraId="7662B26E" w14:textId="77777777">
        <w:trPr>
          <w:jc w:val="center"/>
        </w:trPr>
        <w:tc>
          <w:tcPr>
            <w:tcW w:w="199" w:type="dxa"/>
            <w:shd w:val="clear" w:color="auto" w:fill="0D9488"/>
          </w:tcPr>
          <w:p w14:paraId="21237B7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45" w:type="dxa"/>
            <w:shd w:val="clear" w:color="auto" w:fill="0D9488"/>
          </w:tcPr>
          <w:p w14:paraId="6944B6E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2241" w:type="dxa"/>
            <w:shd w:val="clear" w:color="auto" w:fill="0D9488"/>
          </w:tcPr>
          <w:p w14:paraId="0C2AD0D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5726" w:type="dxa"/>
            <w:shd w:val="clear" w:color="auto" w:fill="0D9488"/>
          </w:tcPr>
          <w:p w14:paraId="619A455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15580A40" w14:textId="77777777">
        <w:trPr>
          <w:jc w:val="center"/>
        </w:trPr>
        <w:tc>
          <w:tcPr>
            <w:tcW w:w="199" w:type="dxa"/>
          </w:tcPr>
          <w:p w14:paraId="43641D0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45" w:type="dxa"/>
          </w:tcPr>
          <w:p w14:paraId="72BA3AC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241" w:type="dxa"/>
          </w:tcPr>
          <w:p w14:paraId="6D6DEF0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Assets</w:t>
            </w:r>
          </w:p>
        </w:tc>
        <w:tc>
          <w:tcPr>
            <w:tcW w:w="5726" w:type="dxa"/>
          </w:tcPr>
          <w:p w14:paraId="2D78FB9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Register Asset</w:t>
            </w:r>
            <w:r>
              <w:rPr>
                <w:sz w:val="18"/>
              </w:rPr>
              <w:t xml:space="preserve"> — Name, Type, Route = In-house</w:t>
            </w:r>
          </w:p>
        </w:tc>
      </w:tr>
      <w:tr w:rsidR="00335371" w14:paraId="6248E7A6" w14:textId="77777777">
        <w:trPr>
          <w:jc w:val="center"/>
        </w:trPr>
        <w:tc>
          <w:tcPr>
            <w:tcW w:w="199" w:type="dxa"/>
            <w:shd w:val="clear" w:color="auto" w:fill="F1F5F9"/>
          </w:tcPr>
          <w:p w14:paraId="6D8DF68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45" w:type="dxa"/>
            <w:shd w:val="clear" w:color="auto" w:fill="F1F5F9"/>
          </w:tcPr>
          <w:p w14:paraId="7A37FC4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241" w:type="dxa"/>
            <w:shd w:val="clear" w:color="auto" w:fill="F1F5F9"/>
          </w:tcPr>
          <w:p w14:paraId="50D6ECA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Asset › Components</w:t>
            </w:r>
          </w:p>
        </w:tc>
        <w:tc>
          <w:tcPr>
            <w:tcW w:w="5726" w:type="dxa"/>
            <w:shd w:val="clear" w:color="auto" w:fill="F1F5F9"/>
          </w:tcPr>
          <w:p w14:paraId="604215B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Defines what it is built from</w:t>
            </w:r>
          </w:p>
        </w:tc>
      </w:tr>
      <w:tr w:rsidR="00335371" w14:paraId="32156ADB" w14:textId="77777777">
        <w:trPr>
          <w:jc w:val="center"/>
        </w:trPr>
        <w:tc>
          <w:tcPr>
            <w:tcW w:w="199" w:type="dxa"/>
          </w:tcPr>
          <w:p w14:paraId="21EBAC0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45" w:type="dxa"/>
          </w:tcPr>
          <w:p w14:paraId="6933C23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241" w:type="dxa"/>
          </w:tcPr>
          <w:p w14:paraId="01AE95D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726" w:type="dxa"/>
          </w:tcPr>
          <w:p w14:paraId="21B82FF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Requests components; the store issues them → </w:t>
            </w:r>
            <w:r>
              <w:rPr>
                <w:b/>
                <w:sz w:val="18"/>
              </w:rPr>
              <w:t>In Production</w:t>
            </w:r>
          </w:p>
        </w:tc>
      </w:tr>
      <w:tr w:rsidR="00335371" w14:paraId="2F7591A2" w14:textId="77777777">
        <w:trPr>
          <w:jc w:val="center"/>
        </w:trPr>
        <w:tc>
          <w:tcPr>
            <w:tcW w:w="199" w:type="dxa"/>
            <w:shd w:val="clear" w:color="auto" w:fill="F1F5F9"/>
          </w:tcPr>
          <w:p w14:paraId="7AB126A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45" w:type="dxa"/>
            <w:shd w:val="clear" w:color="auto" w:fill="F1F5F9"/>
          </w:tcPr>
          <w:p w14:paraId="7924BF5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241" w:type="dxa"/>
            <w:shd w:val="clear" w:color="auto" w:fill="F1F5F9"/>
          </w:tcPr>
          <w:p w14:paraId="11CE45C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Production steps</w:t>
            </w:r>
          </w:p>
        </w:tc>
        <w:tc>
          <w:tcPr>
            <w:tcW w:w="5726" w:type="dxa"/>
            <w:shd w:val="clear" w:color="auto" w:fill="F1F5F9"/>
          </w:tcPr>
          <w:p w14:paraId="31589C6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Works the route</w:t>
            </w:r>
          </w:p>
        </w:tc>
      </w:tr>
      <w:tr w:rsidR="00335371" w14:paraId="5F46ECD9" w14:textId="77777777">
        <w:trPr>
          <w:jc w:val="center"/>
        </w:trPr>
        <w:tc>
          <w:tcPr>
            <w:tcW w:w="199" w:type="dxa"/>
          </w:tcPr>
          <w:p w14:paraId="4C60C8B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45" w:type="dxa"/>
          </w:tcPr>
          <w:p w14:paraId="3802198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41" w:type="dxa"/>
          </w:tcPr>
          <w:p w14:paraId="43996D1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726" w:type="dxa"/>
          </w:tcPr>
          <w:p w14:paraId="6FF9DAA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Build complete → </w:t>
            </w:r>
            <w:r>
              <w:rPr>
                <w:b/>
                <w:sz w:val="18"/>
              </w:rPr>
              <w:t>In Stock</w:t>
            </w:r>
          </w:p>
        </w:tc>
      </w:tr>
    </w:tbl>
    <w:p w14:paraId="3EF91E1E" w14:textId="77777777" w:rsidR="00335371" w:rsidRDefault="00335371">
      <w:pPr>
        <w:rPr>
          <w:rFonts w:hint="eastAsia"/>
        </w:rPr>
      </w:pPr>
    </w:p>
    <w:p w14:paraId="76054434" w14:textId="77777777" w:rsidR="00335371" w:rsidRDefault="005F175C">
      <w:pPr>
        <w:pStyle w:val="Heading3"/>
      </w:pPr>
      <w:bookmarkStart w:id="67" w:name="_Toc241480854"/>
      <w:r>
        <w:rPr>
          <w:rFonts w:ascii="Segoe UI" w:hAnsi="Segoe UI"/>
        </w:rPr>
        <w:t>15.3 Installing it</w:t>
      </w:r>
      <w:bookmarkEnd w:id="6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229"/>
        <w:gridCol w:w="2457"/>
        <w:gridCol w:w="5529"/>
      </w:tblGrid>
      <w:tr w:rsidR="00335371" w14:paraId="44353A5A" w14:textId="77777777">
        <w:trPr>
          <w:jc w:val="center"/>
        </w:trPr>
        <w:tc>
          <w:tcPr>
            <w:tcW w:w="197" w:type="dxa"/>
            <w:shd w:val="clear" w:color="auto" w:fill="0D9488"/>
          </w:tcPr>
          <w:p w14:paraId="431680E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29" w:type="dxa"/>
            <w:shd w:val="clear" w:color="auto" w:fill="0D9488"/>
          </w:tcPr>
          <w:p w14:paraId="515B8A5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2457" w:type="dxa"/>
            <w:shd w:val="clear" w:color="auto" w:fill="0D9488"/>
          </w:tcPr>
          <w:p w14:paraId="3FD7DBF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5529" w:type="dxa"/>
            <w:shd w:val="clear" w:color="auto" w:fill="0D9488"/>
          </w:tcPr>
          <w:p w14:paraId="571E65D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60939479" w14:textId="77777777">
        <w:trPr>
          <w:jc w:val="center"/>
        </w:trPr>
        <w:tc>
          <w:tcPr>
            <w:tcW w:w="197" w:type="dxa"/>
          </w:tcPr>
          <w:p w14:paraId="490C5B5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29" w:type="dxa"/>
          </w:tcPr>
          <w:p w14:paraId="7A19383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457" w:type="dxa"/>
          </w:tcPr>
          <w:p w14:paraId="348DF8A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Asset › Next stage</w:t>
            </w:r>
          </w:p>
        </w:tc>
        <w:tc>
          <w:tcPr>
            <w:tcW w:w="5529" w:type="dxa"/>
          </w:tcPr>
          <w:p w14:paraId="458A2AA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Assigns it → </w:t>
            </w:r>
            <w:r>
              <w:rPr>
                <w:b/>
                <w:sz w:val="18"/>
              </w:rPr>
              <w:t>Assigned</w:t>
            </w:r>
          </w:p>
        </w:tc>
      </w:tr>
      <w:tr w:rsidR="00335371" w14:paraId="70D9E40D" w14:textId="77777777">
        <w:trPr>
          <w:jc w:val="center"/>
        </w:trPr>
        <w:tc>
          <w:tcPr>
            <w:tcW w:w="197" w:type="dxa"/>
            <w:shd w:val="clear" w:color="auto" w:fill="F1F5F9"/>
          </w:tcPr>
          <w:p w14:paraId="18B3C23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29" w:type="dxa"/>
            <w:shd w:val="clear" w:color="auto" w:fill="F1F5F9"/>
          </w:tcPr>
          <w:p w14:paraId="432DC2A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457" w:type="dxa"/>
            <w:shd w:val="clear" w:color="auto" w:fill="F1F5F9"/>
          </w:tcPr>
          <w:p w14:paraId="4D90FC8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 Tracker</w:t>
            </w:r>
          </w:p>
        </w:tc>
        <w:tc>
          <w:tcPr>
            <w:tcW w:w="5529" w:type="dxa"/>
            <w:shd w:val="clear" w:color="auto" w:fill="F1F5F9"/>
          </w:tcPr>
          <w:p w14:paraId="4E35611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New Installation</w:t>
            </w:r>
            <w:r>
              <w:rPr>
                <w:sz w:val="18"/>
              </w:rPr>
              <w:t xml:space="preserve"> — site, installer, steps</w:t>
            </w:r>
          </w:p>
        </w:tc>
      </w:tr>
      <w:tr w:rsidR="00335371" w14:paraId="6AE0B4CB" w14:textId="77777777">
        <w:trPr>
          <w:jc w:val="center"/>
        </w:trPr>
        <w:tc>
          <w:tcPr>
            <w:tcW w:w="197" w:type="dxa"/>
          </w:tcPr>
          <w:p w14:paraId="720EB1D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29" w:type="dxa"/>
          </w:tcPr>
          <w:p w14:paraId="38CA884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2457" w:type="dxa"/>
          </w:tcPr>
          <w:p w14:paraId="4CDA3A7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 Tracker</w:t>
            </w:r>
          </w:p>
        </w:tc>
        <w:tc>
          <w:tcPr>
            <w:tcW w:w="5529" w:type="dxa"/>
          </w:tcPr>
          <w:p w14:paraId="6B02F0E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Works the checklist</w:t>
            </w:r>
          </w:p>
        </w:tc>
      </w:tr>
      <w:tr w:rsidR="00335371" w14:paraId="51D45CF9" w14:textId="77777777">
        <w:trPr>
          <w:jc w:val="center"/>
        </w:trPr>
        <w:tc>
          <w:tcPr>
            <w:tcW w:w="197" w:type="dxa"/>
            <w:shd w:val="clear" w:color="auto" w:fill="F1F5F9"/>
          </w:tcPr>
          <w:p w14:paraId="4984B8B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29" w:type="dxa"/>
            <w:shd w:val="clear" w:color="auto" w:fill="F1F5F9"/>
          </w:tcPr>
          <w:p w14:paraId="03AF571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57" w:type="dxa"/>
            <w:shd w:val="clear" w:color="auto" w:fill="F1F5F9"/>
          </w:tcPr>
          <w:p w14:paraId="78ADDF6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529" w:type="dxa"/>
            <w:shd w:val="clear" w:color="auto" w:fill="F1F5F9"/>
          </w:tcPr>
          <w:p w14:paraId="41616E6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Checklist complete → </w:t>
            </w:r>
            <w:r>
              <w:rPr>
                <w:b/>
                <w:sz w:val="18"/>
              </w:rPr>
              <w:t>Installed</w:t>
            </w:r>
          </w:p>
        </w:tc>
      </w:tr>
      <w:tr w:rsidR="00335371" w14:paraId="64BAB3A7" w14:textId="77777777">
        <w:trPr>
          <w:jc w:val="center"/>
        </w:trPr>
        <w:tc>
          <w:tcPr>
            <w:tcW w:w="197" w:type="dxa"/>
          </w:tcPr>
          <w:p w14:paraId="5AFF9F3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29" w:type="dxa"/>
          </w:tcPr>
          <w:p w14:paraId="1B8BC3E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2457" w:type="dxa"/>
          </w:tcPr>
          <w:p w14:paraId="5BE6E38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 Tracker</w:t>
            </w:r>
          </w:p>
        </w:tc>
        <w:tc>
          <w:tcPr>
            <w:tcW w:w="5529" w:type="dxa"/>
          </w:tcPr>
          <w:p w14:paraId="43B3D33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Mark Active</w:t>
            </w:r>
            <w:r>
              <w:rPr>
                <w:sz w:val="18"/>
              </w:rPr>
              <w:t xml:space="preserve"> (photo required) → </w:t>
            </w:r>
            <w:r>
              <w:rPr>
                <w:b/>
                <w:sz w:val="18"/>
              </w:rPr>
              <w:t>Active</w:t>
            </w:r>
          </w:p>
        </w:tc>
      </w:tr>
      <w:tr w:rsidR="00335371" w14:paraId="2397E45C" w14:textId="77777777">
        <w:trPr>
          <w:jc w:val="center"/>
        </w:trPr>
        <w:tc>
          <w:tcPr>
            <w:tcW w:w="197" w:type="dxa"/>
            <w:shd w:val="clear" w:color="auto" w:fill="F1F5F9"/>
          </w:tcPr>
          <w:p w14:paraId="698B033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29" w:type="dxa"/>
            <w:shd w:val="clear" w:color="auto" w:fill="F1F5F9"/>
          </w:tcPr>
          <w:p w14:paraId="1507C80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Supervisor</w:t>
            </w:r>
          </w:p>
        </w:tc>
        <w:tc>
          <w:tcPr>
            <w:tcW w:w="2457" w:type="dxa"/>
            <w:shd w:val="clear" w:color="auto" w:fill="F1F5F9"/>
          </w:tcPr>
          <w:p w14:paraId="6692577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 Tracker</w:t>
            </w:r>
          </w:p>
        </w:tc>
        <w:tc>
          <w:tcPr>
            <w:tcW w:w="5529" w:type="dxa"/>
            <w:shd w:val="clear" w:color="auto" w:fill="F1F5F9"/>
          </w:tcPr>
          <w:p w14:paraId="17333C2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Handover</w:t>
            </w:r>
            <w:r>
              <w:rPr>
                <w:sz w:val="18"/>
              </w:rPr>
              <w:t xml:space="preserve"> (signed document required)</w:t>
            </w:r>
          </w:p>
        </w:tc>
      </w:tr>
    </w:tbl>
    <w:p w14:paraId="152073BE" w14:textId="77777777" w:rsidR="00335371" w:rsidRDefault="00335371">
      <w:pPr>
        <w:rPr>
          <w:rFonts w:hint="eastAsia"/>
        </w:rPr>
      </w:pPr>
    </w:p>
    <w:p w14:paraId="1904FD18" w14:textId="77777777" w:rsidR="00335371" w:rsidRDefault="005F175C">
      <w:pPr>
        <w:pStyle w:val="Heading3"/>
      </w:pPr>
      <w:bookmarkStart w:id="68" w:name="_Toc241480855"/>
      <w:r>
        <w:rPr>
          <w:rFonts w:ascii="Segoe UI" w:hAnsi="Segoe UI"/>
        </w:rPr>
        <w:t>15.4 Keeping it running — planned</w:t>
      </w:r>
      <w:bookmarkEnd w:id="6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97"/>
        <w:gridCol w:w="2514"/>
        <w:gridCol w:w="5508"/>
      </w:tblGrid>
      <w:tr w:rsidR="00335371" w14:paraId="4C2E204A" w14:textId="77777777">
        <w:trPr>
          <w:jc w:val="center"/>
        </w:trPr>
        <w:tc>
          <w:tcPr>
            <w:tcW w:w="192" w:type="dxa"/>
            <w:shd w:val="clear" w:color="auto" w:fill="0D9488"/>
          </w:tcPr>
          <w:p w14:paraId="6F6E369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97" w:type="dxa"/>
            <w:shd w:val="clear" w:color="auto" w:fill="0D9488"/>
          </w:tcPr>
          <w:p w14:paraId="72322E6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2514" w:type="dxa"/>
            <w:shd w:val="clear" w:color="auto" w:fill="0D9488"/>
          </w:tcPr>
          <w:p w14:paraId="0A2A172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5508" w:type="dxa"/>
            <w:shd w:val="clear" w:color="auto" w:fill="0D9488"/>
          </w:tcPr>
          <w:p w14:paraId="0BC6296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469E9833" w14:textId="77777777">
        <w:trPr>
          <w:jc w:val="center"/>
        </w:trPr>
        <w:tc>
          <w:tcPr>
            <w:tcW w:w="192" w:type="dxa"/>
          </w:tcPr>
          <w:p w14:paraId="20999D9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97" w:type="dxa"/>
          </w:tcPr>
          <w:p w14:paraId="404044A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514" w:type="dxa"/>
          </w:tcPr>
          <w:p w14:paraId="7C95E85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Maintenance</w:t>
            </w:r>
          </w:p>
        </w:tc>
        <w:tc>
          <w:tcPr>
            <w:tcW w:w="5508" w:type="dxa"/>
          </w:tcPr>
          <w:p w14:paraId="1DFE7A1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Add Schedule</w:t>
            </w:r>
            <w:r>
              <w:rPr>
                <w:sz w:val="18"/>
              </w:rPr>
              <w:t xml:space="preserve"> — asset, frequency, start date</w:t>
            </w:r>
          </w:p>
        </w:tc>
      </w:tr>
      <w:tr w:rsidR="00335371" w14:paraId="526838C7" w14:textId="77777777">
        <w:trPr>
          <w:jc w:val="center"/>
        </w:trPr>
        <w:tc>
          <w:tcPr>
            <w:tcW w:w="192" w:type="dxa"/>
            <w:shd w:val="clear" w:color="auto" w:fill="F1F5F9"/>
          </w:tcPr>
          <w:p w14:paraId="4D41C02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97" w:type="dxa"/>
            <w:shd w:val="clear" w:color="auto" w:fill="F1F5F9"/>
          </w:tcPr>
          <w:p w14:paraId="6E7694E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Supervisor</w:t>
            </w:r>
          </w:p>
        </w:tc>
        <w:tc>
          <w:tcPr>
            <w:tcW w:w="2514" w:type="dxa"/>
            <w:shd w:val="clear" w:color="auto" w:fill="F1F5F9"/>
          </w:tcPr>
          <w:p w14:paraId="563A525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job</w:t>
            </w:r>
          </w:p>
        </w:tc>
        <w:tc>
          <w:tcPr>
            <w:tcW w:w="5508" w:type="dxa"/>
            <w:shd w:val="clear" w:color="auto" w:fill="F1F5F9"/>
          </w:tcPr>
          <w:p w14:paraId="1676460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Assigns </w:t>
            </w:r>
            <w:r>
              <w:rPr>
                <w:b/>
                <w:sz w:val="18"/>
              </w:rPr>
              <w:t>round N</w:t>
            </w:r>
            <w:r>
              <w:rPr>
                <w:sz w:val="18"/>
              </w:rPr>
              <w:t xml:space="preserve"> to a technician</w:t>
            </w:r>
          </w:p>
        </w:tc>
      </w:tr>
      <w:tr w:rsidR="00335371" w14:paraId="4F7FD2DA" w14:textId="77777777">
        <w:trPr>
          <w:jc w:val="center"/>
        </w:trPr>
        <w:tc>
          <w:tcPr>
            <w:tcW w:w="192" w:type="dxa"/>
          </w:tcPr>
          <w:p w14:paraId="03570EC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197" w:type="dxa"/>
          </w:tcPr>
          <w:p w14:paraId="3DDE8BA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2514" w:type="dxa"/>
          </w:tcPr>
          <w:p w14:paraId="1DA0A20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job</w:t>
            </w:r>
          </w:p>
        </w:tc>
        <w:tc>
          <w:tcPr>
            <w:tcW w:w="5508" w:type="dxa"/>
          </w:tcPr>
          <w:p w14:paraId="36755D0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Start work</w:t>
            </w:r>
            <w:r>
              <w:rPr>
                <w:sz w:val="18"/>
              </w:rPr>
              <w:t>; asks for components if needed</w:t>
            </w:r>
          </w:p>
        </w:tc>
      </w:tr>
      <w:tr w:rsidR="00335371" w14:paraId="25375EAE" w14:textId="77777777">
        <w:trPr>
          <w:jc w:val="center"/>
        </w:trPr>
        <w:tc>
          <w:tcPr>
            <w:tcW w:w="192" w:type="dxa"/>
            <w:shd w:val="clear" w:color="auto" w:fill="F1F5F9"/>
          </w:tcPr>
          <w:p w14:paraId="75C8DD3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97" w:type="dxa"/>
            <w:shd w:val="clear" w:color="auto" w:fill="F1F5F9"/>
          </w:tcPr>
          <w:p w14:paraId="35DAA58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Supervisor</w:t>
            </w:r>
          </w:p>
        </w:tc>
        <w:tc>
          <w:tcPr>
            <w:tcW w:w="2514" w:type="dxa"/>
            <w:shd w:val="clear" w:color="auto" w:fill="F1F5F9"/>
          </w:tcPr>
          <w:p w14:paraId="200BED5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job</w:t>
            </w:r>
          </w:p>
        </w:tc>
        <w:tc>
          <w:tcPr>
            <w:tcW w:w="5508" w:type="dxa"/>
            <w:shd w:val="clear" w:color="auto" w:fill="F1F5F9"/>
          </w:tcPr>
          <w:p w14:paraId="049D64F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Approves each part line</w:t>
            </w:r>
          </w:p>
        </w:tc>
      </w:tr>
      <w:tr w:rsidR="00335371" w14:paraId="5D972696" w14:textId="77777777">
        <w:trPr>
          <w:jc w:val="center"/>
        </w:trPr>
        <w:tc>
          <w:tcPr>
            <w:tcW w:w="192" w:type="dxa"/>
          </w:tcPr>
          <w:p w14:paraId="5837F1D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97" w:type="dxa"/>
          </w:tcPr>
          <w:p w14:paraId="754644A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</w:t>
            </w:r>
          </w:p>
        </w:tc>
        <w:tc>
          <w:tcPr>
            <w:tcW w:w="2514" w:type="dxa"/>
          </w:tcPr>
          <w:p w14:paraId="23C5DD8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</w:t>
            </w:r>
          </w:p>
        </w:tc>
        <w:tc>
          <w:tcPr>
            <w:tcW w:w="5508" w:type="dxa"/>
          </w:tcPr>
          <w:p w14:paraId="78CFF92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Issues them</w:t>
            </w:r>
          </w:p>
        </w:tc>
      </w:tr>
      <w:tr w:rsidR="00335371" w14:paraId="032EB278" w14:textId="77777777">
        <w:trPr>
          <w:jc w:val="center"/>
        </w:trPr>
        <w:tc>
          <w:tcPr>
            <w:tcW w:w="192" w:type="dxa"/>
            <w:shd w:val="clear" w:color="auto" w:fill="F1F5F9"/>
          </w:tcPr>
          <w:p w14:paraId="0AB0306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97" w:type="dxa"/>
            <w:shd w:val="clear" w:color="auto" w:fill="F1F5F9"/>
          </w:tcPr>
          <w:p w14:paraId="243E503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2514" w:type="dxa"/>
            <w:shd w:val="clear" w:color="auto" w:fill="F1F5F9"/>
          </w:tcPr>
          <w:p w14:paraId="0599061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job</w:t>
            </w:r>
          </w:p>
        </w:tc>
        <w:tc>
          <w:tcPr>
            <w:tcW w:w="5508" w:type="dxa"/>
            <w:shd w:val="clear" w:color="auto" w:fill="F1F5F9"/>
          </w:tcPr>
          <w:p w14:paraId="5A8A356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Complete visit</w:t>
            </w:r>
            <w:r>
              <w:rPr>
                <w:sz w:val="18"/>
              </w:rPr>
              <w:t xml:space="preserve"> — used vs returned, work done, cost</w:t>
            </w:r>
          </w:p>
        </w:tc>
      </w:tr>
      <w:tr w:rsidR="00335371" w14:paraId="34C3B624" w14:textId="77777777">
        <w:trPr>
          <w:jc w:val="center"/>
        </w:trPr>
        <w:tc>
          <w:tcPr>
            <w:tcW w:w="192" w:type="dxa"/>
          </w:tcPr>
          <w:p w14:paraId="31814C1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97" w:type="dxa"/>
          </w:tcPr>
          <w:p w14:paraId="48518F9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</w:t>
            </w:r>
          </w:p>
        </w:tc>
        <w:tc>
          <w:tcPr>
            <w:tcW w:w="2514" w:type="dxa"/>
          </w:tcPr>
          <w:p w14:paraId="7BFE4DE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 › Receiving</w:t>
            </w:r>
          </w:p>
        </w:tc>
        <w:tc>
          <w:tcPr>
            <w:tcW w:w="5508" w:type="dxa"/>
          </w:tcPr>
          <w:p w14:paraId="66004E2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Checks the returned parts back in</w:t>
            </w:r>
          </w:p>
        </w:tc>
      </w:tr>
      <w:tr w:rsidR="00335371" w14:paraId="237F396D" w14:textId="77777777">
        <w:trPr>
          <w:jc w:val="center"/>
        </w:trPr>
        <w:tc>
          <w:tcPr>
            <w:tcW w:w="192" w:type="dxa"/>
            <w:shd w:val="clear" w:color="auto" w:fill="F1F5F9"/>
          </w:tcPr>
          <w:p w14:paraId="532F59D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197" w:type="dxa"/>
            <w:shd w:val="clear" w:color="auto" w:fill="F1F5F9"/>
          </w:tcPr>
          <w:p w14:paraId="5A969A5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514" w:type="dxa"/>
            <w:shd w:val="clear" w:color="auto" w:fill="F1F5F9"/>
          </w:tcPr>
          <w:p w14:paraId="5EAC0AD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508" w:type="dxa"/>
            <w:shd w:val="clear" w:color="auto" w:fill="F1F5F9"/>
          </w:tcPr>
          <w:p w14:paraId="0929CBE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next round opens automatically</w:t>
            </w:r>
          </w:p>
        </w:tc>
      </w:tr>
    </w:tbl>
    <w:p w14:paraId="62CAD766" w14:textId="77777777" w:rsidR="00335371" w:rsidRDefault="00335371">
      <w:pPr>
        <w:rPr>
          <w:rFonts w:hint="eastAsia"/>
        </w:rPr>
      </w:pPr>
    </w:p>
    <w:p w14:paraId="1AB644DD" w14:textId="77777777" w:rsidR="00335371" w:rsidRDefault="005F175C">
      <w:pPr>
        <w:pStyle w:val="Heading3"/>
      </w:pPr>
      <w:bookmarkStart w:id="69" w:name="_Toc241480856"/>
      <w:r>
        <w:rPr>
          <w:rFonts w:ascii="Segoe UI" w:hAnsi="Segoe UI"/>
        </w:rPr>
        <w:t>15.5 Keeping it running — a fault</w:t>
      </w:r>
      <w:bookmarkEnd w:id="6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72"/>
        <w:gridCol w:w="1509"/>
        <w:gridCol w:w="6311"/>
      </w:tblGrid>
      <w:tr w:rsidR="00335371" w14:paraId="7153BC4E" w14:textId="77777777">
        <w:trPr>
          <w:jc w:val="center"/>
        </w:trPr>
        <w:tc>
          <w:tcPr>
            <w:tcW w:w="219" w:type="dxa"/>
            <w:shd w:val="clear" w:color="auto" w:fill="0D9488"/>
          </w:tcPr>
          <w:p w14:paraId="5D7C9FD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372" w:type="dxa"/>
            <w:shd w:val="clear" w:color="auto" w:fill="0D9488"/>
          </w:tcPr>
          <w:p w14:paraId="110CAE8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1509" w:type="dxa"/>
            <w:shd w:val="clear" w:color="auto" w:fill="0D9488"/>
          </w:tcPr>
          <w:p w14:paraId="2E8F7BE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6311" w:type="dxa"/>
            <w:shd w:val="clear" w:color="auto" w:fill="0D9488"/>
          </w:tcPr>
          <w:p w14:paraId="519236F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055B02BE" w14:textId="77777777">
        <w:trPr>
          <w:jc w:val="center"/>
        </w:trPr>
        <w:tc>
          <w:tcPr>
            <w:tcW w:w="219" w:type="dxa"/>
          </w:tcPr>
          <w:p w14:paraId="346BF1F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72" w:type="dxa"/>
          </w:tcPr>
          <w:p w14:paraId="2C2EBE3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Anyone</w:t>
            </w:r>
          </w:p>
        </w:tc>
        <w:tc>
          <w:tcPr>
            <w:tcW w:w="1509" w:type="dxa"/>
          </w:tcPr>
          <w:p w14:paraId="1843246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Tickets</w:t>
            </w:r>
          </w:p>
        </w:tc>
        <w:tc>
          <w:tcPr>
            <w:tcW w:w="6311" w:type="dxa"/>
          </w:tcPr>
          <w:p w14:paraId="62D7A17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Raises a ticket against the asset</w:t>
            </w:r>
          </w:p>
        </w:tc>
      </w:tr>
      <w:tr w:rsidR="00335371" w14:paraId="50E5A091" w14:textId="77777777">
        <w:trPr>
          <w:jc w:val="center"/>
        </w:trPr>
        <w:tc>
          <w:tcPr>
            <w:tcW w:w="219" w:type="dxa"/>
            <w:shd w:val="clear" w:color="auto" w:fill="F1F5F9"/>
          </w:tcPr>
          <w:p w14:paraId="0F84EDB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72" w:type="dxa"/>
            <w:shd w:val="clear" w:color="auto" w:fill="F1F5F9"/>
          </w:tcPr>
          <w:p w14:paraId="799F81C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1509" w:type="dxa"/>
            <w:shd w:val="clear" w:color="auto" w:fill="F1F5F9"/>
          </w:tcPr>
          <w:p w14:paraId="7741BCE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6311" w:type="dxa"/>
            <w:shd w:val="clear" w:color="auto" w:fill="F1F5F9"/>
          </w:tcPr>
          <w:p w14:paraId="2FF7CFA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Opens a corrective job per asset; asset → </w:t>
            </w:r>
            <w:r>
              <w:rPr>
                <w:b/>
                <w:sz w:val="18"/>
              </w:rPr>
              <w:t>Under Maintenance</w:t>
            </w:r>
          </w:p>
        </w:tc>
      </w:tr>
      <w:tr w:rsidR="00335371" w14:paraId="284691E1" w14:textId="77777777">
        <w:trPr>
          <w:jc w:val="center"/>
        </w:trPr>
        <w:tc>
          <w:tcPr>
            <w:tcW w:w="219" w:type="dxa"/>
          </w:tcPr>
          <w:p w14:paraId="144DBA4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372" w:type="dxa"/>
          </w:tcPr>
          <w:p w14:paraId="04F053A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Technician</w:t>
            </w:r>
          </w:p>
        </w:tc>
        <w:tc>
          <w:tcPr>
            <w:tcW w:w="1509" w:type="dxa"/>
          </w:tcPr>
          <w:p w14:paraId="12C6961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Maintenance</w:t>
            </w:r>
          </w:p>
        </w:tc>
        <w:tc>
          <w:tcPr>
            <w:tcW w:w="6311" w:type="dxa"/>
          </w:tcPr>
          <w:p w14:paraId="677901C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Works it, as §15.4 steps 3–6</w:t>
            </w:r>
          </w:p>
        </w:tc>
      </w:tr>
      <w:tr w:rsidR="00335371" w14:paraId="0D0659BD" w14:textId="77777777">
        <w:trPr>
          <w:jc w:val="center"/>
        </w:trPr>
        <w:tc>
          <w:tcPr>
            <w:tcW w:w="219" w:type="dxa"/>
            <w:shd w:val="clear" w:color="auto" w:fill="F1F5F9"/>
          </w:tcPr>
          <w:p w14:paraId="3657230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72" w:type="dxa"/>
            <w:shd w:val="clear" w:color="auto" w:fill="F1F5F9"/>
          </w:tcPr>
          <w:p w14:paraId="47E6B50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09" w:type="dxa"/>
            <w:shd w:val="clear" w:color="auto" w:fill="F1F5F9"/>
          </w:tcPr>
          <w:p w14:paraId="78BBBB4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6311" w:type="dxa"/>
            <w:shd w:val="clear" w:color="auto" w:fill="F1F5F9"/>
          </w:tcPr>
          <w:p w14:paraId="550DC9D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Job closes; the asset returns to service</w:t>
            </w:r>
          </w:p>
        </w:tc>
      </w:tr>
    </w:tbl>
    <w:p w14:paraId="47AD6673" w14:textId="77777777" w:rsidR="00335371" w:rsidRDefault="00335371">
      <w:pPr>
        <w:rPr>
          <w:rFonts w:hint="eastAsia"/>
        </w:rPr>
      </w:pPr>
    </w:p>
    <w:p w14:paraId="62402BDB" w14:textId="77777777" w:rsidR="00335371" w:rsidRDefault="005F175C">
      <w:pPr>
        <w:pStyle w:val="Heading3"/>
      </w:pPr>
      <w:bookmarkStart w:id="70" w:name="_Toc241480857"/>
      <w:r>
        <w:rPr>
          <w:rFonts w:ascii="Segoe UI" w:hAnsi="Segoe UI"/>
        </w:rPr>
        <w:t>15.6 Running a project</w:t>
      </w:r>
      <w:bookmarkEnd w:id="7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72"/>
        <w:gridCol w:w="2469"/>
        <w:gridCol w:w="5350"/>
      </w:tblGrid>
      <w:tr w:rsidR="00335371" w14:paraId="5C39B5FC" w14:textId="77777777">
        <w:trPr>
          <w:jc w:val="center"/>
        </w:trPr>
        <w:tc>
          <w:tcPr>
            <w:tcW w:w="219" w:type="dxa"/>
            <w:shd w:val="clear" w:color="auto" w:fill="0D9488"/>
          </w:tcPr>
          <w:p w14:paraId="52DF67D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372" w:type="dxa"/>
            <w:shd w:val="clear" w:color="auto" w:fill="0D9488"/>
          </w:tcPr>
          <w:p w14:paraId="5F9FA9E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2469" w:type="dxa"/>
            <w:shd w:val="clear" w:color="auto" w:fill="0D9488"/>
          </w:tcPr>
          <w:p w14:paraId="0B45D3F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5350" w:type="dxa"/>
            <w:shd w:val="clear" w:color="auto" w:fill="0D9488"/>
          </w:tcPr>
          <w:p w14:paraId="10E27F4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</w:tr>
      <w:tr w:rsidR="00335371" w14:paraId="7AA11F50" w14:textId="77777777">
        <w:trPr>
          <w:jc w:val="center"/>
        </w:trPr>
        <w:tc>
          <w:tcPr>
            <w:tcW w:w="219" w:type="dxa"/>
          </w:tcPr>
          <w:p w14:paraId="2D0773A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72" w:type="dxa"/>
          </w:tcPr>
          <w:p w14:paraId="11ED28E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469" w:type="dxa"/>
          </w:tcPr>
          <w:p w14:paraId="5247388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  <w:tc>
          <w:tcPr>
            <w:tcW w:w="5350" w:type="dxa"/>
          </w:tcPr>
          <w:p w14:paraId="1151651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Creates it — client, sites, target date</w:t>
            </w:r>
          </w:p>
        </w:tc>
      </w:tr>
      <w:tr w:rsidR="00335371" w14:paraId="3CB2AA70" w14:textId="77777777">
        <w:trPr>
          <w:jc w:val="center"/>
        </w:trPr>
        <w:tc>
          <w:tcPr>
            <w:tcW w:w="219" w:type="dxa"/>
            <w:shd w:val="clear" w:color="auto" w:fill="F1F5F9"/>
          </w:tcPr>
          <w:p w14:paraId="123B441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72" w:type="dxa"/>
            <w:shd w:val="clear" w:color="auto" w:fill="F1F5F9"/>
          </w:tcPr>
          <w:p w14:paraId="06AFDBE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469" w:type="dxa"/>
            <w:shd w:val="clear" w:color="auto" w:fill="F1F5F9"/>
          </w:tcPr>
          <w:p w14:paraId="23950E6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 › Scope</w:t>
            </w:r>
          </w:p>
        </w:tc>
        <w:tc>
          <w:tcPr>
            <w:tcW w:w="5350" w:type="dxa"/>
            <w:shd w:val="clear" w:color="auto" w:fill="F1F5F9"/>
          </w:tcPr>
          <w:p w14:paraId="28576B0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Which assets, how many, where</w:t>
            </w:r>
          </w:p>
        </w:tc>
      </w:tr>
      <w:tr w:rsidR="00335371" w14:paraId="32A49DB9" w14:textId="77777777">
        <w:trPr>
          <w:jc w:val="center"/>
        </w:trPr>
        <w:tc>
          <w:tcPr>
            <w:tcW w:w="219" w:type="dxa"/>
          </w:tcPr>
          <w:p w14:paraId="2D4166E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372" w:type="dxa"/>
          </w:tcPr>
          <w:p w14:paraId="41165C9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Operations</w:t>
            </w:r>
          </w:p>
        </w:tc>
        <w:tc>
          <w:tcPr>
            <w:tcW w:w="2469" w:type="dxa"/>
          </w:tcPr>
          <w:p w14:paraId="11EA626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 › Planning</w:t>
            </w:r>
          </w:p>
        </w:tc>
        <w:tc>
          <w:tcPr>
            <w:tcW w:w="5350" w:type="dxa"/>
          </w:tcPr>
          <w:p w14:paraId="67CCB0B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BOQ — what each is built from</w:t>
            </w:r>
          </w:p>
        </w:tc>
      </w:tr>
      <w:tr w:rsidR="00335371" w14:paraId="4A898BB3" w14:textId="77777777">
        <w:trPr>
          <w:jc w:val="center"/>
        </w:trPr>
        <w:tc>
          <w:tcPr>
            <w:tcW w:w="219" w:type="dxa"/>
            <w:shd w:val="clear" w:color="auto" w:fill="F1F5F9"/>
          </w:tcPr>
          <w:p w14:paraId="704386F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72" w:type="dxa"/>
            <w:shd w:val="clear" w:color="auto" w:fill="F1F5F9"/>
          </w:tcPr>
          <w:p w14:paraId="699E8E5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Group Head</w:t>
            </w:r>
          </w:p>
        </w:tc>
        <w:tc>
          <w:tcPr>
            <w:tcW w:w="2469" w:type="dxa"/>
            <w:shd w:val="clear" w:color="auto" w:fill="F1F5F9"/>
          </w:tcPr>
          <w:p w14:paraId="02C8B31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 › Budget</w:t>
            </w:r>
          </w:p>
        </w:tc>
        <w:tc>
          <w:tcPr>
            <w:tcW w:w="5350" w:type="dxa"/>
            <w:shd w:val="clear" w:color="auto" w:fill="F1F5F9"/>
          </w:tcPr>
          <w:p w14:paraId="688B7EB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Approves. ⚠ Parts list and route lock</w:t>
            </w:r>
          </w:p>
        </w:tc>
      </w:tr>
      <w:tr w:rsidR="00335371" w14:paraId="6EFB2826" w14:textId="77777777">
        <w:trPr>
          <w:jc w:val="center"/>
        </w:trPr>
        <w:tc>
          <w:tcPr>
            <w:tcW w:w="219" w:type="dxa"/>
          </w:tcPr>
          <w:p w14:paraId="19C1329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72" w:type="dxa"/>
          </w:tcPr>
          <w:p w14:paraId="23BF69A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69" w:type="dxa"/>
          </w:tcPr>
          <w:p w14:paraId="01461E5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350" w:type="dxa"/>
          </w:tcPr>
          <w:p w14:paraId="7A06B92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Execution: build, install, hand over</w:t>
            </w:r>
          </w:p>
        </w:tc>
      </w:tr>
      <w:tr w:rsidR="00335371" w14:paraId="4C7B2942" w14:textId="77777777">
        <w:trPr>
          <w:jc w:val="center"/>
        </w:trPr>
        <w:tc>
          <w:tcPr>
            <w:tcW w:w="219" w:type="dxa"/>
            <w:shd w:val="clear" w:color="auto" w:fill="F1F5F9"/>
          </w:tcPr>
          <w:p w14:paraId="34402AB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372" w:type="dxa"/>
            <w:shd w:val="clear" w:color="auto" w:fill="F1F5F9"/>
          </w:tcPr>
          <w:p w14:paraId="1CB3CAD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69" w:type="dxa"/>
            <w:shd w:val="clear" w:color="auto" w:fill="F1F5F9"/>
          </w:tcPr>
          <w:p w14:paraId="387A109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350" w:type="dxa"/>
            <w:shd w:val="clear" w:color="auto" w:fill="F1F5F9"/>
          </w:tcPr>
          <w:p w14:paraId="3DDC6E2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phase follows the work throughout</w:t>
            </w:r>
          </w:p>
        </w:tc>
      </w:tr>
    </w:tbl>
    <w:p w14:paraId="2BEAA750" w14:textId="77777777" w:rsidR="00335371" w:rsidRDefault="00335371">
      <w:pPr>
        <w:rPr>
          <w:rFonts w:hint="eastAsia"/>
        </w:rPr>
      </w:pPr>
    </w:p>
    <w:p w14:paraId="642175D6" w14:textId="77777777" w:rsidR="00335371" w:rsidRDefault="005F175C">
      <w:pPr>
        <w:rPr>
          <w:rFonts w:hint="eastAsia"/>
        </w:rPr>
      </w:pPr>
      <w:r>
        <w:br w:type="page"/>
      </w:r>
    </w:p>
    <w:p w14:paraId="72B28169" w14:textId="77777777" w:rsidR="00335371" w:rsidRDefault="005F175C">
      <w:pPr>
        <w:pStyle w:val="Heading1"/>
      </w:pPr>
      <w:bookmarkStart w:id="71" w:name="_Toc241480858"/>
      <w:r>
        <w:rPr>
          <w:rFonts w:ascii="Segoe UI" w:hAnsi="Segoe UI"/>
        </w:rPr>
        <w:lastRenderedPageBreak/>
        <w:t>Part D — Reference</w:t>
      </w:r>
      <w:bookmarkEnd w:id="71"/>
    </w:p>
    <w:p w14:paraId="451B7DD9" w14:textId="77777777" w:rsidR="00335371" w:rsidRDefault="005F175C">
      <w:pPr>
        <w:pStyle w:val="Heading2"/>
      </w:pPr>
      <w:bookmarkStart w:id="72" w:name="_Toc241480859"/>
      <w:r>
        <w:rPr>
          <w:rFonts w:ascii="Segoe UI" w:hAnsi="Segoe UI"/>
        </w:rPr>
        <w:t>16. Reference</w:t>
      </w:r>
      <w:bookmarkEnd w:id="72"/>
    </w:p>
    <w:p w14:paraId="4AB7CC77" w14:textId="77777777" w:rsidR="00335371" w:rsidRDefault="005F175C">
      <w:pPr>
        <w:pStyle w:val="Heading3"/>
      </w:pPr>
      <w:bookmarkStart w:id="73" w:name="_Toc241480860"/>
      <w:r>
        <w:rPr>
          <w:rFonts w:ascii="Segoe UI" w:hAnsi="Segoe UI"/>
        </w:rPr>
        <w:t>16.1 Asset statuses</w:t>
      </w:r>
      <w:bookmarkEnd w:id="7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1"/>
        <w:gridCol w:w="4770"/>
      </w:tblGrid>
      <w:tr w:rsidR="00335371" w14:paraId="559A8EF0" w14:textId="77777777">
        <w:trPr>
          <w:jc w:val="center"/>
        </w:trPr>
        <w:tc>
          <w:tcPr>
            <w:tcW w:w="4641" w:type="dxa"/>
            <w:shd w:val="clear" w:color="auto" w:fill="0D9488"/>
          </w:tcPr>
          <w:p w14:paraId="082BDAE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770" w:type="dxa"/>
            <w:shd w:val="clear" w:color="auto" w:fill="0D9488"/>
          </w:tcPr>
          <w:p w14:paraId="1578C7E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35371" w14:paraId="5B8D51ED" w14:textId="77777777">
        <w:trPr>
          <w:jc w:val="center"/>
        </w:trPr>
        <w:tc>
          <w:tcPr>
            <w:tcW w:w="4641" w:type="dxa"/>
          </w:tcPr>
          <w:p w14:paraId="256A5DB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In Procurement</w:t>
            </w:r>
          </w:p>
        </w:tc>
        <w:tc>
          <w:tcPr>
            <w:tcW w:w="4770" w:type="dxa"/>
          </w:tcPr>
          <w:p w14:paraId="7C9AD93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On order or awaiting purchase</w:t>
            </w:r>
          </w:p>
        </w:tc>
      </w:tr>
      <w:tr w:rsidR="00335371" w14:paraId="4F067BFA" w14:textId="77777777">
        <w:trPr>
          <w:jc w:val="center"/>
        </w:trPr>
        <w:tc>
          <w:tcPr>
            <w:tcW w:w="4641" w:type="dxa"/>
            <w:shd w:val="clear" w:color="auto" w:fill="F1F5F9"/>
          </w:tcPr>
          <w:p w14:paraId="578CDDA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In Production</w:t>
            </w:r>
          </w:p>
        </w:tc>
        <w:tc>
          <w:tcPr>
            <w:tcW w:w="4770" w:type="dxa"/>
            <w:shd w:val="clear" w:color="auto" w:fill="F1F5F9"/>
          </w:tcPr>
          <w:p w14:paraId="5220CA8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Being built</w:t>
            </w:r>
          </w:p>
        </w:tc>
      </w:tr>
      <w:tr w:rsidR="00335371" w14:paraId="62B96BCD" w14:textId="77777777">
        <w:trPr>
          <w:jc w:val="center"/>
        </w:trPr>
        <w:tc>
          <w:tcPr>
            <w:tcW w:w="4641" w:type="dxa"/>
          </w:tcPr>
          <w:p w14:paraId="46CF04F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In Stock</w:t>
            </w:r>
          </w:p>
        </w:tc>
        <w:tc>
          <w:tcPr>
            <w:tcW w:w="4770" w:type="dxa"/>
          </w:tcPr>
          <w:p w14:paraId="0EFEDEE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Built, ready to install</w:t>
            </w:r>
          </w:p>
        </w:tc>
      </w:tr>
      <w:tr w:rsidR="00335371" w14:paraId="30F94EF8" w14:textId="77777777">
        <w:trPr>
          <w:jc w:val="center"/>
        </w:trPr>
        <w:tc>
          <w:tcPr>
            <w:tcW w:w="4641" w:type="dxa"/>
            <w:shd w:val="clear" w:color="auto" w:fill="F1F5F9"/>
          </w:tcPr>
          <w:p w14:paraId="7E69804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Assigned</w:t>
            </w:r>
          </w:p>
        </w:tc>
        <w:tc>
          <w:tcPr>
            <w:tcW w:w="4770" w:type="dxa"/>
            <w:shd w:val="clear" w:color="auto" w:fill="F1F5F9"/>
          </w:tcPr>
          <w:p w14:paraId="306BC1D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Allocated to an installation</w:t>
            </w:r>
          </w:p>
        </w:tc>
      </w:tr>
      <w:tr w:rsidR="00335371" w14:paraId="3F0D81C3" w14:textId="77777777">
        <w:trPr>
          <w:jc w:val="center"/>
        </w:trPr>
        <w:tc>
          <w:tcPr>
            <w:tcW w:w="4641" w:type="dxa"/>
          </w:tcPr>
          <w:p w14:paraId="67575A7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Installed</w:t>
            </w:r>
          </w:p>
        </w:tc>
        <w:tc>
          <w:tcPr>
            <w:tcW w:w="4770" w:type="dxa"/>
          </w:tcPr>
          <w:p w14:paraId="1D361698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Physically up, not yet confirmed live</w:t>
            </w:r>
          </w:p>
        </w:tc>
      </w:tr>
      <w:tr w:rsidR="00335371" w14:paraId="79838F9C" w14:textId="77777777">
        <w:trPr>
          <w:jc w:val="center"/>
        </w:trPr>
        <w:tc>
          <w:tcPr>
            <w:tcW w:w="4641" w:type="dxa"/>
            <w:shd w:val="clear" w:color="auto" w:fill="F1F5F9"/>
          </w:tcPr>
          <w:p w14:paraId="0437E6B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Active</w:t>
            </w:r>
          </w:p>
        </w:tc>
        <w:tc>
          <w:tcPr>
            <w:tcW w:w="4770" w:type="dxa"/>
            <w:shd w:val="clear" w:color="auto" w:fill="F1F5F9"/>
          </w:tcPr>
          <w:p w14:paraId="6F99C766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Live at the client's site</w:t>
            </w:r>
          </w:p>
        </w:tc>
      </w:tr>
      <w:tr w:rsidR="00335371" w14:paraId="6DC68E14" w14:textId="77777777">
        <w:trPr>
          <w:jc w:val="center"/>
        </w:trPr>
        <w:tc>
          <w:tcPr>
            <w:tcW w:w="4641" w:type="dxa"/>
          </w:tcPr>
          <w:p w14:paraId="472941B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Under Maintenance</w:t>
            </w:r>
          </w:p>
        </w:tc>
        <w:tc>
          <w:tcPr>
            <w:tcW w:w="4770" w:type="dxa"/>
          </w:tcPr>
          <w:p w14:paraId="14CBE96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Temporarily out of service</w:t>
            </w:r>
          </w:p>
        </w:tc>
      </w:tr>
      <w:tr w:rsidR="00335371" w14:paraId="106F9357" w14:textId="77777777">
        <w:trPr>
          <w:jc w:val="center"/>
        </w:trPr>
        <w:tc>
          <w:tcPr>
            <w:tcW w:w="4641" w:type="dxa"/>
            <w:shd w:val="clear" w:color="auto" w:fill="F1F5F9"/>
          </w:tcPr>
          <w:p w14:paraId="754577C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Client Property</w:t>
            </w:r>
          </w:p>
        </w:tc>
        <w:tc>
          <w:tcPr>
            <w:tcW w:w="4770" w:type="dxa"/>
            <w:shd w:val="clear" w:color="auto" w:fill="F1F5F9"/>
          </w:tcPr>
          <w:p w14:paraId="0511A18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Handed over to the client</w:t>
            </w:r>
          </w:p>
        </w:tc>
      </w:tr>
      <w:tr w:rsidR="00335371" w14:paraId="23D91DB9" w14:textId="77777777">
        <w:trPr>
          <w:jc w:val="center"/>
        </w:trPr>
        <w:tc>
          <w:tcPr>
            <w:tcW w:w="4641" w:type="dxa"/>
          </w:tcPr>
          <w:p w14:paraId="2374206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Decommissioned</w:t>
            </w:r>
          </w:p>
        </w:tc>
        <w:tc>
          <w:tcPr>
            <w:tcW w:w="4770" w:type="dxa"/>
          </w:tcPr>
          <w:p w14:paraId="390C31A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Retired</w:t>
            </w:r>
          </w:p>
        </w:tc>
      </w:tr>
      <w:tr w:rsidR="00335371" w14:paraId="7A13FA07" w14:textId="77777777">
        <w:trPr>
          <w:jc w:val="center"/>
        </w:trPr>
        <w:tc>
          <w:tcPr>
            <w:tcW w:w="4641" w:type="dxa"/>
            <w:shd w:val="clear" w:color="auto" w:fill="F1F5F9"/>
          </w:tcPr>
          <w:p w14:paraId="5B55FE1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color w:val="0D9488"/>
                <w:sz w:val="18"/>
              </w:rPr>
              <w:t>In Transit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D9488"/>
                <w:sz w:val="18"/>
              </w:rPr>
              <w:t>RMA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0D9488"/>
                <w:sz w:val="18"/>
              </w:rPr>
              <w:t>Lost/Stolen</w:t>
            </w:r>
          </w:p>
        </w:tc>
        <w:tc>
          <w:tcPr>
            <w:tcW w:w="4770" w:type="dxa"/>
            <w:shd w:val="clear" w:color="auto" w:fill="F1F5F9"/>
          </w:tcPr>
          <w:p w14:paraId="0D00FDC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Off the normal line</w:t>
            </w:r>
          </w:p>
        </w:tc>
      </w:tr>
    </w:tbl>
    <w:p w14:paraId="6B6BD6BA" w14:textId="77777777" w:rsidR="00335371" w:rsidRDefault="00335371">
      <w:pPr>
        <w:rPr>
          <w:rFonts w:hint="eastAsia"/>
        </w:rPr>
      </w:pPr>
    </w:p>
    <w:p w14:paraId="231984E6" w14:textId="77777777" w:rsidR="00335371" w:rsidRDefault="005F175C">
      <w:pPr>
        <w:pStyle w:val="Heading3"/>
      </w:pPr>
      <w:bookmarkStart w:id="74" w:name="_Toc241480861"/>
      <w:r>
        <w:rPr>
          <w:rFonts w:ascii="Segoe UI" w:hAnsi="Segoe UI"/>
        </w:rPr>
        <w:t>16.2 Rules the system will enforce</w:t>
      </w:r>
      <w:bookmarkEnd w:id="7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15"/>
        <w:gridCol w:w="2196"/>
      </w:tblGrid>
      <w:tr w:rsidR="00335371" w14:paraId="0270670B" w14:textId="77777777">
        <w:trPr>
          <w:jc w:val="center"/>
        </w:trPr>
        <w:tc>
          <w:tcPr>
            <w:tcW w:w="7215" w:type="dxa"/>
            <w:shd w:val="clear" w:color="auto" w:fill="0D9488"/>
          </w:tcPr>
          <w:p w14:paraId="250C319D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2196" w:type="dxa"/>
            <w:shd w:val="clear" w:color="auto" w:fill="0D9488"/>
          </w:tcPr>
          <w:p w14:paraId="5FD8278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Where</w:t>
            </w:r>
          </w:p>
        </w:tc>
      </w:tr>
      <w:tr w:rsidR="00335371" w14:paraId="52DF7736" w14:textId="77777777">
        <w:trPr>
          <w:jc w:val="center"/>
        </w:trPr>
        <w:tc>
          <w:tcPr>
            <w:tcW w:w="7215" w:type="dxa"/>
          </w:tcPr>
          <w:p w14:paraId="2D2DC90B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Name, Type and Manufacturing Route are required</w:t>
            </w:r>
          </w:p>
        </w:tc>
        <w:tc>
          <w:tcPr>
            <w:tcW w:w="2196" w:type="dxa"/>
          </w:tcPr>
          <w:p w14:paraId="50867FB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Register Asset</w:t>
            </w:r>
          </w:p>
        </w:tc>
      </w:tr>
      <w:tr w:rsidR="00335371" w14:paraId="4523D491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61ED2EA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 order cannot leave Draft without a Required Delivery date</w:t>
            </w:r>
          </w:p>
        </w:tc>
        <w:tc>
          <w:tcPr>
            <w:tcW w:w="2196" w:type="dxa"/>
            <w:shd w:val="clear" w:color="auto" w:fill="F1F5F9"/>
          </w:tcPr>
          <w:p w14:paraId="6322B26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</w:tr>
      <w:tr w:rsidR="00335371" w14:paraId="52AF9D9B" w14:textId="77777777">
        <w:trPr>
          <w:jc w:val="center"/>
        </w:trPr>
        <w:tc>
          <w:tcPr>
            <w:tcW w:w="7215" w:type="dxa"/>
          </w:tcPr>
          <w:p w14:paraId="0A9E97C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Only the Group Head or Super Admin approves an order</w:t>
            </w:r>
          </w:p>
        </w:tc>
        <w:tc>
          <w:tcPr>
            <w:tcW w:w="2196" w:type="dxa"/>
          </w:tcPr>
          <w:p w14:paraId="013112EC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Procurement</w:t>
            </w:r>
          </w:p>
        </w:tc>
      </w:tr>
      <w:tr w:rsidR="00335371" w14:paraId="05A1465C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363E342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Stock is issued only against a request</w:t>
            </w:r>
          </w:p>
        </w:tc>
        <w:tc>
          <w:tcPr>
            <w:tcW w:w="2196" w:type="dxa"/>
            <w:shd w:val="clear" w:color="auto" w:fill="F1F5F9"/>
          </w:tcPr>
          <w:p w14:paraId="0B63903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</w:t>
            </w:r>
          </w:p>
        </w:tc>
      </w:tr>
      <w:tr w:rsidR="00335371" w14:paraId="70DBCCEA" w14:textId="77777777">
        <w:trPr>
          <w:jc w:val="center"/>
        </w:trPr>
        <w:tc>
          <w:tcPr>
            <w:tcW w:w="7215" w:type="dxa"/>
          </w:tcPr>
          <w:p w14:paraId="1714F4D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handed-over installation's steps cannot be changed</w:t>
            </w:r>
          </w:p>
        </w:tc>
        <w:tc>
          <w:tcPr>
            <w:tcW w:w="2196" w:type="dxa"/>
          </w:tcPr>
          <w:p w14:paraId="1A029A07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</w:t>
            </w:r>
          </w:p>
        </w:tc>
      </w:tr>
      <w:tr w:rsidR="00335371" w14:paraId="43B1F65D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3B512D1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Marking active requires a photo</w:t>
            </w:r>
          </w:p>
        </w:tc>
        <w:tc>
          <w:tcPr>
            <w:tcW w:w="2196" w:type="dxa"/>
            <w:shd w:val="clear" w:color="auto" w:fill="F1F5F9"/>
          </w:tcPr>
          <w:p w14:paraId="343A82A0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</w:t>
            </w:r>
          </w:p>
        </w:tc>
      </w:tr>
      <w:tr w:rsidR="00335371" w14:paraId="4B3EC98D" w14:textId="77777777">
        <w:trPr>
          <w:jc w:val="center"/>
        </w:trPr>
        <w:tc>
          <w:tcPr>
            <w:tcW w:w="7215" w:type="dxa"/>
          </w:tcPr>
          <w:p w14:paraId="1D451724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Recording handover requires the signed document</w:t>
            </w:r>
          </w:p>
        </w:tc>
        <w:tc>
          <w:tcPr>
            <w:tcW w:w="2196" w:type="dxa"/>
          </w:tcPr>
          <w:p w14:paraId="7E95933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Installation</w:t>
            </w:r>
          </w:p>
        </w:tc>
      </w:tr>
      <w:tr w:rsidR="00335371" w14:paraId="04A00E9B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42C7153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An approved project's parts list and route are locked</w:t>
            </w:r>
          </w:p>
        </w:tc>
        <w:tc>
          <w:tcPr>
            <w:tcW w:w="2196" w:type="dxa"/>
            <w:shd w:val="clear" w:color="auto" w:fill="F1F5F9"/>
          </w:tcPr>
          <w:p w14:paraId="6A84D30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</w:tr>
      <w:tr w:rsidR="00335371" w14:paraId="2F28776F" w14:textId="77777777">
        <w:trPr>
          <w:jc w:val="center"/>
        </w:trPr>
        <w:tc>
          <w:tcPr>
            <w:tcW w:w="7215" w:type="dxa"/>
          </w:tcPr>
          <w:p w14:paraId="0B5D1519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Nobody edits their own permissions</w:t>
            </w:r>
          </w:p>
        </w:tc>
        <w:tc>
          <w:tcPr>
            <w:tcW w:w="2196" w:type="dxa"/>
          </w:tcPr>
          <w:p w14:paraId="0CFF09D2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Teams</w:t>
            </w:r>
          </w:p>
        </w:tc>
      </w:tr>
      <w:tr w:rsidR="00335371" w14:paraId="2124717A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3E7AB55E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Nobody grants a capability they do not hold</w:t>
            </w:r>
          </w:p>
        </w:tc>
        <w:tc>
          <w:tcPr>
            <w:tcW w:w="2196" w:type="dxa"/>
            <w:shd w:val="clear" w:color="auto" w:fill="F1F5F9"/>
          </w:tcPr>
          <w:p w14:paraId="048C9B0A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Teams</w:t>
            </w:r>
          </w:p>
        </w:tc>
      </w:tr>
      <w:tr w:rsidR="00335371" w14:paraId="32701922" w14:textId="77777777">
        <w:trPr>
          <w:jc w:val="center"/>
        </w:trPr>
        <w:tc>
          <w:tcPr>
            <w:tcW w:w="7215" w:type="dxa"/>
          </w:tcPr>
          <w:p w14:paraId="0E221A8F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built-in role cannot be deleted</w:t>
            </w:r>
          </w:p>
        </w:tc>
        <w:tc>
          <w:tcPr>
            <w:tcW w:w="2196" w:type="dxa"/>
          </w:tcPr>
          <w:p w14:paraId="4D618D21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Teams</w:t>
            </w:r>
          </w:p>
        </w:tc>
      </w:tr>
      <w:tr w:rsidR="00335371" w14:paraId="3EA7DAB1" w14:textId="77777777">
        <w:trPr>
          <w:jc w:val="center"/>
        </w:trPr>
        <w:tc>
          <w:tcPr>
            <w:tcW w:w="7215" w:type="dxa"/>
            <w:shd w:val="clear" w:color="auto" w:fill="F1F5F9"/>
          </w:tcPr>
          <w:p w14:paraId="118107A5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 custom role cannot be deleted while anyone holds it</w:t>
            </w:r>
          </w:p>
        </w:tc>
        <w:tc>
          <w:tcPr>
            <w:tcW w:w="2196" w:type="dxa"/>
            <w:shd w:val="clear" w:color="auto" w:fill="F1F5F9"/>
          </w:tcPr>
          <w:p w14:paraId="1E0EF3B3" w14:textId="77777777" w:rsidR="00335371" w:rsidRDefault="005F175C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Teams</w:t>
            </w:r>
          </w:p>
        </w:tc>
      </w:tr>
    </w:tbl>
    <w:p w14:paraId="487D88C6" w14:textId="77777777" w:rsidR="00335371" w:rsidRDefault="00335371">
      <w:pPr>
        <w:rPr>
          <w:rFonts w:hint="eastAsia"/>
        </w:rPr>
      </w:pPr>
    </w:p>
    <w:p w14:paraId="12F4F0EB" w14:textId="77777777" w:rsidR="00335371" w:rsidRDefault="005F175C">
      <w:pPr>
        <w:pStyle w:val="Heading3"/>
      </w:pPr>
      <w:bookmarkStart w:id="75" w:name="_Toc241480862"/>
      <w:r>
        <w:rPr>
          <w:rFonts w:ascii="Segoe UI" w:hAnsi="Segoe UI"/>
        </w:rPr>
        <w:t>16.3 Screenshots in this manual</w:t>
      </w:r>
      <w:bookmarkEnd w:id="75"/>
    </w:p>
    <w:p w14:paraId="59CB2ACE" w14:textId="77777777" w:rsidR="00335371" w:rsidRDefault="005F175C">
      <w:pPr>
        <w:rPr>
          <w:rFonts w:hint="eastAsia"/>
        </w:rPr>
      </w:pPr>
      <w:r>
        <w:t xml:space="preserve">All images live in </w:t>
      </w:r>
      <w:r>
        <w:rPr>
          <w:rFonts w:ascii="Consolas" w:hAnsi="Consolas"/>
          <w:color w:val="0D9488"/>
          <w:sz w:val="18"/>
        </w:rPr>
        <w:t>docs/manual-images/</w:t>
      </w:r>
      <w:r>
        <w:t xml:space="preserve">, named for the section they illustrate. When a screen changes, re-take its screenshot at </w:t>
      </w:r>
      <w:r>
        <w:rPr>
          <w:b/>
        </w:rPr>
        <w:t>1600 × 1000</w:t>
      </w:r>
      <w:r>
        <w:t xml:space="preserve"> in the light theme, signed in as an administrator so the full sidebar shows, and keep the filename. Then add a revision-history row.</w:t>
      </w:r>
    </w:p>
    <w:p w14:paraId="62360CF5" w14:textId="77777777" w:rsidR="00335371" w:rsidRDefault="005F175C">
      <w:pPr>
        <w:pStyle w:val="Heading3"/>
      </w:pPr>
      <w:bookmarkStart w:id="76" w:name="_Toc241480863"/>
      <w:r>
        <w:rPr>
          <w:rFonts w:ascii="Segoe UI" w:hAnsi="Segoe UI"/>
        </w:rPr>
        <w:t>16.4 Getting help</w:t>
      </w:r>
      <w:bookmarkEnd w:id="76"/>
    </w:p>
    <w:p w14:paraId="4E9BF0F7" w14:textId="77777777" w:rsidR="00335371" w:rsidRDefault="005F175C">
      <w:pPr>
        <w:pStyle w:val="ListNumber"/>
        <w:spacing w:after="60"/>
        <w:rPr>
          <w:rFonts w:hint="eastAsia"/>
        </w:rPr>
      </w:pPr>
      <w:r>
        <w:t>Check the rule in §16.2 — most surprises are a deliberate rule.</w:t>
      </w:r>
    </w:p>
    <w:p w14:paraId="4F780507" w14:textId="77777777" w:rsidR="00335371" w:rsidRDefault="005F175C">
      <w:pPr>
        <w:pStyle w:val="ListNumber"/>
        <w:spacing w:after="60"/>
        <w:rPr>
          <w:rFonts w:hint="eastAsia"/>
        </w:rPr>
      </w:pPr>
      <w:r>
        <w:t>Check §4 — a missing button is usually a permission.</w:t>
      </w:r>
    </w:p>
    <w:p w14:paraId="4A65BA74" w14:textId="77777777" w:rsidR="00335371" w:rsidRDefault="005F175C">
      <w:pPr>
        <w:pStyle w:val="ListNumber"/>
        <w:spacing w:after="60"/>
        <w:rPr>
          <w:rFonts w:hint="eastAsia"/>
        </w:rPr>
      </w:pPr>
      <w:r>
        <w:lastRenderedPageBreak/>
        <w:t>Ask your line manager; the organogram (§14.3) shows who that is.</w:t>
      </w:r>
    </w:p>
    <w:p w14:paraId="3BAED6F9" w14:textId="77777777" w:rsidR="00335371" w:rsidRDefault="005F175C">
      <w:pPr>
        <w:pStyle w:val="ListNumber"/>
        <w:spacing w:after="60"/>
        <w:rPr>
          <w:rFonts w:hint="eastAsia"/>
        </w:rPr>
      </w:pPr>
      <w:r>
        <w:t>Beyond that, raise it with the MIS Operator.</w:t>
      </w:r>
    </w:p>
    <w:p w14:paraId="3D79D856" w14:textId="77777777" w:rsidR="00335371" w:rsidRDefault="005F175C">
      <w:pPr>
        <w:rPr>
          <w:rFonts w:hint="eastAsia"/>
        </w:rPr>
      </w:pPr>
      <w:r>
        <w:rPr>
          <w:i/>
        </w:rPr>
        <w:t>End of document — DIGIX-UM-001 v1.0, 28 September 2026.</w:t>
      </w:r>
    </w:p>
    <w:sectPr w:rsidR="00335371" w:rsidSect="00034616">
      <w:headerReference w:type="default" r:id="rId24"/>
      <w:footerReference w:type="default" r:id="rId25"/>
      <w:pgSz w:w="11906" w:h="16838"/>
      <w:pgMar w:top="1134" w:right="1134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0071" w14:textId="77777777" w:rsidR="005F175C" w:rsidRDefault="005F17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8B4B69" w14:textId="77777777" w:rsidR="005F175C" w:rsidRDefault="005F17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13EE" w14:textId="77777777" w:rsidR="00335371" w:rsidRDefault="005F175C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>
      <w:rPr>
        <w:color w:val="64748B"/>
        <w:sz w:val="16"/>
      </w:rPr>
      <w:t>(update field to populate)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NUMPAGES</w:instrText>
    </w:r>
    <w:r>
      <w:rPr>
        <w:color w:val="64748B"/>
        <w:sz w:val="16"/>
      </w:rPr>
      <w:fldChar w:fldCharType="separate"/>
    </w:r>
    <w:r>
      <w:rPr>
        <w:color w:val="64748B"/>
        <w:sz w:val="16"/>
      </w:rPr>
      <w:t>(update field to populate)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17F8" w14:textId="77777777" w:rsidR="005F175C" w:rsidRDefault="005F17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A225BA" w14:textId="77777777" w:rsidR="005F175C" w:rsidRDefault="005F17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A0F63" w14:textId="77777777" w:rsidR="00335371" w:rsidRDefault="005F175C">
    <w:pPr>
      <w:pStyle w:val="Header"/>
      <w:jc w:val="right"/>
      <w:rPr>
        <w:rFonts w:hint="eastAsia"/>
      </w:rPr>
    </w:pPr>
    <w:r>
      <w:rPr>
        <w:color w:val="64748B"/>
        <w:sz w:val="16"/>
      </w:rPr>
      <w:t>DIGIX Asset Ops — User Manual · DIGIX-UM-001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7229">
    <w:abstractNumId w:val="8"/>
  </w:num>
  <w:num w:numId="2" w16cid:durableId="1973049194">
    <w:abstractNumId w:val="6"/>
  </w:num>
  <w:num w:numId="3" w16cid:durableId="1810128421">
    <w:abstractNumId w:val="5"/>
  </w:num>
  <w:num w:numId="4" w16cid:durableId="484710467">
    <w:abstractNumId w:val="4"/>
  </w:num>
  <w:num w:numId="5" w16cid:durableId="739448565">
    <w:abstractNumId w:val="7"/>
  </w:num>
  <w:num w:numId="6" w16cid:durableId="696152733">
    <w:abstractNumId w:val="3"/>
  </w:num>
  <w:num w:numId="7" w16cid:durableId="1940526429">
    <w:abstractNumId w:val="2"/>
  </w:num>
  <w:num w:numId="8" w16cid:durableId="164786961">
    <w:abstractNumId w:val="1"/>
  </w:num>
  <w:num w:numId="9" w16cid:durableId="207003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34E"/>
    <w:rsid w:val="0015074B"/>
    <w:rsid w:val="0029639D"/>
    <w:rsid w:val="00326F90"/>
    <w:rsid w:val="00335371"/>
    <w:rsid w:val="005F17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AC03C"/>
  <w14:defaultImageDpi w14:val="300"/>
  <w15:docId w15:val="{4441C4C5-12F8-43D0-A47B-5D2BA7DB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color w:val="0D948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64748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F175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F175C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5F17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F17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4659</Words>
  <Characters>23336</Characters>
  <Application>Microsoft Office Word</Application>
  <DocSecurity>0</DocSecurity>
  <Lines>977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Asad Ahmed</cp:lastModifiedBy>
  <cp:revision>2</cp:revision>
  <dcterms:created xsi:type="dcterms:W3CDTF">2026-09-28T04:37:00Z</dcterms:created>
  <dcterms:modified xsi:type="dcterms:W3CDTF">2026-09-28T04:37:00Z</dcterms:modified>
  <cp:category/>
</cp:coreProperties>
</file>