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3C42" w14:textId="07FD6EE5" w:rsidR="00D81D58" w:rsidRPr="00D81D58" w:rsidRDefault="00BF0943" w:rsidP="00BF0943">
      <w:pPr>
        <w:tabs>
          <w:tab w:val="left" w:pos="3364"/>
        </w:tabs>
        <w:spacing w:after="0" w:line="360" w:lineRule="auto"/>
        <w:rPr>
          <w:rFonts w:ascii="Ebrima" w:eastAsia="Times New Roman" w:hAnsi="Ebrima" w:cs="Times New Roman"/>
          <w:b/>
          <w:szCs w:val="20"/>
        </w:rPr>
      </w:pPr>
      <w:r>
        <w:rPr>
          <w:rFonts w:ascii="Ebrima" w:eastAsia="Times New Roman" w:hAnsi="Ebrima" w:cs="Times New Roman"/>
          <w:b/>
          <w:szCs w:val="20"/>
        </w:rPr>
        <w:tab/>
      </w: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D81D58" w:rsidRPr="008B5CA5" w14:paraId="7EA85B9C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675167CC" w14:textId="0DB3A1FA" w:rsidR="00D81D58" w:rsidRPr="008B5CA5" w:rsidRDefault="00CE49B5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WEEK NUMBER</w:t>
            </w:r>
            <w:r w:rsidR="00064293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036" w:type="dxa"/>
          </w:tcPr>
          <w:p w14:paraId="3907E351" w14:textId="77777777" w:rsidR="00D81D58" w:rsidRPr="008B5CA5" w:rsidRDefault="00D81D58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4</w:t>
            </w:r>
          </w:p>
        </w:tc>
      </w:tr>
      <w:tr w:rsidR="00D81D58" w:rsidRPr="008B5CA5" w14:paraId="31486E17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1BCF70ED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</w:tcPr>
          <w:p w14:paraId="002BF451" w14:textId="77777777" w:rsidR="00D81D58" w:rsidRPr="008B5CA5" w:rsidRDefault="00D81D58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Anas Al Azad</w:t>
            </w:r>
          </w:p>
        </w:tc>
      </w:tr>
      <w:tr w:rsidR="001061CC" w:rsidRPr="008B5CA5" w14:paraId="04A6D6CB" w14:textId="77777777" w:rsidTr="00BC5951">
        <w:tc>
          <w:tcPr>
            <w:tcW w:w="1980" w:type="dxa"/>
            <w:shd w:val="clear" w:color="auto" w:fill="DEEAF6" w:themeFill="accent1" w:themeFillTint="33"/>
          </w:tcPr>
          <w:p w14:paraId="42B437B5" w14:textId="77777777"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7036" w:type="dxa"/>
          </w:tcPr>
          <w:p w14:paraId="45B32532" w14:textId="77777777"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105694136</w:t>
            </w:r>
          </w:p>
        </w:tc>
      </w:tr>
    </w:tbl>
    <w:p>
      <w:pPr>
        <w:spacing w:before="200" w:after="80"/>
      </w:pPr>
      <w:r>
        <w:rPr>
          <w:rFonts w:ascii="Arial" w:hAnsi="Arial" w:cs="Arial" w:eastAsia="Arial"/>
          <w:b/>
          <w:i w:val="0"/>
          <w:sz w:val="24"/>
        </w:rPr>
        <w:t>Week 4 – Multi-agent conversation with Microsoft AutoGen</w:t>
      </w:r>
    </w:p>
    <w:p>
      <w:pPr>
        <w:spacing w:before="0" w:after="120"/>
      </w:pPr>
      <w:r>
        <w:rPr>
          <w:rFonts w:ascii="Arial" w:hAnsi="Arial" w:cs="Arial" w:eastAsia="Arial"/>
          <w:b w:val="0"/>
          <w:i/>
          <w:sz w:val="19"/>
        </w:rPr>
        <w:t xml:space="preserve">My checklist for this week – ticked = done, unticked = still to do. The app is in </w:t>
      </w:r>
      <w:r>
        <w:rPr>
          <w:rFonts w:ascii="Consolas" w:hAnsi="Consolas" w:cs="Consolas" w:eastAsia="Consolas"/>
          <w:b w:val="0"/>
          <w:i/>
          <w:sz w:val="18"/>
        </w:rPr>
        <w:t>Lab 4/Multiagent/</w:t>
      </w:r>
      <w:r>
        <w:rPr>
          <w:rFonts w:ascii="Arial" w:hAnsi="Arial" w:cs="Arial" w:eastAsia="Arial"/>
          <w:b w:val="0"/>
          <w:i/>
          <w:sz w:val="19"/>
        </w:rPr>
        <w:t xml:space="preserve"> in my repo. (Yellow bits fill in by themselves once I've run the scripts and rebuilt this worklog.)</w:t>
      </w:r>
    </w:p>
    <w:tbl>
      <w:tblPr>
        <w:tblStyle w:val="TableGrid"/>
        <w:tblW w:type="dxa" w:w="8965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520"/>
        <w:gridCol w:w="7045"/>
        <w:gridCol w:w="1400"/>
      </w:tblGrid>
      <w:tr>
        <w:tc>
          <w:tcPr>
            <w:tcW w:type="dxa" w:w="6018"/>
            <w:gridSpan w:val="2"/>
            <w:shd w:val="clear" w:color="auto" w:fill="DEEAF6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 xml:space="preserve">LAB 4 CHECKLIST  </w:t>
            </w:r>
            <w:r>
              <w:rPr>
                <w:rFonts w:ascii="Arial" w:hAnsi="Arial" w:cs="Arial" w:eastAsia="Arial"/>
                <w:b w:val="0"/>
                <w:i/>
                <w:sz w:val="17"/>
              </w:rPr>
              <w:t>(☒ = done, ☐ = still to do)</w:t>
            </w:r>
          </w:p>
        </w:tc>
        <w:tc>
          <w:tcPr>
            <w:tcW w:type="dxa" w:w="3009"/>
            <w:shd w:val="clear" w:color="auto" w:fill="DEEAF6"/>
          </w:tcPr>
          <w:p>
            <w:pPr>
              <w:spacing w:before="60" w:after="6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STATUS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 through the tutor's AutoGen app (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agent.py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chat.py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app.py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utils.py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Fixed the bugs that stopped it working with Gemini + the display bugs (table below)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Python 3.12 virtual environment +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pip install -r requirements.txt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(+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yfinance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Gemini key in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.env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(not in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CONFIG_LIST.json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Ran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python app.py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and tried all 4 example prompts in the browser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run_examples.py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– same 4 prompts without the browser, results + transcripts saved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Extension: coder + critic + executor group chat (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groupchat_demo.py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Answered my own questions about how it works (below)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Screenshots added (yellow boxes below)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</w:tbl>
    <w:p>
      <w:pPr>
        <w:spacing w:before="60" w:after="0"/>
      </w:pPr>
      <w:r>
        <w:rPr>
          <w:rFonts w:ascii="Arial" w:hAnsi="Arial" w:cs="Arial" w:eastAsia="Arial"/>
          <w:b w:val="0"/>
          <w:i/>
          <w:sz w:val="17"/>
        </w:rPr>
        <w:t>Progress: 3/9 items done</w:t>
      </w:r>
    </w:p>
    <w:p w14:paraId="0F8AE53E" w14:textId="77777777" w:rsidR="00D81D58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555"/>
        <w:gridCol w:w="4144"/>
        <w:gridCol w:w="883"/>
        <w:gridCol w:w="2383"/>
      </w:tblGrid>
      <w:tr w:rsidR="00C119B9" w:rsidRPr="008B5CA5" w14:paraId="122E2937" w14:textId="77777777" w:rsidTr="00F04F9B">
        <w:trPr>
          <w:trHeight w:val="409"/>
        </w:trPr>
        <w:tc>
          <w:tcPr>
            <w:tcW w:w="1555" w:type="dxa"/>
            <w:shd w:val="clear" w:color="auto" w:fill="DEEAF6" w:themeFill="accent1" w:themeFillTint="33"/>
          </w:tcPr>
          <w:p w14:paraId="1A941630" w14:textId="0153B92D" w:rsidR="00C119B9" w:rsidRPr="008B5CA5" w:rsidRDefault="00C119B9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410" w:type="dxa"/>
            <w:gridSpan w:val="3"/>
            <w:shd w:val="clear" w:color="auto" w:fill="DEEAF6" w:themeFill="accent1" w:themeFillTint="33"/>
          </w:tcPr>
          <w:p w14:paraId="6CEE6F3B" w14:textId="305F5A64" w:rsidR="00C119B9" w:rsidRPr="008B5CA5" w:rsidRDefault="00CE49B5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4</w:t>
            </w:r>
          </w:p>
        </w:tc>
      </w:tr>
      <w:tr w:rsidR="00C119B9" w:rsidRPr="008B5CA5" w14:paraId="5621E242" w14:textId="77777777" w:rsidTr="00F04F9B">
        <w:trPr>
          <w:trHeight w:val="409"/>
        </w:trPr>
        <w:tc>
          <w:tcPr>
            <w:tcW w:w="1555" w:type="dxa"/>
          </w:tcPr>
          <w:p w14:paraId="5ED62B71" w14:textId="39097830" w:rsidR="00C119B9" w:rsidRPr="00E85F73" w:rsidRDefault="00C119B9" w:rsidP="00BF0943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E85F73">
              <w:rPr>
                <w:rFonts w:ascii="Arial" w:eastAsia="Times New Roman" w:hAnsi="Arial" w:cs="Arial"/>
                <w:bCs/>
                <w:sz w:val="20"/>
                <w:szCs w:val="20"/>
              </w:rPr>
              <w:t>Dates covered:</w:t>
            </w:r>
          </w:p>
        </w:tc>
        <w:tc>
          <w:tcPr>
            <w:tcW w:w="7410" w:type="dxa"/>
            <w:gridSpan w:val="3"/>
          </w:tcPr>
          <w:p w14:paraId="5F0B78B0" w14:textId="6C0CCB13" w:rsidR="00C119B9" w:rsidRPr="00E85F73" w:rsidRDefault="00E469CD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24–30 August 2026</w:t>
            </w:r>
          </w:p>
        </w:tc>
      </w:tr>
      <w:tr w:rsidR="004757B7" w:rsidRPr="008B5CA5" w14:paraId="03989B6A" w14:textId="77777777" w:rsidTr="00F04F9B">
        <w:trPr>
          <w:trHeight w:val="409"/>
        </w:trPr>
        <w:tc>
          <w:tcPr>
            <w:tcW w:w="1555" w:type="dxa"/>
            <w:shd w:val="clear" w:color="auto" w:fill="DEEAF6" w:themeFill="accent1" w:themeFillTint="33"/>
          </w:tcPr>
          <w:p w14:paraId="5E89378A" w14:textId="7AFF99CF" w:rsidR="004757B7" w:rsidRPr="008B5CA5" w:rsidRDefault="00CE49B5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Lab</w:t>
            </w:r>
            <w:r w:rsidR="00F04F9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tasks</w:t>
            </w:r>
          </w:p>
        </w:tc>
        <w:tc>
          <w:tcPr>
            <w:tcW w:w="4144" w:type="dxa"/>
            <w:shd w:val="clear" w:color="auto" w:fill="DEEAF6" w:themeFill="accent1" w:themeFillTint="33"/>
          </w:tcPr>
          <w:p w14:paraId="7BCEDCB6" w14:textId="280C01B3" w:rsidR="004757B7" w:rsidRPr="008B5CA5" w:rsidRDefault="00F04F9B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What I did</w:t>
            </w:r>
          </w:p>
        </w:tc>
        <w:tc>
          <w:tcPr>
            <w:tcW w:w="883" w:type="dxa"/>
            <w:shd w:val="clear" w:color="auto" w:fill="DEEAF6" w:themeFill="accent1" w:themeFillTint="33"/>
          </w:tcPr>
          <w:p w14:paraId="609028DF" w14:textId="438EB4F5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512495EE" w14:textId="0CC686F4" w:rsidR="004757B7" w:rsidRPr="008B5CA5" w:rsidRDefault="00C47FEA" w:rsidP="007235C4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Learning</w:t>
            </w:r>
            <w:r w:rsidR="00D02DAA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&amp; Problems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Setting up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Python 3.12, requirements.txt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Made a separate virtual environment with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Python 3.12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.venv-autogen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) and ran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pip install -r requirements.txt yfinance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(yfinance is for the stock-price example).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Put my Gemini key in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.env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and pointed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CONFIG_LIST.json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at Gemini (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gemini-3.5-flash-lite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).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0.5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Old libraries are pinned to old versions for a reason –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pyautogen==0.2.28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only supports Python 3.8–3.12, so it needs its own environment.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pip install pyautogen==0.2.28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fails on Python 3.13 or newer ('No matching distribution') – that's why this lab gets a Python 3.12 environment of its own.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Reading the code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agent.py, chat.py, app.py, utils.py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agent.py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: two agents –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assistant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(writes code with Gemini) and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userproxy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(runs the code in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coding/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with no human input); the chat stops when the assistant's message has no Python code in it; max 5 automatic replies each.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chat.py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: turns the Gradio chat history into messages for the assistant, runs the agent chat in a thread and kills it after 60 s;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show file: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shows a file from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coding/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app.py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: the Gradio page (ChatInterface + 4 example prompts) on port 7868.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1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Multi-agent = agents with different jobs talking to each other: one writes, one runs and reports back, and the loop goes on until the stop rule fires.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AutoGen 0.2 caches model replies in a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.cache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folder, so asking the exact same thing twice comes back instantly from the cache.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None really for this one.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Fixing the app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my changes are marked (my fix)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Gemini: added the OpenAI-compatible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base_url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to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CONFIG_LIST.json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and made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agent.py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read the key from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.env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Added the two missing avatar pictures, and changed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chat.py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so each answer is one reply (no repeated message + empty bubble) and errors/timeouts show up as normal messages.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Full list in the table under the screenshots.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1.5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Gradio's ChatInterface adds [my message, your reply] to the chat by itself – the function should just return the reply.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Many providers (Gemini included) offer an 'OpenAI-compatible' address, so tools built for OpenAI can use them by changing the URL.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Out of the box the requests would go to OpenAI with a Gemini key (rejected), the avatars were broken and every answer repeated my message with an empty bubble – all fixed.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Running the examples</w:t>
            </w:r>
          </w:p>
          <w:p>
            <w:pPr>
              <w:spacing w:before="0" w:after="40"/>
            </w:pPr>
            <w:r>
              <w:rPr>
                <w:rFonts w:ascii="Consolas" w:hAnsi="Consolas" w:cs="Consolas" w:eastAsia="Consolas"/>
                <w:b w:val="0"/>
                <w:i/>
                <w:sz w:val="16"/>
              </w:rPr>
              <w:t>app.py</w:t>
            </w:r>
            <w:r>
              <w:rPr>
                <w:rFonts w:ascii="Arial" w:hAnsi="Arial" w:cs="Arial" w:eastAsia="Arial"/>
                <w:b w:val="0"/>
                <w:i/>
                <w:sz w:val="17"/>
              </w:rPr>
              <w:t xml:space="preserve"> + </w:t>
            </w:r>
            <w:r>
              <w:rPr>
                <w:rFonts w:ascii="Consolas" w:hAnsi="Consolas" w:cs="Consolas" w:eastAsia="Consolas"/>
                <w:b w:val="0"/>
                <w:i/>
                <w:sz w:val="16"/>
              </w:rPr>
              <w:t>run_examples.py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Ran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python app.py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, opened http://127.0.0.1:7868 and tried the 4 example prompts.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Wrote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run_examples.py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– sends the same 4 prompts through the same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chat_respond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function without the browser and saves the numbers + full transcripts (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results/lab4_transcripts.md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  <w:highlight w:val="yellow"/>
              </w:rPr>
              <w:t>for each example: how long it took, how many messages, how many times code ran, how it ended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  <w:highlight w:val="yellow"/>
              </w:rPr>
              <w:t>did the agents save coding/stock_price.png?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1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The follow-up question only makes sense because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chat.py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sends the earlier chat along as context.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Everything the assistant wrote and the userproxy ran is saved in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coding/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– the code really ran on my laptop.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None really for this one.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Extension – 3 agents</w:t>
            </w:r>
          </w:p>
          <w:p>
            <w:pPr>
              <w:spacing w:before="0" w:after="40"/>
            </w:pPr>
            <w:r>
              <w:rPr>
                <w:rFonts w:ascii="Consolas" w:hAnsi="Consolas" w:cs="Consolas" w:eastAsia="Consolas"/>
                <w:b w:val="0"/>
                <w:i/>
                <w:sz w:val="16"/>
              </w:rPr>
              <w:t>groupchat_demo.py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Added a third agent: a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critic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that reviews the code before the executor runs it. Used AutoGen's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GroupChat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with a fixed speaking order (coder → critic → executor).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Ran it on a palindrome task: </w:t>
            </w:r>
            <w:r>
              <w:rPr>
                <w:rFonts w:ascii="Arial" w:hAnsi="Arial" w:cs="Arial" w:eastAsia="Arial"/>
                <w:b w:val="0"/>
                <w:i w:val="0"/>
                <w:sz w:val="18"/>
                <w:highlight w:val="yellow"/>
              </w:rPr>
              <w:t>messages, who said what, did the critic approve, exit codes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1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More agents = more model calls (slower, more tokens) but you get a second opinion before code runs.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Round robin is cheap and predictable;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speaker_selection_method="auto"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would ask the model who should talk next every turn.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Group chat messages carry a 'name' field that not every OpenAI-compatible API accepts, so I moved the speaker's name into the message text instead (a small hook on each agent).</w:t>
            </w:r>
          </w:p>
        </w:tc>
      </w:tr>
      <w:tr w:rsidR="004757B7" w:rsidRPr="008B5CA5" w:rsidTr="00F04F9B">
        <w:trPr/>
        <w:tc>
          <w:tcPr>
            <w:tcW w:w="5699" w:type="dxa"/>
            <w:gridSpan w:val="2"/>
            <w:shd w:val="clear" w:color="auto" w:fill="DEEAF6"/>
          </w:tcPr>
          <w:p>
            <w:pPr>
              <w:spacing w:before="60" w:after="60"/>
              <w:jc w:val="right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TOTAL TIME THIS WEEK</w:t>
            </w:r>
          </w:p>
        </w:tc>
        <w:tc>
          <w:tcPr>
            <w:tcW w:w="883" w:type="dxa"/>
            <w:shd w:val="clear" w:color="auto" w:fill="DEEAF6"/>
          </w:tcPr>
          <w:p>
            <w:pPr>
              <w:spacing w:before="60" w:after="6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5 h</w:t>
            </w:r>
          </w:p>
        </w:tc>
        <w:tc>
          <w:tcPr>
            <w:tcW w:w="2383" w:type="dxa"/>
            <w:shd w:val="clear" w:color="auto" w:fill="DEEAF6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+ ~20 min for screenshots</w:t>
            </w:r>
          </w:p>
        </w:tc>
      </w:tr>
    </w:tbl>
    <w:p w14:paraId="76D9493C" w14:textId="323B5374" w:rsidR="004757B7" w:rsidRDefault="004757B7">
      <w:pPr>
        <w:rPr>
          <w:rFonts w:ascii="Arial" w:hAnsi="Arial" w:cs="Arial"/>
        </w:rPr>
      </w:pPr>
    </w:p>
    <w:p w14:paraId="4B548627" w14:textId="77777777" w:rsidR="007235C4" w:rsidRDefault="007235C4" w:rsidP="001536C3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55686104" w14:textId="799B312A" w:rsidR="001536C3" w:rsidRPr="004757B7" w:rsidRDefault="00CE49B5" w:rsidP="001536C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>
        <w:rPr>
          <w:rFonts w:ascii="Arial" w:eastAsia="Times New Roman" w:hAnsi="Arial" w:cs="Arial"/>
          <w:b/>
          <w:color w:val="000000"/>
          <w:lang w:eastAsia="en-AU"/>
        </w:rPr>
        <w:t xml:space="preserve">Screenshots: </w:t>
      </w:r>
    </w:p>
    <w:p>
      <w:pPr>
        <w:spacing w:before="40" w:after="120"/>
      </w:pPr>
      <w:r>
        <w:rPr>
          <w:rFonts w:ascii="Arial" w:hAnsi="Arial" w:cs="Arial" w:eastAsia="Arial"/>
          <w:b w:val="0"/>
          <w:i/>
          <w:sz w:val="18"/>
        </w:rPr>
        <w:t>Figure 4.1 is the chart the agents made for the third example. The yellow boxes are screenshots I still need to add (never with the API key visible).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4.1]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Terminal – Python 3.12 environment + install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What to capture: the terminal showing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python --version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(3.12.x) inside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.venv-autogen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and the end of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pip install -r requirements.txt yfinance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('Successfully installed …').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4/screenshots/4.1_venv_install.png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4.1 – Terminal – Python 3.12 environment + install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4.2]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My fix – CONFIG_LIST.json + agent.py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What to capture: VS Code with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CONFIG_LIST.json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(the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base_url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line, key still 'Your API Key') and the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(my fix)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lines in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agent.py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. Two shots are fine: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4.2a_…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+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4.2b_…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4/screenshots/4.2_config_fix.png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4.2 – My fix – CONFIG_LIST.json + agent.py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4.3]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Terminal – python app.py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What to capture: the terminal after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python app.py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: 'Running on local URL: http://0.0.0.0:7868'.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4/screenshots/4.3_app_running.png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4.3 – Terminal – python app.py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4.4]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Browser – example 1 (sum of two numbers)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to capture: http://127.0.0.1:7868 after clicking the first example: the assistant's code, the userproxy's 'exitcode: 0' and the final answer.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4/screenshots/4.4_example_sum.png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4.4 – Browser – example 1 (sum of two numbers)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4.5]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Browser – example 2 (follow-up)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to capture: the reply to 'what if the production of two numbers?' (it should use multiplication).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4/screenshots/4.5_example_product.png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4.5 – Browser – example 2 (follow-up)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4.6]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Browser – example 3 + 4 (stock chart)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What to capture: the reply to the stock-price example and then 'show file: stock_price.png' with the chart shown in the chat. Two shots are fine: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4.6a_…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+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4.6b_…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4/screenshots/4.6_example_stock_chart.png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4.6 – Browser – example 3 + 4 (stock chart)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4.7]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Terminal – run_examples.py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What to capture: the end of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python run_examples.py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: the '--&gt; … s | … messages | code run …' line of each example and 'saved …'.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4/screenshots/4.7_run_examples.png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4.7 – Terminal – run_examples.py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4.8]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Terminal – groupchat_demo.py (extension)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What to capture: the output of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python groupchat_demo.py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: 'Next speaker: critic', the critic's APPROVED (or its comments), the executor's exit code and the summary line at the end.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4/screenshots/4.8_groupchat.png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4.8 – Terminal – groupchat_demo.py (extension)</w:t>
      </w:r>
    </w:p>
    <w:p>
      <w:pPr>
        <w:keepNext/>
        <w:spacing w:before="240" w:after="80"/>
      </w:pPr>
      <w:r>
        <w:rPr>
          <w:rFonts w:ascii="Arial" w:hAnsi="Arial" w:cs="Arial" w:eastAsia="Arial"/>
          <w:b/>
          <w:i w:val="0"/>
          <w:sz w:val="22"/>
        </w:rPr>
        <w:t>What I fixed in the tutor's app</w:t>
      </w:r>
    </w:p>
    <w:p>
      <w:pPr>
        <w:spacing w:before="0" w:after="80"/>
      </w:pPr>
      <w:r>
        <w:rPr>
          <w:rFonts w:ascii="Arial" w:hAnsi="Arial" w:cs="Arial" w:eastAsia="Arial"/>
          <w:b w:val="0"/>
          <w:i w:val="0"/>
          <w:sz w:val="18"/>
        </w:rPr>
        <w:t xml:space="preserve">All changes are marked </w:t>
      </w:r>
      <w:r>
        <w:rPr>
          <w:rFonts w:ascii="Consolas" w:hAnsi="Consolas" w:cs="Consolas" w:eastAsia="Consolas"/>
          <w:b w:val="0"/>
          <w:i w:val="0"/>
          <w:sz w:val="17"/>
        </w:rPr>
        <w:t>(my fix)</w:t>
      </w:r>
      <w:r>
        <w:rPr>
          <w:rFonts w:ascii="Arial" w:hAnsi="Arial" w:cs="Arial" w:eastAsia="Arial"/>
          <w:b w:val="0"/>
          <w:i w:val="0"/>
          <w:sz w:val="18"/>
        </w:rPr>
        <w:t xml:space="preserve"> in the code.</w:t>
      </w:r>
    </w:p>
    <w:tbl>
      <w:tblPr>
        <w:tblStyle w:val="TableGrid"/>
        <w:tblW w:type="dxa" w:w="8965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1300"/>
        <w:gridCol w:w="4165"/>
        <w:gridCol w:w="3500"/>
      </w:tblGrid>
      <w:tr>
        <w:trPr>
          <w:cantSplit/>
        </w:trPr>
        <w:tc>
          <w:tcPr>
            <w:tcW w:type="dxa" w:w="3009"/>
            <w:shd w:val="clear" w:color="auto" w:fill="DEEAF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File</w:t>
            </w:r>
          </w:p>
        </w:tc>
        <w:tc>
          <w:tcPr>
            <w:tcW w:type="dxa" w:w="3009"/>
            <w:shd w:val="clear" w:color="auto" w:fill="DEEAF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Problem</w:t>
            </w:r>
          </w:p>
        </w:tc>
        <w:tc>
          <w:tcPr>
            <w:tcW w:type="dxa" w:w="3009"/>
            <w:shd w:val="clear" w:color="auto" w:fill="DEEAF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My fix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/>
                <w:i w:val="0"/>
                <w:sz w:val="16"/>
              </w:rPr>
              <w:t>CONFIG_LIST.json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Only a model name + key, no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base_url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, so AutoGen (which talks the OpenAI format) sends the requests to api.openai.com – a Gemini key gets rejected there.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Added Gemini's OpenAI-compatible address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https://generativelanguage.googleapis.com/v1beta/openai/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/>
                <w:i w:val="0"/>
                <w:sz w:val="16"/>
              </w:rPr>
              <w:t>agent.py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The key would have to be typed into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CONFIG_LIST.json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, which is in my GitHub repo.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Kept the "Your API Key" placeholder;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agent.py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swaps it for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GEMINI_API_KEY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from my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.env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/>
                <w:i w:val="0"/>
                <w:sz w:val="16"/>
              </w:rPr>
              <w:t>app.py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The avatar pictures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../images/human.png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and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../images/autogen.png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don't exist → broken image icons in the chat.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Added the two pictures in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Lab 4/images/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(no code change).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/>
                <w:i w:val="0"/>
                <w:sz w:val="16"/>
              </w:rPr>
              <w:t>chat.py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chat_respond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put every message into the chat history itself AND returned "", so Gradio's ChatInterface added my message a second time at the bottom with an empty reply bubble.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It now returns the whole agent conversation as one reply (with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assistant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/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userproxy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labels).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/>
                <w:i w:val="0"/>
                <w:sz w:val="16"/>
              </w:rPr>
              <w:t>chat.py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The timeout and error branches returned half a message pair, and 'no API key' returned a 1-item list – the chat window can't show either.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They return a normal text reply now.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/>
                <w:i w:val="0"/>
                <w:sz w:val="16"/>
              </w:rPr>
              <w:t>chat.py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chat_respond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asks for 4 extra values (model, keys…) the window never sends – Gradio just fills them with None.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Made them optional so it's clear they're not used.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/>
                <w:i w:val="0"/>
                <w:sz w:val="16"/>
              </w:rPr>
              <w:t>chat.py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After a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show file: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reply, the file itself (not text) went into the history that is sent to Gemini with the next question.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The history turns a file into the text '[a file was shown in the chat]'.</w:t>
            </w:r>
          </w:p>
        </w:tc>
      </w:tr>
    </w:tbl>
    <w:p>
      <w:pPr>
        <w:keepNext/>
        <w:spacing w:before="240" w:after="80"/>
      </w:pPr>
      <w:r>
        <w:rPr>
          <w:rFonts w:ascii="Arial" w:hAnsi="Arial" w:cs="Arial" w:eastAsia="Arial"/>
          <w:b/>
          <w:i w:val="0"/>
          <w:sz w:val="22"/>
        </w:rPr>
        <w:t>Results – the 4 example prompts</w:t>
      </w:r>
    </w:p>
    <w:p>
      <w:pPr>
        <w:spacing w:before="0" w:after="80"/>
      </w:pPr>
      <w:r>
        <w:rPr>
          <w:rFonts w:ascii="Arial" w:hAnsi="Arial" w:cs="Arial" w:eastAsia="Arial"/>
          <w:b w:val="0"/>
          <w:i w:val="0"/>
          <w:sz w:val="18"/>
        </w:rPr>
        <w:t xml:space="preserve">From </w:t>
      </w:r>
      <w:r>
        <w:rPr>
          <w:rFonts w:ascii="Consolas" w:hAnsi="Consolas" w:cs="Consolas" w:eastAsia="Consolas"/>
          <w:b w:val="0"/>
          <w:i w:val="0"/>
          <w:sz w:val="17"/>
        </w:rPr>
        <w:t>run_examples.py</w:t>
      </w:r>
      <w:r>
        <w:rPr>
          <w:rFonts w:ascii="Arial" w:hAnsi="Arial" w:cs="Arial" w:eastAsia="Arial"/>
          <w:b w:val="0"/>
          <w:i w:val="0"/>
          <w:sz w:val="18"/>
        </w:rPr>
        <w:t xml:space="preserve"> – same code as the chat window, history passed along.</w:t>
      </w:r>
    </w:p>
    <w:tbl>
      <w:tblPr>
        <w:tblStyle w:val="TableGrid"/>
        <w:tblW w:type="dxa" w:w="8965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2165"/>
        <w:gridCol w:w="1100"/>
        <w:gridCol w:w="1200"/>
        <w:gridCol w:w="1200"/>
        <w:gridCol w:w="1300"/>
        <w:gridCol w:w="2000"/>
      </w:tblGrid>
      <w:tr>
        <w:trPr>
          <w:cantSplit/>
        </w:trPr>
        <w:tc>
          <w:tcPr>
            <w:tcW w:type="dxa" w:w="1504"/>
            <w:shd w:val="clear" w:color="auto" w:fill="DEEAF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Example</w:t>
            </w:r>
          </w:p>
        </w:tc>
        <w:tc>
          <w:tcPr>
            <w:tcW w:type="dxa" w:w="1504"/>
            <w:shd w:val="clear" w:color="auto" w:fill="DEEAF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Time</w:t>
            </w:r>
          </w:p>
        </w:tc>
        <w:tc>
          <w:tcPr>
            <w:tcW w:type="dxa" w:w="1504"/>
            <w:shd w:val="clear" w:color="auto" w:fill="DEEAF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Messages</w:t>
            </w:r>
          </w:p>
        </w:tc>
        <w:tc>
          <w:tcPr>
            <w:tcW w:type="dxa" w:w="1504"/>
            <w:shd w:val="clear" w:color="auto" w:fill="DEEAF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Code runs</w:t>
            </w:r>
          </w:p>
        </w:tc>
        <w:tc>
          <w:tcPr>
            <w:tcW w:type="dxa" w:w="1504"/>
            <w:shd w:val="clear" w:color="auto" w:fill="DEEAF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Exit codes</w:t>
            </w:r>
          </w:p>
        </w:tc>
        <w:tc>
          <w:tcPr>
            <w:tcW w:type="dxa" w:w="1504"/>
            <w:shd w:val="clear" w:color="auto" w:fill="DEEAF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How it ended</w:t>
            </w:r>
          </w:p>
        </w:tc>
      </w:tr>
      <w:tr>
        <w:trPr>
          <w:cantSplit/>
        </w:trPr>
        <w:tc>
          <w:tcPr>
            <w:tcW w:type="dxa" w:w="1504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sum of two numbers</w:t>
            </w:r>
          </w:p>
        </w:tc>
        <w:tc>
          <w:tcPr>
            <w:tcW w:type="dxa" w:w="1504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 xml:space="preserve"> </w:t>
            </w:r>
          </w:p>
        </w:tc>
        <w:tc>
          <w:tcPr>
            <w:tcW w:type="dxa" w:w="1504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 xml:space="preserve"> </w:t>
            </w:r>
          </w:p>
        </w:tc>
        <w:tc>
          <w:tcPr>
            <w:tcW w:type="dxa" w:w="1504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 xml:space="preserve"> </w:t>
            </w:r>
          </w:p>
        </w:tc>
        <w:tc>
          <w:tcPr>
            <w:tcW w:type="dxa" w:w="1504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 xml:space="preserve"> </w:t>
            </w:r>
          </w:p>
        </w:tc>
        <w:tc>
          <w:tcPr>
            <w:tcW w:type="dxa" w:w="1504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504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'production' follow-up</w:t>
            </w:r>
          </w:p>
        </w:tc>
        <w:tc>
          <w:tcPr>
            <w:tcW w:type="dxa" w:w="1504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 xml:space="preserve"> </w:t>
            </w:r>
          </w:p>
        </w:tc>
        <w:tc>
          <w:tcPr>
            <w:tcW w:type="dxa" w:w="1504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 xml:space="preserve"> </w:t>
            </w:r>
          </w:p>
        </w:tc>
        <w:tc>
          <w:tcPr>
            <w:tcW w:type="dxa" w:w="1504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 xml:space="preserve"> </w:t>
            </w:r>
          </w:p>
        </w:tc>
        <w:tc>
          <w:tcPr>
            <w:tcW w:type="dxa" w:w="1504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 xml:space="preserve"> </w:t>
            </w:r>
          </w:p>
        </w:tc>
        <w:tc>
          <w:tcPr>
            <w:tcW w:type="dxa" w:w="1504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504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stock price chart</w:t>
            </w:r>
          </w:p>
        </w:tc>
        <w:tc>
          <w:tcPr>
            <w:tcW w:type="dxa" w:w="1504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 xml:space="preserve"> </w:t>
            </w:r>
          </w:p>
        </w:tc>
        <w:tc>
          <w:tcPr>
            <w:tcW w:type="dxa" w:w="1504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 xml:space="preserve"> </w:t>
            </w:r>
          </w:p>
        </w:tc>
        <w:tc>
          <w:tcPr>
            <w:tcW w:type="dxa" w:w="1504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 xml:space="preserve"> </w:t>
            </w:r>
          </w:p>
        </w:tc>
        <w:tc>
          <w:tcPr>
            <w:tcW w:type="dxa" w:w="1504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 xml:space="preserve"> </w:t>
            </w:r>
          </w:p>
        </w:tc>
        <w:tc>
          <w:tcPr>
            <w:tcW w:type="dxa" w:w="1504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504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show file</w:t>
            </w:r>
          </w:p>
        </w:tc>
        <w:tc>
          <w:tcPr>
            <w:tcW w:type="dxa" w:w="1504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 xml:space="preserve"> </w:t>
            </w:r>
          </w:p>
        </w:tc>
        <w:tc>
          <w:tcPr>
            <w:tcW w:type="dxa" w:w="1504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 xml:space="preserve"> </w:t>
            </w:r>
          </w:p>
        </w:tc>
        <w:tc>
          <w:tcPr>
            <w:tcW w:type="dxa" w:w="1504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 xml:space="preserve"> </w:t>
            </w:r>
          </w:p>
        </w:tc>
        <w:tc>
          <w:tcPr>
            <w:tcW w:type="dxa" w:w="1504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 xml:space="preserve"> </w:t>
            </w:r>
          </w:p>
        </w:tc>
        <w:tc>
          <w:tcPr>
            <w:tcW w:type="dxa" w:w="1504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 xml:space="preserve"> </w:t>
            </w:r>
          </w:p>
        </w:tc>
      </w:tr>
    </w:tbl>
    <w:p>
      <w:pPr>
        <w:keepNext/>
        <w:spacing w:before="240" w:after="80"/>
      </w:pPr>
      <w:r>
        <w:rPr>
          <w:rFonts w:ascii="Arial" w:hAnsi="Arial" w:cs="Arial" w:eastAsia="Arial"/>
          <w:b/>
          <w:i w:val="0"/>
          <w:sz w:val="22"/>
        </w:rPr>
        <w:t>Questions I asked myself (no lab sheet this week)</w:t>
      </w:r>
    </w:p>
    <w:p>
      <w:pPr>
        <w:keepNext/>
        <w:spacing w:before="120" w:after="40"/>
      </w:pPr>
      <w:r>
        <w:rPr>
          <w:rFonts w:ascii="Arial" w:hAnsi="Arial" w:cs="Arial" w:eastAsia="Arial"/>
          <w:b/>
          <w:i w:val="0"/>
          <w:sz w:val="19"/>
        </w:rPr>
        <w:t>1. How do the two agents work together?</w:t>
      </w:r>
    </w:p>
    <w:p>
      <w:pPr>
        <w:spacing w:before="0" w:after="60"/>
      </w:pPr>
      <w:r>
        <w:rPr>
          <w:rFonts w:ascii="Arial" w:hAnsi="Arial" w:cs="Arial" w:eastAsia="Arial"/>
          <w:b w:val="0"/>
          <w:i w:val="0"/>
          <w:sz w:val="18"/>
        </w:rPr>
        <w:t xml:space="preserve">The </w:t>
      </w:r>
      <w:r>
        <w:rPr>
          <w:rFonts w:ascii="Arial" w:hAnsi="Arial" w:cs="Arial" w:eastAsia="Arial"/>
          <w:b/>
          <w:i w:val="0"/>
          <w:sz w:val="18"/>
        </w:rPr>
        <w:t>assistant</w:t>
      </w:r>
      <w:r>
        <w:rPr>
          <w:rFonts w:ascii="Arial" w:hAnsi="Arial" w:cs="Arial" w:eastAsia="Arial"/>
          <w:b w:val="0"/>
          <w:i w:val="0"/>
          <w:sz w:val="18"/>
        </w:rPr>
        <w:t xml:space="preserve"> is the one that talks to Gemini – it writes a plan and Python code. The </w:t>
      </w:r>
      <w:r>
        <w:rPr>
          <w:rFonts w:ascii="Arial" w:hAnsi="Arial" w:cs="Arial" w:eastAsia="Arial"/>
          <w:b/>
          <w:i w:val="0"/>
          <w:sz w:val="18"/>
        </w:rPr>
        <w:t>userproxy</w:t>
      </w:r>
      <w:r>
        <w:rPr>
          <w:rFonts w:ascii="Arial" w:hAnsi="Arial" w:cs="Arial" w:eastAsia="Arial"/>
          <w:b w:val="0"/>
          <w:i w:val="0"/>
          <w:sz w:val="18"/>
        </w:rPr>
        <w:t xml:space="preserve"> stands in for me: it never asks me anything (</w:t>
      </w:r>
      <w:r>
        <w:rPr>
          <w:rFonts w:ascii="Consolas" w:hAnsi="Consolas" w:cs="Consolas" w:eastAsia="Consolas"/>
          <w:b w:val="0"/>
          <w:i w:val="0"/>
          <w:sz w:val="17"/>
        </w:rPr>
        <w:t>human_input_mode="NEVER"</w:t>
      </w:r>
      <w:r>
        <w:rPr>
          <w:rFonts w:ascii="Arial" w:hAnsi="Arial" w:cs="Arial" w:eastAsia="Arial"/>
          <w:b w:val="0"/>
          <w:i w:val="0"/>
          <w:sz w:val="18"/>
        </w:rPr>
        <w:t xml:space="preserve">), it just runs the code in the </w:t>
      </w:r>
      <w:r>
        <w:rPr>
          <w:rFonts w:ascii="Consolas" w:hAnsi="Consolas" w:cs="Consolas" w:eastAsia="Consolas"/>
          <w:b w:val="0"/>
          <w:i w:val="0"/>
          <w:sz w:val="17"/>
        </w:rPr>
        <w:t>coding/</w:t>
      </w:r>
      <w:r>
        <w:rPr>
          <w:rFonts w:ascii="Arial" w:hAnsi="Arial" w:cs="Arial" w:eastAsia="Arial"/>
          <w:b w:val="0"/>
          <w:i w:val="0"/>
          <w:sz w:val="18"/>
        </w:rPr>
        <w:t xml:space="preserve"> folder and sends back 'exitcode: 0 … Code output: …' (or the error). The assistant reads that and either fixes the code or finishes. That back-and-forth is the 'multi-agent conversation'.</w:t>
      </w:r>
    </w:p>
    <w:p>
      <w:pPr>
        <w:keepNext/>
        <w:spacing w:before="120" w:after="40"/>
      </w:pPr>
      <w:r>
        <w:rPr>
          <w:rFonts w:ascii="Arial" w:hAnsi="Arial" w:cs="Arial" w:eastAsia="Arial"/>
          <w:b/>
          <w:i w:val="0"/>
          <w:sz w:val="19"/>
        </w:rPr>
        <w:t>2. What makes the conversation stop?</w:t>
      </w:r>
    </w:p>
    <w:p>
      <w:pPr>
        <w:spacing w:before="0" w:after="60"/>
      </w:pPr>
      <w:r>
        <w:rPr>
          <w:rFonts w:ascii="Consolas" w:hAnsi="Consolas" w:cs="Consolas" w:eastAsia="Consolas"/>
          <w:b w:val="0"/>
          <w:i w:val="0"/>
          <w:sz w:val="17"/>
        </w:rPr>
        <w:t>_is_termination_msg</w:t>
      </w:r>
      <w:r>
        <w:rPr>
          <w:rFonts w:ascii="Arial" w:hAnsi="Arial" w:cs="Arial" w:eastAsia="Arial"/>
          <w:b w:val="0"/>
          <w:i w:val="0"/>
          <w:sz w:val="18"/>
        </w:rPr>
        <w:t xml:space="preserve"> in </w:t>
      </w:r>
      <w:r>
        <w:rPr>
          <w:rFonts w:ascii="Consolas" w:hAnsi="Consolas" w:cs="Consolas" w:eastAsia="Consolas"/>
          <w:b w:val="0"/>
          <w:i w:val="0"/>
          <w:sz w:val="17"/>
        </w:rPr>
        <w:t>agent.py</w:t>
      </w:r>
      <w:r>
        <w:rPr>
          <w:rFonts w:ascii="Arial" w:hAnsi="Arial" w:cs="Arial" w:eastAsia="Arial"/>
          <w:b w:val="0"/>
          <w:i w:val="0"/>
          <w:sz w:val="18"/>
        </w:rPr>
        <w:t xml:space="preserve">: the userproxy stops replying as soon as the assistant sends a message with no Python code block in it (usually the one ending in TERMINATE). There's also a limit of 5 automatic replies each, and </w:t>
      </w:r>
      <w:r>
        <w:rPr>
          <w:rFonts w:ascii="Consolas" w:hAnsi="Consolas" w:cs="Consolas" w:eastAsia="Consolas"/>
          <w:b w:val="0"/>
          <w:i w:val="0"/>
          <w:sz w:val="17"/>
        </w:rPr>
        <w:t>chat.py</w:t>
      </w:r>
      <w:r>
        <w:rPr>
          <w:rFonts w:ascii="Arial" w:hAnsi="Arial" w:cs="Arial" w:eastAsia="Arial"/>
          <w:b w:val="0"/>
          <w:i w:val="0"/>
          <w:sz w:val="18"/>
        </w:rPr>
        <w:t xml:space="preserve"> kills the whole thing after 60 seconds.</w:t>
      </w:r>
    </w:p>
    <w:p>
      <w:pPr>
        <w:keepNext/>
        <w:spacing w:before="120" w:after="40"/>
      </w:pPr>
      <w:r>
        <w:rPr>
          <w:rFonts w:ascii="Arial" w:hAnsi="Arial" w:cs="Arial" w:eastAsia="Arial"/>
          <w:b/>
          <w:i w:val="0"/>
          <w:sz w:val="19"/>
        </w:rPr>
        <w:t>3. How does it remember the earlier messages?</w:t>
      </w:r>
    </w:p>
    <w:p>
      <w:pPr>
        <w:spacing w:before="0" w:after="60"/>
      </w:pPr>
      <w:r>
        <w:rPr>
          <w:rFonts w:ascii="Arial" w:hAnsi="Arial" w:cs="Arial" w:eastAsia="Arial"/>
          <w:b w:val="0"/>
          <w:i w:val="0"/>
          <w:sz w:val="18"/>
        </w:rPr>
        <w:t xml:space="preserve">Each new question starts a fresh AutoGen chat, but </w:t>
      </w:r>
      <w:r>
        <w:rPr>
          <w:rFonts w:ascii="Consolas" w:hAnsi="Consolas" w:cs="Consolas" w:eastAsia="Consolas"/>
          <w:b w:val="0"/>
          <w:i w:val="0"/>
          <w:sz w:val="17"/>
        </w:rPr>
        <w:t>chat.py</w:t>
      </w:r>
      <w:r>
        <w:rPr>
          <w:rFonts w:ascii="Arial" w:hAnsi="Arial" w:cs="Arial" w:eastAsia="Arial"/>
          <w:b w:val="0"/>
          <w:i w:val="0"/>
          <w:sz w:val="18"/>
        </w:rPr>
        <w:t xml:space="preserve"> turns the Gradio chat history into OpenAI-style messages and adds them to the assistant's system messages first – that's why 'what if the production of two numbers?' knows we were talking about the sum function.</w:t>
      </w:r>
    </w:p>
    <w:p>
      <w:pPr>
        <w:keepNext/>
        <w:spacing w:before="120" w:after="40"/>
      </w:pPr>
      <w:r>
        <w:rPr>
          <w:rFonts w:ascii="Arial" w:hAnsi="Arial" w:cs="Arial" w:eastAsia="Arial"/>
          <w:b/>
          <w:i w:val="0"/>
          <w:sz w:val="19"/>
        </w:rPr>
        <w:t>4. What's risky about this set-up?</w:t>
      </w:r>
    </w:p>
    <w:p>
      <w:pPr>
        <w:spacing w:before="0" w:after="60"/>
      </w:pPr>
      <w:r>
        <w:rPr>
          <w:rFonts w:ascii="Arial" w:hAnsi="Arial" w:cs="Arial" w:eastAsia="Arial"/>
          <w:b w:val="0"/>
          <w:i w:val="0"/>
          <w:sz w:val="18"/>
        </w:rPr>
        <w:t>It runs code an AI wrote straight on my laptop, without asking me and without Docker (</w:t>
      </w:r>
      <w:r>
        <w:rPr>
          <w:rFonts w:ascii="Consolas" w:hAnsi="Consolas" w:cs="Consolas" w:eastAsia="Consolas"/>
          <w:b w:val="0"/>
          <w:i w:val="0"/>
          <w:sz w:val="17"/>
        </w:rPr>
        <w:t>use_docker: False</w:t>
      </w:r>
      <w:r>
        <w:rPr>
          <w:rFonts w:ascii="Arial" w:hAnsi="Arial" w:cs="Arial" w:eastAsia="Arial"/>
          <w:b w:val="0"/>
          <w:i w:val="0"/>
          <w:sz w:val="18"/>
        </w:rPr>
        <w:t xml:space="preserve">). A bad answer could delete or overwrite files. Safer options: </w:t>
      </w:r>
      <w:r>
        <w:rPr>
          <w:rFonts w:ascii="Consolas" w:hAnsi="Consolas" w:cs="Consolas" w:eastAsia="Consolas"/>
          <w:b w:val="0"/>
          <w:i w:val="0"/>
          <w:sz w:val="17"/>
        </w:rPr>
        <w:t>use_docker=True</w:t>
      </w:r>
      <w:r>
        <w:rPr>
          <w:rFonts w:ascii="Arial" w:hAnsi="Arial" w:cs="Arial" w:eastAsia="Arial"/>
          <w:b w:val="0"/>
          <w:i w:val="0"/>
          <w:sz w:val="18"/>
        </w:rPr>
        <w:t xml:space="preserve">, or </w:t>
      </w:r>
      <w:r>
        <w:rPr>
          <w:rFonts w:ascii="Consolas" w:hAnsi="Consolas" w:cs="Consolas" w:eastAsia="Consolas"/>
          <w:b w:val="0"/>
          <w:i w:val="0"/>
          <w:sz w:val="17"/>
        </w:rPr>
        <w:t>human_input_mode="ALWAYS"</w:t>
      </w:r>
      <w:r>
        <w:rPr>
          <w:rFonts w:ascii="Arial" w:hAnsi="Arial" w:cs="Arial" w:eastAsia="Arial"/>
          <w:b w:val="0"/>
          <w:i w:val="0"/>
          <w:sz w:val="18"/>
        </w:rPr>
        <w:t xml:space="preserve"> so I approve each run.</w:t>
      </w:r>
    </w:p>
    <w:p>
      <w:pPr>
        <w:keepNext/>
        <w:spacing w:before="120" w:after="40"/>
      </w:pPr>
      <w:r>
        <w:rPr>
          <w:rFonts w:ascii="Arial" w:hAnsi="Arial" w:cs="Arial" w:eastAsia="Arial"/>
          <w:b/>
          <w:i w:val="0"/>
          <w:sz w:val="19"/>
        </w:rPr>
        <w:t>5. How is this different from smolagents in Week 2?</w:t>
      </w:r>
    </w:p>
    <w:p>
      <w:pPr>
        <w:spacing w:before="0" w:after="60"/>
      </w:pPr>
      <w:r>
        <w:rPr>
          <w:rFonts w:ascii="Arial" w:hAnsi="Arial" w:cs="Arial" w:eastAsia="Arial"/>
          <w:b w:val="0"/>
          <w:i w:val="0"/>
          <w:sz w:val="18"/>
        </w:rPr>
        <w:t>In smolagents one agent writes code and the framework runs it. In AutoGen the code runner is an agent too, so it's a conversation between agents – and it's easy to add more of them, which is what I did with the critic.</w:t>
      </w:r>
    </w:p>
    <w:sectPr w:rsidR="00CE49B5" w:rsidRPr="00CE49B5" w:rsidSect="00767357">
      <w:footerReference w:type="default" r:id="rId10"/>
      <w:headerReference w:type="first" r:id="rId11"/>
      <w:footerReference w:type="first" r:id="rId12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B07B6" w14:textId="77777777" w:rsidR="00D46ED4" w:rsidRDefault="00D46ED4" w:rsidP="00D81D58">
      <w:pPr>
        <w:spacing w:after="0" w:line="240" w:lineRule="auto"/>
      </w:pPr>
      <w:r>
        <w:separator/>
      </w:r>
    </w:p>
  </w:endnote>
  <w:endnote w:type="continuationSeparator" w:id="0">
    <w:p w14:paraId="46270742" w14:textId="77777777" w:rsidR="00D46ED4" w:rsidRDefault="00D46ED4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9517374"/>
      <w:docPartObj>
        <w:docPartGallery w:val="Page Numbers (Top of Page)"/>
        <w:docPartUnique/>
      </w:docPartObj>
    </w:sdtPr>
    <w:sdtContent>
      <w:p w14:paraId="0A60BB44" w14:textId="340F7414"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noProof/>
          </w:rPr>
        </w:pPr>
        <w:r>
          <w:rPr>
            <w:noProof/>
          </w:rPr>
          <w:t>COS30018_Lab Worklog</w:t>
        </w:r>
        <w:r w:rsidR="00806E73">
          <w:rPr>
            <w:noProof/>
          </w:rPr>
          <w:t/>
        </w:r>
        <w:r>
          <w:rPr>
            <w:noProof/>
          </w:rPr>
          <w:t/>
        </w:r>
      </w:p>
      <w:p w14:paraId="3BFCDF2B" w14:textId="77777777"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rFonts w:asciiTheme="minorHAnsi" w:eastAsiaTheme="minorHAnsi" w:hAnsiTheme="minorHAnsi" w:cstheme="minorBidi"/>
            <w:sz w:val="22"/>
            <w:szCs w:val="22"/>
          </w:rPr>
        </w:pPr>
        <w:r>
          <w:tab/>
        </w:r>
        <w:r>
          <w:tab/>
          <w:t xml:space="preserve">  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3505837" w14:textId="77777777" w:rsidR="00E16E48" w:rsidRPr="00A37F5E" w:rsidRDefault="00E16E48" w:rsidP="00A37F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14:paraId="63FBEBEE" w14:textId="77777777" w:rsidR="00FC70E9" w:rsidRDefault="005021C2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COS</w:t>
            </w:r>
            <w:r w:rsidR="007E2666">
              <w:rPr>
                <w:noProof/>
              </w:rPr>
              <w:t>30018</w:t>
            </w:r>
            <w:r w:rsidR="00806E73">
              <w:rPr>
                <w:noProof/>
              </w:rPr>
              <w:t>_</w:t>
            </w:r>
            <w:r w:rsidR="00CE49B5">
              <w:rPr>
                <w:noProof/>
              </w:rPr>
              <w:t xml:space="preserve">Lab </w:t>
            </w:r>
            <w:r w:rsidR="009478BB">
              <w:rPr>
                <w:noProof/>
              </w:rPr>
              <w:t>W</w:t>
            </w:r>
            <w:r w:rsidR="00FC70E9">
              <w:rPr>
                <w:noProof/>
              </w:rPr>
              <w:t>orklog</w:t>
            </w:r>
          </w:p>
          <w:p w14:paraId="28A36D69" w14:textId="29C647E3"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A9294B" w14:textId="77777777"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02FEE" w14:textId="77777777" w:rsidR="00D46ED4" w:rsidRDefault="00D46ED4" w:rsidP="00D81D58">
      <w:pPr>
        <w:spacing w:after="0" w:line="240" w:lineRule="auto"/>
      </w:pPr>
      <w:r>
        <w:separator/>
      </w:r>
    </w:p>
  </w:footnote>
  <w:footnote w:type="continuationSeparator" w:id="0">
    <w:p w14:paraId="217EDEAB" w14:textId="77777777" w:rsidR="00D46ED4" w:rsidRDefault="00D46ED4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2287" w14:textId="69D8BCAF"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273149615" name="Picture 2731496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21C2">
      <w:rPr>
        <w:rFonts w:ascii="Arial" w:eastAsia="Times New Roman" w:hAnsi="Arial" w:cs="Arial"/>
        <w:b/>
        <w:bCs/>
        <w:i/>
        <w:sz w:val="24"/>
        <w:szCs w:val="24"/>
      </w:rPr>
      <w:t>COS</w:t>
    </w:r>
    <w:r w:rsidR="007E2666">
      <w:rPr>
        <w:rFonts w:ascii="Arial" w:eastAsia="Times New Roman" w:hAnsi="Arial" w:cs="Arial"/>
        <w:b/>
        <w:bCs/>
        <w:i/>
        <w:sz w:val="24"/>
        <w:szCs w:val="24"/>
      </w:rPr>
      <w:t>30018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r w:rsidR="007E2666">
      <w:rPr>
        <w:rFonts w:ascii="Arial" w:eastAsia="Times New Roman" w:hAnsi="Arial" w:cs="Arial"/>
        <w:b/>
        <w:bCs/>
        <w:i/>
        <w:sz w:val="24"/>
        <w:szCs w:val="24"/>
      </w:rPr>
      <w:t>Intelligent Systems</w:t>
    </w:r>
    <w:r>
      <w:rPr>
        <w:rFonts w:ascii="Arial" w:eastAsia="Times New Roman" w:hAnsi="Arial" w:cs="Arial"/>
        <w:b/>
        <w:bCs/>
        <w:sz w:val="24"/>
        <w:szCs w:val="24"/>
      </w:rPr>
      <w:br/>
    </w:r>
    <w:r w:rsidR="00CE49B5">
      <w:rPr>
        <w:rFonts w:ascii="Arial" w:eastAsia="Times New Roman" w:hAnsi="Arial" w:cs="Arial"/>
        <w:b/>
        <w:bCs/>
        <w:sz w:val="32"/>
        <w:szCs w:val="40"/>
      </w:rPr>
      <w:t>LAB</w:t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 xml:space="preserve"> Work Log</w:t>
    </w:r>
  </w:p>
  <w:p w14:paraId="72DB95D8" w14:textId="77777777"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42822"/>
    <w:multiLevelType w:val="hybridMultilevel"/>
    <w:tmpl w:val="B80C11F4"/>
    <w:lvl w:ilvl="0" w:tplc="0CE05778">
      <w:start w:val="1"/>
      <w:numFmt w:val="bullet"/>
      <w:lvlText w:val="•"/>
      <w:lvlJc w:val="left"/>
      <w:pPr>
        <w:ind w:left="360" w:hanging="240"/>
      </w:pPr>
    </w:lvl>
    <w:lvl w:ilvl="1" w:tplc="ECA060E2">
      <w:numFmt w:val="decimal"/>
      <w:lvlText w:val=""/>
      <w:lvlJc w:val="left"/>
    </w:lvl>
    <w:lvl w:ilvl="2" w:tplc="48429178">
      <w:numFmt w:val="decimal"/>
      <w:lvlText w:val=""/>
      <w:lvlJc w:val="left"/>
    </w:lvl>
    <w:lvl w:ilvl="3" w:tplc="1F648628">
      <w:numFmt w:val="decimal"/>
      <w:lvlText w:val=""/>
      <w:lvlJc w:val="left"/>
    </w:lvl>
    <w:lvl w:ilvl="4" w:tplc="30D4AE12">
      <w:numFmt w:val="decimal"/>
      <w:lvlText w:val=""/>
      <w:lvlJc w:val="left"/>
    </w:lvl>
    <w:lvl w:ilvl="5" w:tplc="7486BD7C">
      <w:numFmt w:val="decimal"/>
      <w:lvlText w:val=""/>
      <w:lvlJc w:val="left"/>
    </w:lvl>
    <w:lvl w:ilvl="6" w:tplc="D22EE6E4">
      <w:numFmt w:val="decimal"/>
      <w:lvlText w:val=""/>
      <w:lvlJc w:val="left"/>
    </w:lvl>
    <w:lvl w:ilvl="7" w:tplc="6A360104">
      <w:numFmt w:val="decimal"/>
      <w:lvlText w:val=""/>
      <w:lvlJc w:val="left"/>
    </w:lvl>
    <w:lvl w:ilvl="8" w:tplc="303E2A1E">
      <w:numFmt w:val="decimal"/>
      <w:lvlText w:val=""/>
      <w:lvlJc w:val="left"/>
    </w:lvl>
  </w:abstractNum>
  <w:num w:numId="1" w16cid:durableId="17353942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10134"/>
    <w:rsid w:val="00064293"/>
    <w:rsid w:val="00082D3C"/>
    <w:rsid w:val="001061CC"/>
    <w:rsid w:val="00131616"/>
    <w:rsid w:val="001536C3"/>
    <w:rsid w:val="00155CD5"/>
    <w:rsid w:val="00174AFD"/>
    <w:rsid w:val="00231806"/>
    <w:rsid w:val="002D011F"/>
    <w:rsid w:val="004757B7"/>
    <w:rsid w:val="004962D1"/>
    <w:rsid w:val="004A4CD7"/>
    <w:rsid w:val="005021C2"/>
    <w:rsid w:val="005A53E5"/>
    <w:rsid w:val="005D0E2C"/>
    <w:rsid w:val="005E7A21"/>
    <w:rsid w:val="006629A5"/>
    <w:rsid w:val="006D5840"/>
    <w:rsid w:val="006D6706"/>
    <w:rsid w:val="006E2B0F"/>
    <w:rsid w:val="00722E31"/>
    <w:rsid w:val="007235C4"/>
    <w:rsid w:val="00756D88"/>
    <w:rsid w:val="00763655"/>
    <w:rsid w:val="00765EFF"/>
    <w:rsid w:val="00767357"/>
    <w:rsid w:val="007856C2"/>
    <w:rsid w:val="00790397"/>
    <w:rsid w:val="007E2666"/>
    <w:rsid w:val="007F668B"/>
    <w:rsid w:val="00806E73"/>
    <w:rsid w:val="00827DD1"/>
    <w:rsid w:val="0084052F"/>
    <w:rsid w:val="00865D36"/>
    <w:rsid w:val="008B5CA5"/>
    <w:rsid w:val="009478BB"/>
    <w:rsid w:val="0095799B"/>
    <w:rsid w:val="009679EB"/>
    <w:rsid w:val="00995499"/>
    <w:rsid w:val="009B7B9B"/>
    <w:rsid w:val="00A0455C"/>
    <w:rsid w:val="00A37F5E"/>
    <w:rsid w:val="00B55901"/>
    <w:rsid w:val="00BB0FB1"/>
    <w:rsid w:val="00BC7F1B"/>
    <w:rsid w:val="00BF0943"/>
    <w:rsid w:val="00BF6494"/>
    <w:rsid w:val="00C119B9"/>
    <w:rsid w:val="00C13B2B"/>
    <w:rsid w:val="00C47FEA"/>
    <w:rsid w:val="00C74727"/>
    <w:rsid w:val="00C81C4D"/>
    <w:rsid w:val="00CB0054"/>
    <w:rsid w:val="00CC40E4"/>
    <w:rsid w:val="00CE49B5"/>
    <w:rsid w:val="00D02DAA"/>
    <w:rsid w:val="00D46ED4"/>
    <w:rsid w:val="00D755D2"/>
    <w:rsid w:val="00D8144D"/>
    <w:rsid w:val="00D81D58"/>
    <w:rsid w:val="00D832B2"/>
    <w:rsid w:val="00D94369"/>
    <w:rsid w:val="00DA7EE3"/>
    <w:rsid w:val="00DC1CE7"/>
    <w:rsid w:val="00DE3660"/>
    <w:rsid w:val="00E16E48"/>
    <w:rsid w:val="00E220A1"/>
    <w:rsid w:val="00E24403"/>
    <w:rsid w:val="00E469CD"/>
    <w:rsid w:val="00E70B08"/>
    <w:rsid w:val="00E85F73"/>
    <w:rsid w:val="00EB0B60"/>
    <w:rsid w:val="00F04B2A"/>
    <w:rsid w:val="00F04F9B"/>
    <w:rsid w:val="00F17AA0"/>
    <w:rsid w:val="00F22485"/>
    <w:rsid w:val="00F81CAF"/>
    <w:rsid w:val="00FA2C8F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8531F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link w:val="Heading2Char"/>
    <w:uiPriority w:val="9"/>
    <w:unhideWhenUsed/>
    <w:qFormat/>
    <w:rsid w:val="00C47FEA"/>
    <w:pPr>
      <w:spacing w:after="0" w:line="240" w:lineRule="auto"/>
      <w:outlineLvl w:val="1"/>
    </w:pPr>
    <w:rPr>
      <w:rFonts w:ascii="Calibri" w:eastAsia="Calibri" w:hAnsi="Calibri" w:cs="Calibri"/>
      <w:b/>
      <w:bCs/>
      <w:color w:val="2E5496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qFormat/>
    <w:rsid w:val="00F04F9B"/>
    <w:pPr>
      <w:spacing w:after="0" w:line="240" w:lineRule="auto"/>
    </w:pPr>
    <w:rPr>
      <w:rFonts w:ascii="Calibri" w:eastAsia="Calibri" w:hAnsi="Calibri" w:cs="Calibri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C47FEA"/>
    <w:rPr>
      <w:rFonts w:ascii="Calibri" w:eastAsia="Calibri" w:hAnsi="Calibri" w:cs="Calibri"/>
      <w:b/>
      <w:bCs/>
      <w:color w:val="2E5496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f1340588-a344-42f9-b355-c2f852587c6c}" enabled="1" method="Privileged" siteId="{df7f7579-3e9c-4a7e-b844-420280f538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COS30018 Lab Work Log - Week 4</dc:title>
  <dc:subject/>
  <dc:creator>Ronald Bartels</dc:creator>
  <cp:keywords/>
  <dc:description/>
  <cp:lastModifiedBy>Anas Al Azad</cp:lastModifiedBy>
  <cp:revision>20</cp:revision>
  <dcterms:created xsi:type="dcterms:W3CDTF">2026-08-23T23:39:00Z</dcterms:created>
  <dcterms:modified xsi:type="dcterms:W3CDTF">2026-10-03T13:34:13Z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