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1D58" w:rsidRPr="00D81D58" w:rsidRDefault="00BF0943" w:rsidP="00BF0943">
      <w:pPr>
        <w:tabs>
          <w:tab w:val="left" w:pos="3364"/>
        </w:tabs>
        <w:spacing w:after="0" w:line="360" w:lineRule="auto"/>
        <w:rPr>
          <w:rFonts w:ascii="Ebrima" w:eastAsia="Times New Roman" w:hAnsi="Ebrima" w:cs="Times New Roman"/>
          <w:b/>
          <w:szCs w:val="20"/>
        </w:rPr>
      </w:pPr>
      <w:r>
        <w:rPr>
          <w:rFonts w:ascii="Ebrima" w:eastAsia="Times New Roman" w:hAnsi="Ebrima" w:cs="Times New Roman"/>
          <w:b/>
          <w:szCs w:val="20"/>
        </w:rPr>
        <w:tab/>
      </w: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348"/>
        <w:gridCol w:w="3520"/>
        <w:gridCol w:w="883"/>
        <w:gridCol w:w="2234"/>
        <w:gridCol w:w="51"/>
      </w:tblGrid>
      <w:tr w:rsidR="00D81D58" w:rsidRPr="008B5CA5" w:rsidTr="00274228">
        <w:tc>
          <w:tcPr>
            <w:tcW w:w="1980" w:type="dxa"/>
            <w:shd w:val="clear" w:color="auto" w:fill="DEEAF6" w:themeFill="accent1" w:themeFillTint="33"/>
          </w:tcPr>
          <w:p w:rsidR="00D81D58" w:rsidRPr="008B5CA5" w:rsidRDefault="00CE49B5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WEEK NUMBER</w:t>
            </w:r>
            <w:r w:rsidR="00064293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036" w:type="dxa"/>
            <w:gridSpan w:val="5"/>
          </w:tcPr>
          <w:p w:rsidR="00D81D58" w:rsidRPr="008B5CA5" w:rsidRDefault="00D81D58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6</w:t>
            </w:r>
          </w:p>
        </w:tc>
      </w:tr>
      <w:tr w:rsidR="00D81D58" w:rsidRPr="008B5CA5" w:rsidTr="00274228">
        <w:tc>
          <w:tcPr>
            <w:tcW w:w="1980" w:type="dxa"/>
            <w:shd w:val="clear" w:color="auto" w:fill="DEEAF6" w:themeFill="accent1" w:themeFillTint="33"/>
          </w:tcPr>
          <w:p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  <w:gridSpan w:val="5"/>
          </w:tcPr>
          <w:p w:rsidR="00D81D58" w:rsidRPr="008B5CA5" w:rsidRDefault="00D81D58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Anas Al Azad</w:t>
            </w:r>
          </w:p>
        </w:tc>
      </w:tr>
      <w:tr w:rsidR="001061CC" w:rsidRPr="008B5CA5" w:rsidTr="00274228">
        <w:tc>
          <w:tcPr>
            <w:tcW w:w="1980" w:type="dxa"/>
            <w:shd w:val="clear" w:color="auto" w:fill="DEEAF6" w:themeFill="accent1" w:themeFillTint="33"/>
          </w:tcPr>
          <w:p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7036" w:type="dxa"/>
            <w:gridSpan w:val="5"/>
          </w:tcPr>
          <w:p w:rsidR="001061CC" w:rsidRPr="008B5CA5" w:rsidRDefault="00971DBF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105694136</w:t>
            </w:r>
          </w:p>
        </w:tc>
      </w:tr>
      <w:tr w:rsidR="00C119B9" w:rsidRPr="008B5CA5" w:rsidTr="00274228">
        <w:trPr>
          <w:gridAfter w:val="1"/>
          <w:wAfter w:w="51" w:type="dxa"/>
          <w:trHeight w:val="409"/>
        </w:trPr>
        <w:tc>
          <w:tcPr>
            <w:tcW w:w="2328" w:type="dxa"/>
            <w:gridSpan w:val="2"/>
            <w:shd w:val="clear" w:color="auto" w:fill="DEEAF6" w:themeFill="accent1" w:themeFillTint="33"/>
          </w:tcPr>
          <w:p w:rsidR="00C119B9" w:rsidRPr="008B5CA5" w:rsidRDefault="00C119B9" w:rsidP="00490673">
            <w:pPr>
              <w:spacing w:before="120" w:after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6637" w:type="dxa"/>
            <w:gridSpan w:val="3"/>
            <w:shd w:val="clear" w:color="auto" w:fill="DEEAF6" w:themeFill="accent1" w:themeFillTint="33"/>
          </w:tcPr>
          <w:p w:rsidR="00C119B9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6</w:t>
            </w:r>
          </w:p>
        </w:tc>
      </w:tr>
      <w:tr w:rsidR="00C119B9" w:rsidRPr="008B5CA5" w:rsidTr="00274228">
        <w:trPr>
          <w:gridAfter w:val="1"/>
          <w:wAfter w:w="51" w:type="dxa"/>
          <w:trHeight w:val="409"/>
        </w:trPr>
        <w:tc>
          <w:tcPr>
            <w:tcW w:w="2328" w:type="dxa"/>
            <w:gridSpan w:val="2"/>
          </w:tcPr>
          <w:p w:rsidR="00C119B9" w:rsidRPr="00E85F73" w:rsidRDefault="00C119B9" w:rsidP="00BF0943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E85F73">
              <w:rPr>
                <w:rFonts w:ascii="Arial" w:eastAsia="Times New Roman" w:hAnsi="Arial" w:cs="Arial"/>
                <w:bCs/>
                <w:sz w:val="20"/>
                <w:szCs w:val="20"/>
              </w:rPr>
              <w:t>Dates covered:</w:t>
            </w:r>
          </w:p>
        </w:tc>
        <w:tc>
          <w:tcPr>
            <w:tcW w:w="6637" w:type="dxa"/>
            <w:gridSpan w:val="3"/>
          </w:tcPr>
          <w:p w:rsidR="00C119B9" w:rsidRPr="00E85F73" w:rsidRDefault="00E469CD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7-</w:t>
            </w:r>
            <w:r w:rsidR="00971DBF"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z w:val="20"/>
              </w:rPr>
              <w:t>3 September 2026</w:t>
            </w:r>
          </w:p>
        </w:tc>
      </w:tr>
      <w:tr w:rsidR="004757B7" w:rsidRPr="008B5CA5" w:rsidTr="00274228">
        <w:trPr>
          <w:gridAfter w:val="1"/>
          <w:wAfter w:w="51" w:type="dxa"/>
          <w:trHeight w:val="409"/>
        </w:trPr>
        <w:tc>
          <w:tcPr>
            <w:tcW w:w="2328" w:type="dxa"/>
            <w:gridSpan w:val="2"/>
            <w:shd w:val="clear" w:color="auto" w:fill="DEEAF6" w:themeFill="accent1" w:themeFillTint="33"/>
          </w:tcPr>
          <w:p w:rsidR="004757B7" w:rsidRPr="008B5CA5" w:rsidRDefault="00CE49B5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Lab</w:t>
            </w:r>
            <w:r w:rsidR="00F04F9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tasks</w:t>
            </w:r>
          </w:p>
        </w:tc>
        <w:tc>
          <w:tcPr>
            <w:tcW w:w="3520" w:type="dxa"/>
            <w:shd w:val="clear" w:color="auto" w:fill="DEEAF6" w:themeFill="accent1" w:themeFillTint="33"/>
          </w:tcPr>
          <w:p w:rsidR="004757B7" w:rsidRPr="008B5CA5" w:rsidRDefault="00F04F9B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What I did</w:t>
            </w:r>
          </w:p>
        </w:tc>
        <w:tc>
          <w:tcPr>
            <w:tcW w:w="883" w:type="dxa"/>
            <w:shd w:val="clear" w:color="auto" w:fill="DEEAF6" w:themeFill="accent1" w:themeFillTint="33"/>
          </w:tcPr>
          <w:p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234" w:type="dxa"/>
            <w:shd w:val="clear" w:color="auto" w:fill="DEEAF6" w:themeFill="accent1" w:themeFillTint="33"/>
          </w:tcPr>
          <w:p w:rsidR="004757B7" w:rsidRPr="008B5CA5" w:rsidRDefault="00C47FEA" w:rsidP="007235C4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Learning</w:t>
            </w:r>
            <w:r w:rsidR="00D02DAA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&amp; Problems</w:t>
            </w:r>
          </w:p>
        </w:tc>
      </w:tr>
      <w:tr w:rsidR="004757B7" w:rsidRPr="008B5CA5" w:rsidTr="00274228">
        <w:trPr>
          <w:gridAfter w:val="1"/>
          <w:wAfter w:w="51" w:type="dxa"/>
          <w:cantSplit/>
          <w:trHeight w:val="595"/>
        </w:trPr>
        <w:tc>
          <w:tcPr>
            <w:tcW w:w="2328" w:type="dxa"/>
            <w:gridSpan w:val="2"/>
          </w:tcPr>
          <w:p w:rsidR="00DE35A3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t>Naïve Bayes theory – spam example</w:t>
            </w:r>
          </w:p>
          <w:p w:rsidR="00DE35A3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sz w:val="17"/>
              </w:rPr>
              <w:t>Week 6 tutorial sheet</w:t>
            </w:r>
          </w:p>
        </w:tc>
        <w:tc>
          <w:tcPr>
            <w:tcW w:w="3520" w:type="dxa"/>
          </w:tcPr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Redid the sheet's example in Python with exact fractions: p(Dear|N) = 8/17 = 0.47 … p(Money|S) = 4/7 = 0.57. </w:t>
            </w:r>
            <w:r>
              <w:rPr>
                <w:rFonts w:ascii="Arial" w:eastAsia="Arial" w:hAnsi="Arial" w:cs="Arial"/>
                <w:b/>
                <w:sz w:val="18"/>
              </w:rPr>
              <w:t>score(N) = 0.092 vs score(S) = 0.014 → normal</w:t>
            </w:r>
            <w:r>
              <w:rPr>
                <w:rFonts w:ascii="Arial" w:eastAsia="Arial" w:hAnsi="Arial" w:cs="Arial"/>
                <w:sz w:val="18"/>
              </w:rPr>
              <w:t>, same as the sheet. Normalising gives P(normal | Dear Friend) = 0.87.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Made up 12 emails whose word counts add up to the sheet's table and trained sklearn's </w:t>
            </w:r>
            <w:r>
              <w:rPr>
                <w:rFonts w:ascii="Consolas" w:eastAsia="Consolas" w:hAnsi="Consolas" w:cs="Consolas"/>
                <w:sz w:val="17"/>
              </w:rPr>
              <w:t>MultinomialNB</w:t>
            </w:r>
            <w:r>
              <w:rPr>
                <w:rFonts w:ascii="Arial" w:eastAsia="Arial" w:hAnsi="Arial" w:cs="Arial"/>
                <w:sz w:val="18"/>
              </w:rPr>
              <w:t xml:space="preserve"> on them – exactly the same probabilities (0.871).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Tried “Lunch Money Money Money Money”: without smoothing it's classed as </w:t>
            </w:r>
            <w:r>
              <w:rPr>
                <w:rFonts w:ascii="Arial" w:eastAsia="Arial" w:hAnsi="Arial" w:cs="Arial"/>
                <w:b/>
                <w:sz w:val="18"/>
              </w:rPr>
              <w:t>normal</w:t>
            </w:r>
            <w:r>
              <w:rPr>
                <w:rFonts w:ascii="Arial" w:eastAsia="Arial" w:hAnsi="Arial" w:cs="Arial"/>
                <w:sz w:val="18"/>
              </w:rPr>
              <w:t xml:space="preserve"> because p(Lunch|Spam) = 0 wipes out the spam score. With Laplace smoothing (α = 1) it's correctly </w:t>
            </w:r>
            <w:r>
              <w:rPr>
                <w:rFonts w:ascii="Arial" w:eastAsia="Arial" w:hAnsi="Arial" w:cs="Arial"/>
                <w:b/>
                <w:sz w:val="18"/>
              </w:rPr>
              <w:t>spam</w:t>
            </w:r>
            <w:r>
              <w:rPr>
                <w:rFonts w:ascii="Arial" w:eastAsia="Arial" w:hAnsi="Arial" w:cs="Arial"/>
                <w:sz w:val="18"/>
              </w:rPr>
              <w:t xml:space="preserve"> (Fig 6.1).</w:t>
            </w:r>
          </w:p>
        </w:tc>
        <w:tc>
          <w:tcPr>
            <w:tcW w:w="883" w:type="dxa"/>
          </w:tcPr>
          <w:p w:rsidR="00DE35A3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1.5 h</w:t>
            </w:r>
          </w:p>
        </w:tc>
        <w:tc>
          <w:tcPr>
            <w:tcW w:w="2234" w:type="dxa"/>
          </w:tcPr>
          <w:p w:rsidR="00DE35A3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Posterior ∝ prior × likelihoods; you can skip p(x) when comparing classes.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“Naïve” = assumes features are independent (word order doesn't matter at all).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 xml:space="preserve">One zero count kills the whole product → always smooth (that's sklearn's </w:t>
            </w:r>
            <w:r>
              <w:rPr>
                <w:rFonts w:ascii="Consolas" w:eastAsia="Consolas" w:hAnsi="Consolas" w:cs="Consolas"/>
                <w:sz w:val="16"/>
              </w:rPr>
              <w:t>alpha</w:t>
            </w:r>
            <w:r>
              <w:rPr>
                <w:rFonts w:ascii="Arial" w:eastAsia="Arial" w:hAnsi="Arial" w:cs="Arial"/>
                <w:sz w:val="17"/>
              </w:rPr>
              <w:t>).</w:t>
            </w:r>
          </w:p>
          <w:p w:rsidR="00DE35A3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sklearn needs one row per email, not word totals, so I had to invent emails that match the totals.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 xml:space="preserve">sklearn won't take α = 0 exactly (clips it to 1e-10 with a warning), so I used </w:t>
            </w:r>
            <w:r>
              <w:rPr>
                <w:rFonts w:ascii="Consolas" w:eastAsia="Consolas" w:hAnsi="Consolas" w:cs="Consolas"/>
                <w:sz w:val="16"/>
              </w:rPr>
              <w:t>alpha=1e-10, force_alpha=True</w:t>
            </w:r>
            <w:r>
              <w:rPr>
                <w:rFonts w:ascii="Arial" w:eastAsia="Arial" w:hAnsi="Arial" w:cs="Arial"/>
                <w:sz w:val="17"/>
              </w:rPr>
              <w:t xml:space="preserve"> for the “no smoothing” version.</w:t>
            </w:r>
          </w:p>
        </w:tc>
      </w:tr>
      <w:tr w:rsidR="004757B7" w:rsidRPr="008B5CA5" w:rsidTr="00274228">
        <w:trPr>
          <w:gridAfter w:val="1"/>
          <w:wAfter w:w="51" w:type="dxa"/>
          <w:cantSplit/>
          <w:trHeight w:val="595"/>
        </w:trPr>
        <w:tc>
          <w:tcPr>
            <w:tcW w:w="2328" w:type="dxa"/>
            <w:gridSpan w:val="2"/>
          </w:tcPr>
          <w:p w:rsidR="00DE35A3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Naïve Bayes notebook</w:t>
            </w:r>
          </w:p>
          <w:p w:rsidR="00DE35A3" w:rsidRDefault="00000000">
            <w:pPr>
              <w:spacing w:after="40"/>
            </w:pPr>
            <w:r>
              <w:rPr>
                <w:rFonts w:ascii="Consolas" w:eastAsia="Consolas" w:hAnsi="Consolas" w:cs="Consolas"/>
                <w:i/>
                <w:sz w:val="16"/>
              </w:rPr>
              <w:t>Naive_Bayes.ipynb</w:t>
            </w:r>
          </w:p>
        </w:tc>
        <w:tc>
          <w:tcPr>
            <w:tcW w:w="3520" w:type="dxa"/>
          </w:tcPr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Ran it: </w:t>
            </w:r>
            <w:r>
              <w:rPr>
                <w:rFonts w:ascii="Consolas" w:eastAsia="Consolas" w:hAnsi="Consolas" w:cs="Consolas"/>
                <w:sz w:val="17"/>
              </w:rPr>
              <w:t>LabelEncoder</w:t>
            </w:r>
            <w:r>
              <w:rPr>
                <w:rFonts w:ascii="Arial" w:eastAsia="Arial" w:hAnsi="Arial" w:cs="Arial"/>
                <w:sz w:val="18"/>
              </w:rPr>
              <w:t xml:space="preserve"> turns the strings into numbers (Overcast=0, Rainy=1, Sunny=2 / Cool=0, Hot=1, Mild=2 / No=0, Yes=1), zipped weather + temp into features, trained </w:t>
            </w:r>
            <w:r>
              <w:rPr>
                <w:rFonts w:ascii="Consolas" w:eastAsia="Consolas" w:hAnsi="Consolas" w:cs="Consolas"/>
                <w:sz w:val="17"/>
              </w:rPr>
              <w:t>GaussianNB</w:t>
            </w:r>
            <w:r>
              <w:rPr>
                <w:rFonts w:ascii="Arial" w:eastAsia="Arial" w:hAnsi="Arial" w:cs="Arial"/>
                <w:sz w:val="18"/>
              </w:rPr>
              <w:t xml:space="preserve"> → </w:t>
            </w:r>
            <w:r>
              <w:rPr>
                <w:rFonts w:ascii="Arial" w:eastAsia="Arial" w:hAnsi="Arial" w:cs="Arial"/>
                <w:b/>
                <w:sz w:val="18"/>
              </w:rPr>
              <w:t>Predicted Value: [1]</w:t>
            </w:r>
            <w:r>
              <w:rPr>
                <w:rFonts w:ascii="Arial" w:eastAsia="Arial" w:hAnsi="Arial" w:cs="Arial"/>
                <w:sz w:val="18"/>
              </w:rPr>
              <w:t xml:space="preserve"> (play) for Overcast + Mild.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>Checked it by hand from the counts: score(Yes) = 9/14 × 4/9 × 4/9 = 0.127, score(No) = 5/14 × 0/5 × 2/5 = 0 → Yes ✔.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Compared </w:t>
            </w:r>
            <w:r>
              <w:rPr>
                <w:rFonts w:ascii="Consolas" w:eastAsia="Consolas" w:hAnsi="Consolas" w:cs="Consolas"/>
                <w:sz w:val="17"/>
              </w:rPr>
              <w:t>GaussianNB</w:t>
            </w:r>
            <w:r>
              <w:rPr>
                <w:rFonts w:ascii="Arial" w:eastAsia="Arial" w:hAnsi="Arial" w:cs="Arial"/>
                <w:sz w:val="18"/>
              </w:rPr>
              <w:t xml:space="preserve"> with </w:t>
            </w:r>
            <w:r>
              <w:rPr>
                <w:rFonts w:ascii="Consolas" w:eastAsia="Consolas" w:hAnsi="Consolas" w:cs="Consolas"/>
                <w:sz w:val="17"/>
              </w:rPr>
              <w:t>CategoricalNB</w:t>
            </w:r>
            <w:r>
              <w:rPr>
                <w:rFonts w:ascii="Arial" w:eastAsia="Arial" w:hAnsi="Arial" w:cs="Arial"/>
                <w:sz w:val="18"/>
              </w:rPr>
              <w:t xml:space="preserve"> on all 9 weather × temp combos – they agree on 8, but </w:t>
            </w:r>
            <w:r>
              <w:rPr>
                <w:rFonts w:ascii="Arial" w:eastAsia="Arial" w:hAnsi="Arial" w:cs="Arial"/>
                <w:b/>
                <w:sz w:val="18"/>
              </w:rPr>
              <w:t>not on Sunny + Cool</w:t>
            </w:r>
            <w:r>
              <w:rPr>
                <w:rFonts w:ascii="Arial" w:eastAsia="Arial" w:hAnsi="Arial" w:cs="Arial"/>
                <w:sz w:val="18"/>
              </w:rPr>
              <w:t xml:space="preserve"> (Gaussian: No, Categorical: Yes 0.55).</w:t>
            </w:r>
          </w:p>
        </w:tc>
        <w:tc>
          <w:tcPr>
            <w:tcW w:w="883" w:type="dxa"/>
          </w:tcPr>
          <w:p w:rsidR="00DE35A3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 h</w:t>
            </w:r>
          </w:p>
        </w:tc>
        <w:tc>
          <w:tcPr>
            <w:tcW w:w="2234" w:type="dxa"/>
          </w:tcPr>
          <w:p w:rsidR="00DE35A3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LabelEncoder numbers categories alphabetically.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GaussianNB assumes each feature is a continuous bell curve, so it treats the 0/1/2 codes like real numbers – CategoricalNB is the right one for categories.</w:t>
            </w:r>
          </w:p>
          <w:p w:rsidR="00DE35A3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 xml:space="preserve">My printed features list looks different from the tutor's: </w:t>
            </w:r>
            <w:r>
              <w:rPr>
                <w:rFonts w:ascii="Consolas" w:eastAsia="Consolas" w:hAnsi="Consolas" w:cs="Consolas"/>
                <w:sz w:val="16"/>
              </w:rPr>
              <w:t>[[np.int64(2), np.int64(1)], …]</w:t>
            </w:r>
            <w:r>
              <w:rPr>
                <w:rFonts w:ascii="Arial" w:eastAsia="Arial" w:hAnsi="Arial" w:cs="Arial"/>
                <w:sz w:val="17"/>
              </w:rPr>
              <w:t xml:space="preserve"> instead of </w:t>
            </w:r>
            <w:r>
              <w:rPr>
                <w:rFonts w:ascii="Consolas" w:eastAsia="Consolas" w:hAnsi="Consolas" w:cs="Consolas"/>
                <w:sz w:val="16"/>
              </w:rPr>
              <w:t>[[2, 1], …]</w:t>
            </w:r>
            <w:r>
              <w:rPr>
                <w:rFonts w:ascii="Arial" w:eastAsia="Arial" w:hAnsi="Arial" w:cs="Arial"/>
                <w:sz w:val="17"/>
              </w:rPr>
              <w:t>. It's just how NumPy 2 prints numbers now – same values.</w:t>
            </w:r>
          </w:p>
        </w:tc>
      </w:tr>
      <w:tr w:rsidR="004757B7" w:rsidRPr="008B5CA5" w:rsidTr="00274228">
        <w:trPr>
          <w:gridAfter w:val="1"/>
          <w:wAfter w:w="51" w:type="dxa"/>
          <w:cantSplit/>
          <w:trHeight w:val="595"/>
        </w:trPr>
        <w:tc>
          <w:tcPr>
            <w:tcW w:w="2328" w:type="dxa"/>
            <w:gridSpan w:val="2"/>
          </w:tcPr>
          <w:p w:rsidR="00DE35A3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t>PCA theory + toy example</w:t>
            </w:r>
          </w:p>
          <w:p w:rsidR="00DE35A3" w:rsidRDefault="00000000">
            <w:pPr>
              <w:spacing w:after="40"/>
            </w:pPr>
            <w:r>
              <w:rPr>
                <w:rFonts w:ascii="Arial" w:eastAsia="Arial" w:hAnsi="Arial" w:cs="Arial"/>
                <w:i/>
                <w:sz w:val="17"/>
              </w:rPr>
              <w:t xml:space="preserve">PCA PDF, </w:t>
            </w:r>
            <w:r>
              <w:rPr>
                <w:rFonts w:ascii="Consolas" w:eastAsia="Consolas" w:hAnsi="Consolas" w:cs="Consolas"/>
                <w:i/>
                <w:sz w:val="16"/>
              </w:rPr>
              <w:t>pca_extras.ipynb</w:t>
            </w:r>
            <w:r>
              <w:rPr>
                <w:rFonts w:ascii="Arial" w:eastAsia="Arial" w:hAnsi="Arial" w:cs="Arial"/>
                <w:i/>
                <w:sz w:val="17"/>
              </w:rPr>
              <w:t xml:space="preserve"> part A</w:t>
            </w:r>
          </w:p>
        </w:tc>
        <w:tc>
          <w:tcPr>
            <w:tcW w:w="3520" w:type="dxa"/>
          </w:tcPr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>Read the PCA PDF (centre the data, best-fit line through the origin = PC1, PC2 perpendicular, eigenvector/eigenvalue, loading scores, variation = SS/(n−1), scree plot).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Made my own 6-sample, 2-gene example and found PC1 the PDF's way: tried every line through the origin and kept the one with the biggest </w:t>
            </w:r>
            <w:r>
              <w:rPr>
                <w:rFonts w:ascii="Arial" w:eastAsia="Arial" w:hAnsi="Arial" w:cs="Arial"/>
                <w:b/>
                <w:sz w:val="18"/>
              </w:rPr>
              <w:t>SS(distances)</w:t>
            </w:r>
            <w:r>
              <w:rPr>
                <w:rFonts w:ascii="Arial" w:eastAsia="Arial" w:hAnsi="Arial" w:cs="Arial"/>
                <w:sz w:val="18"/>
              </w:rPr>
              <w:t xml:space="preserve"> → 19.5°, unit vector [0.943, 0.334]. numpy SVD gives [0.942, 0.336] – same line (Fig 6.5).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>PC1 = 96.3% of the variation, PC2 = 3.7%.</w:t>
            </w:r>
          </w:p>
        </w:tc>
        <w:tc>
          <w:tcPr>
            <w:tcW w:w="883" w:type="dxa"/>
          </w:tcPr>
          <w:p w:rsidR="00DE35A3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1.5 h</w:t>
            </w:r>
          </w:p>
        </w:tc>
        <w:tc>
          <w:tcPr>
            <w:tcW w:w="2234" w:type="dxa"/>
          </w:tcPr>
          <w:p w:rsidR="00DE35A3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PCA really is “the direction where the projected points are most spread out”.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“Minimise the distance to the line” = “maximise the projected distance from the origin” – Pythagoras, because each point's distance from the origin is fixed.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Eigenvalue = SS of the projected distances; variation = eigenvalue / (n−1).</w:t>
            </w:r>
          </w:p>
          <w:p w:rsidR="00DE35A3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The PDF's example values are only in the pictures, so I couldn't copy its exact data – made my own 6 points instead (so my slope isn't the PDF's 1/4).</w:t>
            </w:r>
          </w:p>
        </w:tc>
      </w:tr>
      <w:tr w:rsidR="004757B7" w:rsidRPr="008B5CA5" w:rsidTr="00274228">
        <w:trPr>
          <w:gridAfter w:val="1"/>
          <w:wAfter w:w="51" w:type="dxa"/>
          <w:cantSplit/>
          <w:trHeight w:val="595"/>
        </w:trPr>
        <w:tc>
          <w:tcPr>
            <w:tcW w:w="2328" w:type="dxa"/>
            <w:gridSpan w:val="2"/>
          </w:tcPr>
          <w:p w:rsidR="00DE35A3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PCA notebook</w:t>
            </w:r>
          </w:p>
          <w:p w:rsidR="00DE35A3" w:rsidRDefault="00000000">
            <w:pPr>
              <w:spacing w:after="40"/>
            </w:pPr>
            <w:r>
              <w:rPr>
                <w:rFonts w:ascii="Consolas" w:eastAsia="Consolas" w:hAnsi="Consolas" w:cs="Consolas"/>
                <w:i/>
                <w:sz w:val="16"/>
              </w:rPr>
              <w:t>PCA.ipynb</w:t>
            </w:r>
            <w:r>
              <w:rPr>
                <w:rFonts w:ascii="Arial" w:eastAsia="Arial" w:hAnsi="Arial" w:cs="Arial"/>
                <w:i/>
                <w:sz w:val="17"/>
              </w:rPr>
              <w:t xml:space="preserve"> + </w:t>
            </w:r>
            <w:r>
              <w:rPr>
                <w:rFonts w:ascii="Consolas" w:eastAsia="Consolas" w:hAnsi="Consolas" w:cs="Consolas"/>
                <w:i/>
                <w:sz w:val="16"/>
              </w:rPr>
              <w:t>pca_extras.ipynb</w:t>
            </w:r>
            <w:r>
              <w:rPr>
                <w:rFonts w:ascii="Arial" w:eastAsia="Arial" w:hAnsi="Arial" w:cs="Arial"/>
                <w:i/>
                <w:sz w:val="17"/>
              </w:rPr>
              <w:t xml:space="preserve"> part B</w:t>
            </w:r>
          </w:p>
        </w:tc>
        <w:tc>
          <w:tcPr>
            <w:tcW w:w="3520" w:type="dxa"/>
          </w:tcPr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Ran it: 100 students × 10 random scores (5 maths, 5 physics), scaled, </w:t>
            </w:r>
            <w:r>
              <w:rPr>
                <w:rFonts w:ascii="Consolas" w:eastAsia="Consolas" w:hAnsi="Consolas" w:cs="Consolas"/>
                <w:sz w:val="17"/>
              </w:rPr>
              <w:t>PCA()</w:t>
            </w:r>
            <w:r>
              <w:rPr>
                <w:rFonts w:ascii="Arial" w:eastAsia="Arial" w:hAnsi="Arial" w:cs="Arial"/>
                <w:sz w:val="18"/>
              </w:rPr>
              <w:t xml:space="preserve"> fit/transform, scree plot and PCA graph.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Added </w:t>
            </w:r>
            <w:r>
              <w:rPr>
                <w:rFonts w:ascii="Consolas" w:eastAsia="Consolas" w:hAnsi="Consolas" w:cs="Consolas"/>
                <w:sz w:val="17"/>
              </w:rPr>
              <w:t>rd.seed(42)</w:t>
            </w:r>
            <w:r>
              <w:rPr>
                <w:rFonts w:ascii="Arial" w:eastAsia="Arial" w:hAnsi="Arial" w:cs="Arial"/>
                <w:sz w:val="18"/>
              </w:rPr>
              <w:t xml:space="preserve"> and </w:t>
            </w:r>
            <w:r>
              <w:rPr>
                <w:rFonts w:ascii="Consolas" w:eastAsia="Consolas" w:hAnsi="Consolas" w:cs="Consolas"/>
                <w:sz w:val="17"/>
              </w:rPr>
              <w:t>np.random.seed(42)</w:t>
            </w:r>
            <w:r>
              <w:rPr>
                <w:rFonts w:ascii="Arial" w:eastAsia="Arial" w:hAnsi="Arial" w:cs="Arial"/>
                <w:sz w:val="18"/>
              </w:rPr>
              <w:t xml:space="preserve"> so I get the same data every run.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Results: </w:t>
            </w:r>
            <w:r>
              <w:rPr>
                <w:rFonts w:ascii="Arial" w:eastAsia="Arial" w:hAnsi="Arial" w:cs="Arial"/>
                <w:b/>
                <w:sz w:val="18"/>
              </w:rPr>
              <w:t>PC1 = 72.9%</w:t>
            </w:r>
            <w:r>
              <w:rPr>
                <w:rFonts w:ascii="Arial" w:eastAsia="Arial" w:hAnsi="Arial" w:cs="Arial"/>
                <w:sz w:val="18"/>
              </w:rPr>
              <w:t xml:space="preserve"> of the variance (PC2 only 5.6%) (Fig 6.3); the maths and physics scores form two separate clusters along PC1 (Fig 6.4); top loading scores are all ≈ ±0.116 so lots of students contribute equally.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 xml:space="preserve">Did the same PCA by hand (centre + </w:t>
            </w:r>
            <w:r>
              <w:rPr>
                <w:rFonts w:ascii="Consolas" w:eastAsia="Consolas" w:hAnsi="Consolas" w:cs="Consolas"/>
                <w:sz w:val="17"/>
              </w:rPr>
              <w:t>np.linalg.svd</w:t>
            </w:r>
            <w:r>
              <w:rPr>
                <w:rFonts w:ascii="Arial" w:eastAsia="Arial" w:hAnsi="Arial" w:cs="Arial"/>
                <w:sz w:val="18"/>
              </w:rPr>
              <w:t>) – identical explained variance to sklearn.</w:t>
            </w:r>
          </w:p>
        </w:tc>
        <w:tc>
          <w:tcPr>
            <w:tcW w:w="883" w:type="dxa"/>
          </w:tcPr>
          <w:p w:rsidR="00DE35A3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 h</w:t>
            </w:r>
          </w:p>
        </w:tc>
        <w:tc>
          <w:tcPr>
            <w:tcW w:w="2234" w:type="dxa"/>
          </w:tcPr>
          <w:p w:rsidR="00DE35A3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sklearn's PCA = centring + SVD, nothing magic.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Scaling first matters, otherwise big-number features dominate.</w:t>
            </w:r>
          </w:p>
          <w:p w:rsidR="00DE35A3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The original notebook has no seed, so every run gives different data/plots.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 xml:space="preserve">The notebook text says physics is on the </w:t>
            </w:r>
            <w:r>
              <w:rPr>
                <w:rFonts w:ascii="Arial" w:eastAsia="Arial" w:hAnsi="Arial" w:cs="Arial"/>
                <w:b/>
                <w:sz w:val="17"/>
              </w:rPr>
              <w:t>left</w:t>
            </w:r>
            <w:r>
              <w:rPr>
                <w:rFonts w:ascii="Arial" w:eastAsia="Arial" w:hAnsi="Arial" w:cs="Arial"/>
                <w:sz w:val="17"/>
              </w:rPr>
              <w:t xml:space="preserve">, mine is on the </w:t>
            </w:r>
            <w:r>
              <w:rPr>
                <w:rFonts w:ascii="Arial" w:eastAsia="Arial" w:hAnsi="Arial" w:cs="Arial"/>
                <w:b/>
                <w:sz w:val="17"/>
              </w:rPr>
              <w:t>right</w:t>
            </w:r>
            <w:r>
              <w:rPr>
                <w:rFonts w:ascii="Arial" w:eastAsia="Arial" w:hAnsi="Arial" w:cs="Arial"/>
                <w:sz w:val="17"/>
              </w:rPr>
              <w:t xml:space="preserve"> – PCs only have a direction up to a sign, so plots can come out mirrored.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 xml:space="preserve">Comment says “we create 6 maths scores” but </w:t>
            </w:r>
            <w:r>
              <w:rPr>
                <w:rFonts w:ascii="Consolas" w:eastAsia="Consolas" w:hAnsi="Consolas" w:cs="Consolas"/>
                <w:sz w:val="16"/>
              </w:rPr>
              <w:t>range(1,6)</w:t>
            </w:r>
            <w:r>
              <w:rPr>
                <w:rFonts w:ascii="Arial" w:eastAsia="Arial" w:hAnsi="Arial" w:cs="Arial"/>
                <w:sz w:val="17"/>
              </w:rPr>
              <w:t xml:space="preserve"> gives 5 (stop is exclusive) – that's why the shape is (100, 10) not (100, 12).</w:t>
            </w:r>
          </w:p>
        </w:tc>
      </w:tr>
      <w:tr w:rsidR="004757B7" w:rsidRPr="008B5CA5" w:rsidTr="00274228">
        <w:trPr>
          <w:gridAfter w:val="1"/>
          <w:wAfter w:w="51" w:type="dxa"/>
          <w:cantSplit/>
          <w:trHeight w:val="595"/>
        </w:trPr>
        <w:tc>
          <w:tcPr>
            <w:tcW w:w="2328" w:type="dxa"/>
            <w:gridSpan w:val="2"/>
          </w:tcPr>
          <w:p w:rsidR="00DE35A3" w:rsidRDefault="00000000">
            <w:pPr>
              <w:spacing w:before="80" w:after="40"/>
            </w:pPr>
            <w:r>
              <w:rPr>
                <w:rFonts w:ascii="Arial" w:eastAsia="Arial" w:hAnsi="Arial" w:cs="Arial"/>
                <w:b/>
                <w:sz w:val="19"/>
              </w:rPr>
              <w:t>Extra – real datasets</w:t>
            </w:r>
          </w:p>
          <w:p w:rsidR="00DE35A3" w:rsidRDefault="00000000">
            <w:pPr>
              <w:spacing w:after="40"/>
            </w:pPr>
            <w:r>
              <w:rPr>
                <w:rFonts w:ascii="Consolas" w:eastAsia="Consolas" w:hAnsi="Consolas" w:cs="Consolas"/>
                <w:i/>
                <w:sz w:val="16"/>
              </w:rPr>
              <w:t>naive_bayes_extras.ipynb</w:t>
            </w:r>
            <w:r>
              <w:rPr>
                <w:rFonts w:ascii="Arial" w:eastAsia="Arial" w:hAnsi="Arial" w:cs="Arial"/>
                <w:i/>
                <w:sz w:val="17"/>
              </w:rPr>
              <w:t xml:space="preserve"> E, </w:t>
            </w:r>
            <w:r>
              <w:rPr>
                <w:rFonts w:ascii="Consolas" w:eastAsia="Consolas" w:hAnsi="Consolas" w:cs="Consolas"/>
                <w:i/>
                <w:sz w:val="16"/>
              </w:rPr>
              <w:t>pca_extras.ipynb</w:t>
            </w:r>
            <w:r>
              <w:rPr>
                <w:rFonts w:ascii="Arial" w:eastAsia="Arial" w:hAnsi="Arial" w:cs="Arial"/>
                <w:i/>
                <w:sz w:val="17"/>
              </w:rPr>
              <w:t xml:space="preserve"> C–D</w:t>
            </w:r>
          </w:p>
        </w:tc>
        <w:tc>
          <w:tcPr>
            <w:tcW w:w="3520" w:type="dxa"/>
          </w:tcPr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onsolas" w:eastAsia="Consolas" w:hAnsi="Consolas" w:cs="Consolas"/>
                <w:sz w:val="17"/>
              </w:rPr>
              <w:t>GaussianNB</w:t>
            </w:r>
            <w:r>
              <w:rPr>
                <w:rFonts w:ascii="Arial" w:eastAsia="Arial" w:hAnsi="Arial" w:cs="Arial"/>
                <w:sz w:val="18"/>
              </w:rPr>
              <w:t xml:space="preserve"> on sklearn's wine data (178 wines, 13 features, 3 classes), 70/30 split: </w:t>
            </w:r>
            <w:r>
              <w:rPr>
                <w:rFonts w:ascii="Arial" w:eastAsia="Arial" w:hAnsi="Arial" w:cs="Arial"/>
                <w:b/>
                <w:sz w:val="18"/>
              </w:rPr>
              <w:t>54/54 test wines correct</w:t>
            </w:r>
            <w:r>
              <w:rPr>
                <w:rFonts w:ascii="Arial" w:eastAsia="Arial" w:hAnsi="Arial" w:cs="Arial"/>
                <w:sz w:val="18"/>
              </w:rPr>
              <w:t>, 96.8% on the training set (Fig 6.2).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>PCA on iris (4 features): PC1 + PC2 = 95.8% of the variance and setosa separates completely along PC1; loadings show PC1 ≈ petal length/width + sepal length (Fig 6.6).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eastAsia="Arial" w:hAnsi="Arial" w:cs="Arial"/>
                <w:sz w:val="18"/>
              </w:rPr>
              <w:t>PCA on 8×8 digits (64 features): 2 PCs keep only 28.5% and need 29 PCs for 95%, so the 2D plot overlaps a lot.</w:t>
            </w:r>
          </w:p>
        </w:tc>
        <w:tc>
          <w:tcPr>
            <w:tcW w:w="883" w:type="dxa"/>
          </w:tcPr>
          <w:p w:rsidR="00DE35A3" w:rsidRDefault="00000000">
            <w:pPr>
              <w:spacing w:before="80" w:after="4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1.5 h</w:t>
            </w:r>
          </w:p>
        </w:tc>
        <w:tc>
          <w:tcPr>
            <w:tcW w:w="2234" w:type="dxa"/>
          </w:tcPr>
          <w:p w:rsidR="00DE35A3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Learning: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NB is super fast and surprisingly good on clean continuous data.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Whether a 2D PCA plot is useful depends on the scree plot (iris yes, digits not really).</w:t>
            </w:r>
          </w:p>
          <w:p w:rsidR="00DE35A3" w:rsidRDefault="00000000">
            <w:pPr>
              <w:spacing w:before="80" w:after="20"/>
            </w:pPr>
            <w:r>
              <w:rPr>
                <w:rFonts w:ascii="Arial" w:eastAsia="Arial" w:hAnsi="Arial" w:cs="Arial"/>
                <w:b/>
                <w:sz w:val="19"/>
              </w:rPr>
              <w:t>Problems:</w:t>
            </w:r>
          </w:p>
          <w:p w:rsidR="00DE35A3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Arial" w:eastAsia="Arial" w:hAnsi="Arial" w:cs="Arial"/>
                <w:sz w:val="17"/>
              </w:rPr>
              <w:t>The wine test set is small (54), so 100% is partly luck – a different split would probably miss one or two.</w:t>
            </w:r>
          </w:p>
        </w:tc>
      </w:tr>
      <w:tr w:rsidR="004757B7" w:rsidRPr="008B5CA5" w:rsidTr="00274228">
        <w:trPr>
          <w:gridAfter w:val="1"/>
          <w:wAfter w:w="51" w:type="dxa"/>
        </w:trPr>
        <w:tc>
          <w:tcPr>
            <w:tcW w:w="5848" w:type="dxa"/>
            <w:gridSpan w:val="3"/>
            <w:shd w:val="clear" w:color="auto" w:fill="DEEAF6"/>
          </w:tcPr>
          <w:p w:rsidR="00DE35A3" w:rsidRDefault="00000000">
            <w:pPr>
              <w:spacing w:before="60" w:after="60"/>
              <w:jc w:val="right"/>
            </w:pPr>
            <w:r>
              <w:rPr>
                <w:rFonts w:ascii="Arial" w:eastAsia="Arial" w:hAnsi="Arial" w:cs="Arial"/>
                <w:b/>
                <w:sz w:val="19"/>
              </w:rPr>
              <w:t>TOTAL TIME THIS WEEK</w:t>
            </w:r>
          </w:p>
        </w:tc>
        <w:tc>
          <w:tcPr>
            <w:tcW w:w="883" w:type="dxa"/>
            <w:shd w:val="clear" w:color="auto" w:fill="DEEAF6"/>
          </w:tcPr>
          <w:p w:rsidR="00DE35A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6.5 h</w:t>
            </w:r>
          </w:p>
        </w:tc>
        <w:tc>
          <w:tcPr>
            <w:tcW w:w="2234" w:type="dxa"/>
            <w:shd w:val="clear" w:color="auto" w:fill="DEEAF6"/>
          </w:tcPr>
          <w:p w:rsidR="00DE35A3" w:rsidRDefault="00DE35A3">
            <w:pPr>
              <w:spacing w:before="60" w:after="60"/>
            </w:pPr>
          </w:p>
        </w:tc>
      </w:tr>
    </w:tbl>
    <w:p w:rsidR="004757B7" w:rsidRDefault="004757B7">
      <w:pPr>
        <w:rPr>
          <w:rFonts w:ascii="Arial" w:hAnsi="Arial" w:cs="Arial"/>
        </w:rPr>
      </w:pPr>
    </w:p>
    <w:p w:rsidR="007235C4" w:rsidRDefault="007235C4" w:rsidP="001536C3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:rsidR="001536C3" w:rsidRPr="004757B7" w:rsidRDefault="00CE49B5" w:rsidP="001536C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>
        <w:rPr>
          <w:rFonts w:ascii="Arial" w:eastAsia="Times New Roman" w:hAnsi="Arial" w:cs="Arial"/>
          <w:b/>
          <w:color w:val="000000"/>
          <w:lang w:eastAsia="en-AU"/>
        </w:rPr>
        <w:t xml:space="preserve">Screenshots: </w:t>
      </w:r>
    </w:p>
    <w:p w:rsidR="00DE35A3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4389120" cy="21318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1_spam_smooth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3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5A3" w:rsidRDefault="00000000">
      <w:pPr>
        <w:jc w:val="center"/>
      </w:pPr>
      <w:r>
        <w:rPr>
          <w:rFonts w:ascii="Arial" w:eastAsia="Arial" w:hAnsi="Arial" w:cs="Arial"/>
          <w:i/>
          <w:sz w:val="17"/>
        </w:rPr>
        <w:t>Figure 6.1 – “Lunch Money Money Money Money” – without smoothing the spam score is 0, with Laplace smoothing it's correctly spam</w:t>
      </w:r>
    </w:p>
    <w:p w:rsidR="00DE35A3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2743200" cy="24819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2_wine_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48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5A3" w:rsidRDefault="00000000">
      <w:pPr>
        <w:jc w:val="center"/>
      </w:pPr>
      <w:r>
        <w:rPr>
          <w:rFonts w:ascii="Arial" w:eastAsia="Arial" w:hAnsi="Arial" w:cs="Arial"/>
          <w:i/>
          <w:sz w:val="17"/>
        </w:rPr>
        <w:t>Figure 6.2 – GaussianNB on the wine test set (54 wines) – confusion matrix</w:t>
      </w:r>
    </w:p>
    <w:p w:rsidR="00DE35A3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3291840" cy="26545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3_pca_scree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65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5A3" w:rsidRDefault="00000000">
      <w:pPr>
        <w:jc w:val="center"/>
      </w:pPr>
      <w:r>
        <w:rPr>
          <w:rFonts w:ascii="Arial" w:eastAsia="Arial" w:hAnsi="Arial" w:cs="Arial"/>
          <w:i/>
          <w:sz w:val="17"/>
        </w:rPr>
        <w:t>Figure 6.3 – scree plot from PCA.ipynb – PC1 explains 72.9% of the variance</w:t>
      </w:r>
    </w:p>
    <w:p w:rsidR="00DE35A3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3566160" cy="26439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4_pca_grap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64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5A3" w:rsidRDefault="00000000">
      <w:pPr>
        <w:jc w:val="center"/>
      </w:pPr>
      <w:r>
        <w:rPr>
          <w:rFonts w:ascii="Arial" w:eastAsia="Arial" w:hAnsi="Arial" w:cs="Arial"/>
          <w:i/>
          <w:sz w:val="17"/>
        </w:rPr>
        <w:t>Figure 6.4 – PCA graph from PCA.ipynb – maths and physics scores form two clusters along PC1</w:t>
      </w:r>
    </w:p>
    <w:p w:rsidR="00DE35A3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120640" cy="20482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5_pca_toy_line_se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4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5A3" w:rsidRDefault="00000000">
      <w:pPr>
        <w:jc w:val="center"/>
      </w:pPr>
      <w:r>
        <w:rPr>
          <w:rFonts w:ascii="Arial" w:eastAsia="Arial" w:hAnsi="Arial" w:cs="Arial"/>
          <w:i/>
          <w:sz w:val="17"/>
        </w:rPr>
        <w:t>Figure 6.5 – my toy example: PC1 found by trying every line through the origin (max SS) matches SVD</w:t>
      </w:r>
    </w:p>
    <w:p w:rsidR="00DE35A3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120640" cy="20482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6_iris_pc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4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5A3" w:rsidRDefault="00000000">
      <w:pPr>
        <w:jc w:val="center"/>
      </w:pPr>
      <w:r>
        <w:rPr>
          <w:rFonts w:ascii="Arial" w:eastAsia="Arial" w:hAnsi="Arial" w:cs="Arial"/>
          <w:i/>
          <w:sz w:val="17"/>
        </w:rPr>
        <w:t>Figure 6.6 – PCA on iris – scree plot and the 150 flowers in PC1/PC2 space</w:t>
      </w:r>
    </w:p>
    <w:p w:rsidR="00971DBF" w:rsidRDefault="00971DBF">
      <w:pPr>
        <w:spacing w:before="40"/>
        <w:jc w:val="center"/>
        <w:rPr>
          <w:rFonts w:ascii="Arial" w:eastAsia="Arial" w:hAnsi="Arial" w:cs="Arial"/>
          <w:i/>
          <w:sz w:val="17"/>
        </w:rPr>
      </w:pPr>
      <w:r>
        <w:rPr>
          <w:rFonts w:ascii="Arial" w:eastAsia="Arial" w:hAnsi="Arial" w:cs="Arial"/>
          <w:i/>
          <w:noProof/>
          <w:sz w:val="17"/>
        </w:rPr>
        <w:lastRenderedPageBreak/>
        <w:drawing>
          <wp:inline distT="0" distB="0" distL="0" distR="0">
            <wp:extent cx="4775200" cy="4318000"/>
            <wp:effectExtent l="0" t="0" r="0" b="0"/>
            <wp:docPr id="97612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24050" name="Picture 97612405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5A3" w:rsidRDefault="00000000">
      <w:pPr>
        <w:spacing w:before="40"/>
        <w:jc w:val="center"/>
      </w:pPr>
      <w:r>
        <w:rPr>
          <w:rFonts w:ascii="Arial" w:eastAsia="Arial" w:hAnsi="Arial" w:cs="Arial"/>
          <w:i/>
          <w:sz w:val="17"/>
        </w:rPr>
        <w:t xml:space="preserve">Screenshot 6.1 – </w:t>
      </w:r>
      <w:proofErr w:type="spellStart"/>
      <w:r>
        <w:rPr>
          <w:rFonts w:ascii="Arial" w:eastAsia="Arial" w:hAnsi="Arial" w:cs="Arial"/>
          <w:i/>
          <w:sz w:val="17"/>
        </w:rPr>
        <w:t>Naive_Bayes.ipynb</w:t>
      </w:r>
      <w:proofErr w:type="spellEnd"/>
      <w:r>
        <w:rPr>
          <w:rFonts w:ascii="Arial" w:eastAsia="Arial" w:hAnsi="Arial" w:cs="Arial"/>
          <w:i/>
          <w:sz w:val="17"/>
        </w:rPr>
        <w:t xml:space="preserve"> – encoding the features</w:t>
      </w:r>
    </w:p>
    <w:p w:rsidR="00971DBF" w:rsidRDefault="00971DBF">
      <w:pPr>
        <w:spacing w:before="40"/>
        <w:jc w:val="center"/>
        <w:rPr>
          <w:rFonts w:ascii="Arial" w:eastAsia="Arial" w:hAnsi="Arial" w:cs="Arial"/>
          <w:i/>
          <w:sz w:val="17"/>
        </w:rPr>
      </w:pPr>
      <w:r>
        <w:rPr>
          <w:rFonts w:ascii="Arial" w:eastAsia="Arial" w:hAnsi="Arial" w:cs="Arial"/>
          <w:i/>
          <w:noProof/>
          <w:sz w:val="17"/>
        </w:rPr>
        <w:drawing>
          <wp:inline distT="0" distB="0" distL="0" distR="0">
            <wp:extent cx="4889500" cy="3670300"/>
            <wp:effectExtent l="0" t="0" r="0" b="0"/>
            <wp:docPr id="617921724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21724" name="Picture 2" descr="A screen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5A3" w:rsidRDefault="00000000">
      <w:pPr>
        <w:spacing w:before="40"/>
        <w:jc w:val="center"/>
      </w:pPr>
      <w:r>
        <w:rPr>
          <w:rFonts w:ascii="Arial" w:eastAsia="Arial" w:hAnsi="Arial" w:cs="Arial"/>
          <w:i/>
          <w:sz w:val="17"/>
        </w:rPr>
        <w:t xml:space="preserve">Screenshot 6.2 – </w:t>
      </w:r>
      <w:proofErr w:type="spellStart"/>
      <w:r>
        <w:rPr>
          <w:rFonts w:ascii="Arial" w:eastAsia="Arial" w:hAnsi="Arial" w:cs="Arial"/>
          <w:i/>
          <w:sz w:val="17"/>
        </w:rPr>
        <w:t>Naive_Bayes.ipynb</w:t>
      </w:r>
      <w:proofErr w:type="spellEnd"/>
      <w:r>
        <w:rPr>
          <w:rFonts w:ascii="Arial" w:eastAsia="Arial" w:hAnsi="Arial" w:cs="Arial"/>
          <w:i/>
          <w:sz w:val="17"/>
        </w:rPr>
        <w:t xml:space="preserve"> – training + prediction</w:t>
      </w:r>
    </w:p>
    <w:p w:rsidR="00DE35A3" w:rsidRDefault="00971DBF">
      <w:pPr>
        <w:spacing w:before="40"/>
        <w:jc w:val="center"/>
      </w:pPr>
      <w:r>
        <w:rPr>
          <w:rFonts w:ascii="Arial" w:eastAsia="Arial" w:hAnsi="Arial" w:cs="Arial"/>
          <w:i/>
          <w:noProof/>
          <w:sz w:val="17"/>
        </w:rPr>
        <w:lastRenderedPageBreak/>
        <w:drawing>
          <wp:inline distT="0" distB="0" distL="0" distR="0">
            <wp:extent cx="5727700" cy="3162300"/>
            <wp:effectExtent l="0" t="0" r="0" b="0"/>
            <wp:docPr id="1261459934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59934" name="Picture 3" descr="A screen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Arial" w:hAnsi="Arial" w:cs="Arial"/>
          <w:i/>
          <w:sz w:val="17"/>
        </w:rPr>
        <w:t xml:space="preserve">Screenshot 6.3 – </w:t>
      </w:r>
      <w:proofErr w:type="spellStart"/>
      <w:r w:rsidR="00000000">
        <w:rPr>
          <w:rFonts w:ascii="Arial" w:eastAsia="Arial" w:hAnsi="Arial" w:cs="Arial"/>
          <w:i/>
          <w:sz w:val="17"/>
        </w:rPr>
        <w:t>PCA.ipynb</w:t>
      </w:r>
      <w:proofErr w:type="spellEnd"/>
      <w:r w:rsidR="00000000">
        <w:rPr>
          <w:rFonts w:ascii="Arial" w:eastAsia="Arial" w:hAnsi="Arial" w:cs="Arial"/>
          <w:i/>
          <w:sz w:val="17"/>
        </w:rPr>
        <w:t xml:space="preserve"> – the generated student data</w:t>
      </w:r>
    </w:p>
    <w:sectPr w:rsidR="00DE35A3" w:rsidSect="00767357">
      <w:footerReference w:type="default" r:id="rId19"/>
      <w:headerReference w:type="first" r:id="rId20"/>
      <w:footerReference w:type="first" r:id="rId21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602C" w:rsidRDefault="001B602C" w:rsidP="00D81D58">
      <w:pPr>
        <w:spacing w:after="0" w:line="240" w:lineRule="auto"/>
      </w:pPr>
      <w:r>
        <w:separator/>
      </w:r>
    </w:p>
  </w:endnote>
  <w:endnote w:type="continuationSeparator" w:id="0">
    <w:p w:rsidR="001B602C" w:rsidRDefault="001B602C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9517374"/>
      <w:docPartObj>
        <w:docPartGallery w:val="Page Numbers (Top of Page)"/>
        <w:docPartUnique/>
      </w:docPartObj>
    </w:sdtPr>
    <w:sdtContent>
      <w:p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noProof/>
          </w:rPr>
        </w:pPr>
        <w:r>
          <w:rPr>
            <w:noProof/>
          </w:rPr>
          <w:t>COS30018_Lab Worklog</w:t>
        </w:r>
      </w:p>
      <w:p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rFonts w:asciiTheme="minorHAnsi" w:eastAsiaTheme="minorHAnsi" w:hAnsiTheme="minorHAnsi" w:cstheme="minorBidi"/>
            <w:sz w:val="22"/>
            <w:szCs w:val="22"/>
          </w:rPr>
        </w:pPr>
        <w:r>
          <w:tab/>
        </w:r>
        <w:r>
          <w:tab/>
          <w:t xml:space="preserve">  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E16E48" w:rsidRPr="00A37F5E" w:rsidRDefault="00E16E48" w:rsidP="00A37F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:rsidR="00FC70E9" w:rsidRDefault="005021C2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COS</w:t>
            </w:r>
            <w:r w:rsidR="007E2666">
              <w:rPr>
                <w:noProof/>
              </w:rPr>
              <w:t>30018</w:t>
            </w:r>
            <w:r w:rsidR="00806E73">
              <w:rPr>
                <w:noProof/>
              </w:rPr>
              <w:t>_</w:t>
            </w:r>
            <w:r w:rsidR="00CE49B5">
              <w:rPr>
                <w:noProof/>
              </w:rPr>
              <w:t xml:space="preserve">Lab </w:t>
            </w:r>
            <w:r w:rsidR="009478BB">
              <w:rPr>
                <w:noProof/>
              </w:rPr>
              <w:t>W</w:t>
            </w:r>
            <w:r w:rsidR="00FC70E9">
              <w:rPr>
                <w:noProof/>
              </w:rPr>
              <w:t>orklog</w:t>
            </w:r>
          </w:p>
          <w:p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602C" w:rsidRDefault="001B602C" w:rsidP="00D81D58">
      <w:pPr>
        <w:spacing w:after="0" w:line="240" w:lineRule="auto"/>
      </w:pPr>
      <w:r>
        <w:separator/>
      </w:r>
    </w:p>
  </w:footnote>
  <w:footnote w:type="continuationSeparator" w:id="0">
    <w:p w:rsidR="001B602C" w:rsidRDefault="001B602C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273149615" name="Picture 2731496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21C2">
      <w:rPr>
        <w:rFonts w:ascii="Arial" w:eastAsia="Times New Roman" w:hAnsi="Arial" w:cs="Arial"/>
        <w:b/>
        <w:bCs/>
        <w:i/>
        <w:sz w:val="24"/>
        <w:szCs w:val="24"/>
      </w:rPr>
      <w:t>COS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30018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r w:rsidR="007E2666">
      <w:rPr>
        <w:rFonts w:ascii="Arial" w:eastAsia="Times New Roman" w:hAnsi="Arial" w:cs="Arial"/>
        <w:b/>
        <w:bCs/>
        <w:i/>
        <w:sz w:val="24"/>
        <w:szCs w:val="24"/>
      </w:rPr>
      <w:t>Intelligent Systems</w:t>
    </w:r>
    <w:r>
      <w:rPr>
        <w:rFonts w:ascii="Arial" w:eastAsia="Times New Roman" w:hAnsi="Arial" w:cs="Arial"/>
        <w:b/>
        <w:bCs/>
        <w:sz w:val="24"/>
        <w:szCs w:val="24"/>
      </w:rPr>
      <w:br/>
    </w:r>
    <w:r w:rsidR="00CE49B5">
      <w:rPr>
        <w:rFonts w:ascii="Arial" w:eastAsia="Times New Roman" w:hAnsi="Arial" w:cs="Arial"/>
        <w:b/>
        <w:bCs/>
        <w:sz w:val="32"/>
        <w:szCs w:val="40"/>
      </w:rPr>
      <w:t>LAB</w:t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 xml:space="preserve"> Work Log</w:t>
    </w:r>
  </w:p>
  <w:p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42822"/>
    <w:multiLevelType w:val="hybridMultilevel"/>
    <w:tmpl w:val="B80C11F4"/>
    <w:lvl w:ilvl="0" w:tplc="0CE05778">
      <w:start w:val="1"/>
      <w:numFmt w:val="bullet"/>
      <w:lvlText w:val="•"/>
      <w:lvlJc w:val="left"/>
      <w:pPr>
        <w:ind w:left="360" w:hanging="240"/>
      </w:pPr>
    </w:lvl>
    <w:lvl w:ilvl="1" w:tplc="ECA060E2">
      <w:numFmt w:val="decimal"/>
      <w:lvlText w:val=""/>
      <w:lvlJc w:val="left"/>
    </w:lvl>
    <w:lvl w:ilvl="2" w:tplc="48429178">
      <w:numFmt w:val="decimal"/>
      <w:lvlText w:val=""/>
      <w:lvlJc w:val="left"/>
    </w:lvl>
    <w:lvl w:ilvl="3" w:tplc="1F648628">
      <w:numFmt w:val="decimal"/>
      <w:lvlText w:val=""/>
      <w:lvlJc w:val="left"/>
    </w:lvl>
    <w:lvl w:ilvl="4" w:tplc="30D4AE12">
      <w:numFmt w:val="decimal"/>
      <w:lvlText w:val=""/>
      <w:lvlJc w:val="left"/>
    </w:lvl>
    <w:lvl w:ilvl="5" w:tplc="7486BD7C">
      <w:numFmt w:val="decimal"/>
      <w:lvlText w:val=""/>
      <w:lvlJc w:val="left"/>
    </w:lvl>
    <w:lvl w:ilvl="6" w:tplc="D22EE6E4">
      <w:numFmt w:val="decimal"/>
      <w:lvlText w:val=""/>
      <w:lvlJc w:val="left"/>
    </w:lvl>
    <w:lvl w:ilvl="7" w:tplc="6A360104">
      <w:numFmt w:val="decimal"/>
      <w:lvlText w:val=""/>
      <w:lvlJc w:val="left"/>
    </w:lvl>
    <w:lvl w:ilvl="8" w:tplc="303E2A1E">
      <w:numFmt w:val="decimal"/>
      <w:lvlText w:val=""/>
      <w:lvlJc w:val="left"/>
    </w:lvl>
  </w:abstractNum>
  <w:num w:numId="1" w16cid:durableId="17353942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10134"/>
    <w:rsid w:val="00064293"/>
    <w:rsid w:val="00082D3C"/>
    <w:rsid w:val="001061CC"/>
    <w:rsid w:val="00131616"/>
    <w:rsid w:val="001536C3"/>
    <w:rsid w:val="00155CD5"/>
    <w:rsid w:val="00174AFD"/>
    <w:rsid w:val="001B602C"/>
    <w:rsid w:val="00231806"/>
    <w:rsid w:val="00274228"/>
    <w:rsid w:val="002D011F"/>
    <w:rsid w:val="004757B7"/>
    <w:rsid w:val="00490673"/>
    <w:rsid w:val="004962D1"/>
    <w:rsid w:val="004A4CD7"/>
    <w:rsid w:val="005021C2"/>
    <w:rsid w:val="005A53E5"/>
    <w:rsid w:val="005D0E2C"/>
    <w:rsid w:val="005E7A21"/>
    <w:rsid w:val="006629A5"/>
    <w:rsid w:val="006D5840"/>
    <w:rsid w:val="006D6706"/>
    <w:rsid w:val="006E2B0F"/>
    <w:rsid w:val="00722E31"/>
    <w:rsid w:val="007235C4"/>
    <w:rsid w:val="00756D88"/>
    <w:rsid w:val="00763655"/>
    <w:rsid w:val="00765EFF"/>
    <w:rsid w:val="00767357"/>
    <w:rsid w:val="007856C2"/>
    <w:rsid w:val="00790397"/>
    <w:rsid w:val="007E2666"/>
    <w:rsid w:val="007F668B"/>
    <w:rsid w:val="00806E73"/>
    <w:rsid w:val="00827DD1"/>
    <w:rsid w:val="0084052F"/>
    <w:rsid w:val="00865D36"/>
    <w:rsid w:val="008B5CA5"/>
    <w:rsid w:val="009478BB"/>
    <w:rsid w:val="0095799B"/>
    <w:rsid w:val="009679EB"/>
    <w:rsid w:val="00971DBF"/>
    <w:rsid w:val="00995499"/>
    <w:rsid w:val="009B7B9B"/>
    <w:rsid w:val="00A0455C"/>
    <w:rsid w:val="00A37F5E"/>
    <w:rsid w:val="00B55901"/>
    <w:rsid w:val="00BB0FB1"/>
    <w:rsid w:val="00BC7F1B"/>
    <w:rsid w:val="00BF0943"/>
    <w:rsid w:val="00BF6494"/>
    <w:rsid w:val="00C119B9"/>
    <w:rsid w:val="00C13B2B"/>
    <w:rsid w:val="00C47FEA"/>
    <w:rsid w:val="00C74727"/>
    <w:rsid w:val="00C81C4D"/>
    <w:rsid w:val="00CB0054"/>
    <w:rsid w:val="00CC40E4"/>
    <w:rsid w:val="00CE49B5"/>
    <w:rsid w:val="00D02DAA"/>
    <w:rsid w:val="00D46ED4"/>
    <w:rsid w:val="00D75086"/>
    <w:rsid w:val="00D755D2"/>
    <w:rsid w:val="00D8144D"/>
    <w:rsid w:val="00D81D58"/>
    <w:rsid w:val="00D832B2"/>
    <w:rsid w:val="00D94369"/>
    <w:rsid w:val="00DA7EE3"/>
    <w:rsid w:val="00DC1CE7"/>
    <w:rsid w:val="00DE35A3"/>
    <w:rsid w:val="00DE3660"/>
    <w:rsid w:val="00E16E48"/>
    <w:rsid w:val="00E220A1"/>
    <w:rsid w:val="00E24403"/>
    <w:rsid w:val="00E469CD"/>
    <w:rsid w:val="00E70B08"/>
    <w:rsid w:val="00E85F73"/>
    <w:rsid w:val="00EB0B60"/>
    <w:rsid w:val="00F04B2A"/>
    <w:rsid w:val="00F04F9B"/>
    <w:rsid w:val="00F17AA0"/>
    <w:rsid w:val="00F22485"/>
    <w:rsid w:val="00F81CAF"/>
    <w:rsid w:val="00FA2C8F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64B540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link w:val="Heading2Char"/>
    <w:uiPriority w:val="9"/>
    <w:unhideWhenUsed/>
    <w:qFormat/>
    <w:rsid w:val="00C47FEA"/>
    <w:pPr>
      <w:spacing w:after="0" w:line="240" w:lineRule="auto"/>
      <w:outlineLvl w:val="1"/>
    </w:pPr>
    <w:rPr>
      <w:rFonts w:ascii="Calibri" w:eastAsia="Calibri" w:hAnsi="Calibri" w:cs="Calibri"/>
      <w:b/>
      <w:bCs/>
      <w:color w:val="2E5496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qFormat/>
    <w:rsid w:val="00F04F9B"/>
    <w:pPr>
      <w:spacing w:after="0" w:line="240" w:lineRule="auto"/>
    </w:pPr>
    <w:rPr>
      <w:rFonts w:ascii="Calibri" w:eastAsia="Calibri" w:hAnsi="Calibri" w:cs="Calibri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C47FEA"/>
    <w:rPr>
      <w:rFonts w:ascii="Calibri" w:eastAsia="Calibri" w:hAnsi="Calibri" w:cs="Calibri"/>
      <w:b/>
      <w:bCs/>
      <w:color w:val="2E5496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f1340588-a344-42f9-b355-c2f852587c6c}" enabled="1" method="Privileged" siteId="{df7f7579-3e9c-4a7e-b844-420280f538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COS30018 Lab Work Log - Week 6</dc:title>
  <dc:subject/>
  <dc:creator>Ronald Bartels</dc:creator>
  <cp:keywords/>
  <dc:description/>
  <cp:lastModifiedBy>ANAS AL AZAD</cp:lastModifiedBy>
  <cp:revision>25</cp:revision>
  <dcterms:created xsi:type="dcterms:W3CDTF">2026-08-23T23:39:00Z</dcterms:created>
  <dcterms:modified xsi:type="dcterms:W3CDTF">2026-10-03T12:14:00Z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