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223D3A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3501BC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Naqel</w:t>
      </w:r>
      <w:proofErr w:type="spellEnd"/>
      <w:r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3501BC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(Restful) </w:t>
      </w:r>
      <w:r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API Integration Documentation</w:t>
      </w:r>
    </w:p>
    <w:p w:rsidR="00223D3A" w:rsidRPr="0083450F" w:rsidRDefault="0035546F" w:rsidP="003501BC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Last Update: </w:t>
      </w:r>
      <w:r w:rsidR="003501BC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19</w:t>
      </w:r>
      <w:r w:rsidR="00323781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-</w:t>
      </w:r>
      <w:r w:rsidR="003501BC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223D3A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-201</w:t>
      </w:r>
      <w:r w:rsidR="00A900DC" w:rsidRPr="008345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5</w:t>
      </w: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223D3A" w:rsidRPr="0083450F" w:rsidRDefault="00223D3A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3501BC" w:rsidRPr="0083450F" w:rsidRDefault="003501BC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3501BC" w:rsidRPr="0083450F" w:rsidRDefault="003501BC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The link for the </w:t>
      </w:r>
      <w:proofErr w:type="spellStart"/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RestFul</w:t>
      </w:r>
      <w:proofErr w:type="spellEnd"/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API:</w:t>
      </w:r>
    </w:p>
    <w:p w:rsidR="003501BC" w:rsidRPr="0083450F" w:rsidRDefault="00AF46B2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8" w:history="1">
        <w:r w:rsidR="003501BC" w:rsidRPr="0083450F">
          <w:rPr>
            <w:rStyle w:val="Hyperlink"/>
            <w:rFonts w:asciiTheme="majorBidi" w:hAnsiTheme="majorBidi" w:cstheme="majorBidi"/>
            <w:color w:val="000000" w:themeColor="text1"/>
          </w:rPr>
          <w:t>http://212.93.160.150/NaqelAPI/WCFShippingService.svc</w:t>
        </w:r>
      </w:hyperlink>
    </w:p>
    <w:p w:rsidR="003501BC" w:rsidRPr="0083450F" w:rsidRDefault="003501BC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501BC" w:rsidRPr="0083450F" w:rsidRDefault="003501BC" w:rsidP="003501BC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This API contain 4 Methods:</w:t>
      </w:r>
    </w:p>
    <w:p w:rsidR="003501BC" w:rsidRPr="0083450F" w:rsidRDefault="003501BC" w:rsidP="009A040C">
      <w:pPr>
        <w:pStyle w:val="Default"/>
        <w:numPr>
          <w:ilvl w:val="0"/>
          <w:numId w:val="5"/>
        </w:numPr>
        <w:spacing w:after="100" w:line="20" w:lineRule="atLeast"/>
        <w:ind w:left="1440" w:firstLine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83450F">
        <w:rPr>
          <w:rFonts w:asciiTheme="majorBidi" w:hAnsiTheme="majorBidi" w:cstheme="majorBidi"/>
          <w:color w:val="000000" w:themeColor="text1"/>
          <w:sz w:val="19"/>
          <w:szCs w:val="19"/>
          <w:highlight w:val="white"/>
        </w:rPr>
        <w:t>TraceByWaybillNo</w:t>
      </w:r>
      <w:proofErr w:type="spellEnd"/>
    </w:p>
    <w:p w:rsidR="003501BC" w:rsidRPr="0083450F" w:rsidRDefault="003501BC" w:rsidP="009A040C">
      <w:pPr>
        <w:pStyle w:val="Default"/>
        <w:numPr>
          <w:ilvl w:val="0"/>
          <w:numId w:val="5"/>
        </w:numPr>
        <w:spacing w:after="100" w:line="20" w:lineRule="atLeast"/>
        <w:ind w:left="1440" w:firstLine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83450F">
        <w:rPr>
          <w:rFonts w:asciiTheme="majorBidi" w:hAnsiTheme="majorBidi" w:cstheme="majorBidi"/>
          <w:color w:val="000000" w:themeColor="text1"/>
          <w:sz w:val="19"/>
          <w:szCs w:val="19"/>
          <w:highlight w:val="white"/>
        </w:rPr>
        <w:t>TraceByRefNo</w:t>
      </w:r>
      <w:proofErr w:type="spellEnd"/>
    </w:p>
    <w:p w:rsidR="003501BC" w:rsidRPr="0083450F" w:rsidRDefault="003501BC" w:rsidP="009A040C">
      <w:pPr>
        <w:pStyle w:val="Default"/>
        <w:numPr>
          <w:ilvl w:val="0"/>
          <w:numId w:val="5"/>
        </w:numPr>
        <w:spacing w:after="100" w:line="20" w:lineRule="atLeast"/>
        <w:ind w:left="1440" w:firstLine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83450F">
        <w:rPr>
          <w:rFonts w:asciiTheme="majorBidi" w:hAnsiTheme="majorBidi" w:cstheme="majorBidi"/>
          <w:color w:val="000000" w:themeColor="text1"/>
          <w:sz w:val="19"/>
          <w:szCs w:val="19"/>
          <w:highlight w:val="white"/>
        </w:rPr>
        <w:t>GetShipmentDetailsByWaybillNo</w:t>
      </w:r>
      <w:proofErr w:type="spellEnd"/>
    </w:p>
    <w:p w:rsidR="003501BC" w:rsidRPr="0083450F" w:rsidRDefault="003501BC" w:rsidP="009A040C">
      <w:pPr>
        <w:pStyle w:val="Default"/>
        <w:numPr>
          <w:ilvl w:val="0"/>
          <w:numId w:val="5"/>
        </w:numPr>
        <w:spacing w:after="100" w:line="20" w:lineRule="atLeast"/>
        <w:ind w:left="1440" w:firstLine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83450F">
        <w:rPr>
          <w:rFonts w:asciiTheme="majorBidi" w:hAnsiTheme="majorBidi" w:cstheme="majorBidi"/>
          <w:color w:val="000000" w:themeColor="text1"/>
          <w:sz w:val="19"/>
          <w:szCs w:val="19"/>
          <w:highlight w:val="white"/>
        </w:rPr>
        <w:t>GetShipmentDetailsByRefNo</w:t>
      </w:r>
      <w:proofErr w:type="spellEnd"/>
    </w:p>
    <w:p w:rsidR="003501BC" w:rsidRDefault="003501BC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10F9" w:rsidRPr="0083450F" w:rsidRDefault="00B210F9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501BC" w:rsidRDefault="003501BC" w:rsidP="008A026B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–</w:t>
      </w: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white"/>
        </w:rPr>
        <w:t>TraceByWaybillNo</w:t>
      </w:r>
      <w:proofErr w:type="spellEnd"/>
    </w:p>
    <w:p w:rsidR="0083450F" w:rsidRDefault="0083450F" w:rsidP="000F076D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This method provide for you the tracking details for your shipment</w:t>
      </w:r>
      <w:r w:rsidR="00B210F9">
        <w:rPr>
          <w:rFonts w:asciiTheme="majorBidi" w:hAnsiTheme="majorBidi" w:cstheme="majorBidi"/>
          <w:color w:val="000000" w:themeColor="text1"/>
        </w:rPr>
        <w:t xml:space="preserve"> by using </w:t>
      </w:r>
      <w:proofErr w:type="spellStart"/>
      <w:r w:rsidR="00B210F9">
        <w:rPr>
          <w:rFonts w:asciiTheme="majorBidi" w:hAnsiTheme="majorBidi" w:cstheme="majorBidi"/>
          <w:color w:val="000000" w:themeColor="text1"/>
        </w:rPr>
        <w:t>Naqel</w:t>
      </w:r>
      <w:proofErr w:type="spellEnd"/>
      <w:r w:rsidR="00B210F9">
        <w:rPr>
          <w:rFonts w:asciiTheme="majorBidi" w:hAnsiTheme="majorBidi" w:cstheme="majorBidi"/>
          <w:color w:val="000000" w:themeColor="text1"/>
        </w:rPr>
        <w:t xml:space="preserve"> Waybill No and </w:t>
      </w:r>
      <w:r>
        <w:rPr>
          <w:rFonts w:asciiTheme="majorBidi" w:hAnsiTheme="majorBidi" w:cstheme="majorBidi"/>
          <w:color w:val="000000" w:themeColor="text1"/>
        </w:rPr>
        <w:t>you should pass three parameters for this method.</w:t>
      </w:r>
    </w:p>
    <w:p w:rsidR="0083450F" w:rsidRDefault="0083450F" w:rsidP="000F076D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Client ID, Password and </w:t>
      </w:r>
      <w:proofErr w:type="spellStart"/>
      <w:r>
        <w:rPr>
          <w:rFonts w:asciiTheme="majorBidi" w:hAnsiTheme="majorBidi" w:cstheme="majorBidi"/>
          <w:color w:val="000000" w:themeColor="text1"/>
        </w:rPr>
        <w:t>Naqel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Waybill No</w:t>
      </w:r>
    </w:p>
    <w:p w:rsidR="0083450F" w:rsidRDefault="0083450F" w:rsidP="0083450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83450F" w:rsidRDefault="0083450F" w:rsidP="0083450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And the calling for this method will be:</w:t>
      </w:r>
    </w:p>
    <w:p w:rsidR="0083450F" w:rsidRDefault="00AF46B2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9" w:history="1">
        <w:r w:rsidR="0083450F" w:rsidRPr="00AE7A36">
          <w:rPr>
            <w:rStyle w:val="Hyperlink"/>
            <w:rFonts w:asciiTheme="majorBidi" w:hAnsiTheme="majorBidi" w:cstheme="majorBidi"/>
          </w:rPr>
          <w:t>http://212.93.160.150/NaqelAPI/WCFShippingService.svc/TraceByWaybillNo/{ClientID}/{Password}/{WaybillNo}</w:t>
        </w:r>
      </w:hyperlink>
    </w:p>
    <w:p w:rsidR="0083450F" w:rsidRDefault="0083450F" w:rsidP="0083450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83450F" w:rsidRDefault="0083450F" w:rsidP="0083450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Example:</w:t>
      </w:r>
    </w:p>
    <w:p w:rsidR="0083450F" w:rsidRDefault="00AF46B2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0" w:history="1">
        <w:r w:rsidR="00B210F9" w:rsidRPr="00AE7A36">
          <w:rPr>
            <w:rStyle w:val="Hyperlink"/>
            <w:rFonts w:asciiTheme="majorBidi" w:hAnsiTheme="majorBidi" w:cstheme="majorBidi"/>
          </w:rPr>
          <w:t>http://212.93.160.150/NaqelAPI/WCFShippingService.svc/TraceByWaybillNo/1024600/123456/77878499</w:t>
        </w:r>
      </w:hyperlink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 result will be a JSON format as shown in the details.</w:t>
      </w:r>
    </w:p>
    <w:p w:rsidR="00B210F9" w:rsidRDefault="00B210F9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>
            <wp:extent cx="4086225" cy="479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0C" w:rsidRDefault="009A040C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Please take a look to the </w:t>
      </w:r>
      <w:r w:rsidRPr="00B210F9">
        <w:rPr>
          <w:rFonts w:asciiTheme="majorBidi" w:hAnsiTheme="majorBidi" w:cstheme="majorBidi"/>
          <w:b/>
          <w:bCs/>
          <w:color w:val="000000" w:themeColor="text1"/>
        </w:rPr>
        <w:t>Appendix A</w:t>
      </w:r>
      <w:r>
        <w:rPr>
          <w:rFonts w:asciiTheme="majorBidi" w:hAnsiTheme="majorBidi" w:cstheme="majorBidi"/>
          <w:color w:val="000000" w:themeColor="text1"/>
        </w:rPr>
        <w:t xml:space="preserve"> to get more details about Activity</w:t>
      </w:r>
    </w:p>
    <w:p w:rsidR="00B210F9" w:rsidRDefault="00B32AB5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2</w:t>
      </w:r>
      <w:r w:rsidR="00B210F9"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B210F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–</w:t>
      </w:r>
      <w:r w:rsidR="00B210F9"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210F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white"/>
        </w:rPr>
        <w:t>TraceB</w:t>
      </w:r>
      <w:r w:rsidR="00B210F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yRefNo</w:t>
      </w:r>
      <w:proofErr w:type="spellEnd"/>
    </w:p>
    <w:p w:rsidR="00B210F9" w:rsidRDefault="00B210F9" w:rsidP="00E345F8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This method provide for you the tracking details for your shipment by using your company Ref No which you provide it</w:t>
      </w:r>
      <w:r w:rsidR="00E345F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with the waybill and you should pass three parameters for this method.</w:t>
      </w:r>
    </w:p>
    <w:p w:rsidR="00B210F9" w:rsidRDefault="00B210F9" w:rsidP="000F076D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Client ID, Password and </w:t>
      </w:r>
      <w:r w:rsidR="000F076D">
        <w:rPr>
          <w:rFonts w:asciiTheme="majorBidi" w:hAnsiTheme="majorBidi" w:cstheme="majorBidi"/>
          <w:color w:val="000000" w:themeColor="text1"/>
        </w:rPr>
        <w:t>The Ref No which you provide to us.</w:t>
      </w:r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And the calling for this method will be:</w:t>
      </w:r>
    </w:p>
    <w:p w:rsidR="00B210F9" w:rsidRDefault="00AF46B2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2" w:history="1">
        <w:r w:rsidR="000F076D" w:rsidRPr="00AE7A36">
          <w:rPr>
            <w:rStyle w:val="Hyperlink"/>
            <w:rFonts w:asciiTheme="majorBidi" w:hAnsiTheme="majorBidi" w:cstheme="majorBidi"/>
          </w:rPr>
          <w:t>http://212.93.160.150/NaqelAPI/WCFShippingService.svc/TraceByRefNo/{ClientID}/{Password}/{RefNo}</w:t>
        </w:r>
      </w:hyperlink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210F9" w:rsidRDefault="00B210F9" w:rsidP="00B210F9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Example:</w:t>
      </w:r>
    </w:p>
    <w:p w:rsidR="000F076D" w:rsidRDefault="008E07ED" w:rsidP="00C93EBF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3" w:history="1">
        <w:r w:rsidRPr="007A38B3">
          <w:rPr>
            <w:rStyle w:val="Hyperlink"/>
            <w:rFonts w:asciiTheme="majorBidi" w:hAnsiTheme="majorBidi" w:cstheme="majorBidi"/>
          </w:rPr>
          <w:t>http://212.93.160.1</w:t>
        </w:r>
        <w:bookmarkStart w:id="0" w:name="_GoBack"/>
        <w:bookmarkEnd w:id="0"/>
        <w:r w:rsidRPr="007A38B3">
          <w:rPr>
            <w:rStyle w:val="Hyperlink"/>
            <w:rFonts w:asciiTheme="majorBidi" w:hAnsiTheme="majorBidi" w:cstheme="majorBidi"/>
          </w:rPr>
          <w:t>5</w:t>
        </w:r>
        <w:r w:rsidRPr="007A38B3">
          <w:rPr>
            <w:rStyle w:val="Hyperlink"/>
            <w:rFonts w:asciiTheme="majorBidi" w:hAnsiTheme="majorBidi" w:cstheme="majorBidi"/>
          </w:rPr>
          <w:t>0/NaqelAPI/WCFShipp</w:t>
        </w:r>
        <w:r w:rsidRPr="007A38B3">
          <w:rPr>
            <w:rStyle w:val="Hyperlink"/>
            <w:rFonts w:asciiTheme="majorBidi" w:hAnsiTheme="majorBidi" w:cstheme="majorBidi"/>
          </w:rPr>
          <w:t>i</w:t>
        </w:r>
        <w:r w:rsidRPr="007A38B3">
          <w:rPr>
            <w:rStyle w:val="Hyperlink"/>
            <w:rFonts w:asciiTheme="majorBidi" w:hAnsiTheme="majorBidi" w:cstheme="majorBidi"/>
          </w:rPr>
          <w:t>ngService.sv</w:t>
        </w:r>
        <w:r w:rsidRPr="007A38B3">
          <w:rPr>
            <w:rStyle w:val="Hyperlink"/>
            <w:rFonts w:asciiTheme="majorBidi" w:hAnsiTheme="majorBidi" w:cstheme="majorBidi"/>
          </w:rPr>
          <w:t>c</w:t>
        </w:r>
        <w:r w:rsidRPr="007A38B3">
          <w:rPr>
            <w:rStyle w:val="Hyperlink"/>
            <w:rFonts w:asciiTheme="majorBidi" w:hAnsiTheme="majorBidi" w:cstheme="majorBidi"/>
          </w:rPr>
          <w:t>/TraceByRefNo/1024600/123456/40777878499</w:t>
        </w:r>
      </w:hyperlink>
    </w:p>
    <w:p w:rsidR="002F314F" w:rsidRDefault="002F314F" w:rsidP="000F076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210F9" w:rsidRDefault="00B210F9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 result will be a JSON format as shown in the details.</w:t>
      </w:r>
    </w:p>
    <w:p w:rsidR="00B210F9" w:rsidRDefault="00B210F9" w:rsidP="009A040C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55EC5AA7" wp14:editId="675EA9CF">
            <wp:extent cx="4086225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0C" w:rsidRDefault="00E345F8" w:rsidP="00E345F8">
      <w:pPr>
        <w:pStyle w:val="Default"/>
        <w:spacing w:after="100" w:line="20" w:lineRule="atLeast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 result which you see it here is same as the result in previous method.</w:t>
      </w:r>
    </w:p>
    <w:p w:rsidR="00B210F9" w:rsidRPr="00B210F9" w:rsidRDefault="00B210F9" w:rsidP="00E345F8">
      <w:pPr>
        <w:pStyle w:val="Default"/>
        <w:spacing w:after="100" w:line="20" w:lineRule="atLeast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Please take a look to the </w:t>
      </w:r>
      <w:r w:rsidRPr="00B210F9">
        <w:rPr>
          <w:rFonts w:asciiTheme="majorBidi" w:hAnsiTheme="majorBidi" w:cstheme="majorBidi"/>
          <w:b/>
          <w:bCs/>
          <w:color w:val="000000" w:themeColor="text1"/>
        </w:rPr>
        <w:t>Appendix A</w:t>
      </w:r>
      <w:r>
        <w:rPr>
          <w:rFonts w:asciiTheme="majorBidi" w:hAnsiTheme="majorBidi" w:cstheme="majorBidi"/>
          <w:color w:val="000000" w:themeColor="text1"/>
        </w:rPr>
        <w:t xml:space="preserve"> to get more details about Activity</w:t>
      </w:r>
    </w:p>
    <w:p w:rsidR="0043621F" w:rsidRDefault="00B32AB5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3</w:t>
      </w:r>
      <w:r w:rsidR="0043621F"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43621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–</w:t>
      </w:r>
      <w:r w:rsidR="0043621F"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3621F" w:rsidRPr="0043621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GetShipmentDetailsByWaybillNo</w:t>
      </w:r>
      <w:proofErr w:type="spellEnd"/>
    </w:p>
    <w:p w:rsidR="0043621F" w:rsidRDefault="0043621F" w:rsidP="0043621F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This method provide for you more details about your </w:t>
      </w:r>
      <w:r w:rsidR="00E345F8">
        <w:rPr>
          <w:rFonts w:asciiTheme="majorBidi" w:hAnsiTheme="majorBidi" w:cstheme="majorBidi"/>
          <w:color w:val="000000" w:themeColor="text1"/>
        </w:rPr>
        <w:t xml:space="preserve">shipment </w:t>
      </w:r>
      <w:r>
        <w:rPr>
          <w:rFonts w:asciiTheme="majorBidi" w:hAnsiTheme="majorBidi" w:cstheme="majorBidi"/>
          <w:color w:val="000000" w:themeColor="text1"/>
        </w:rPr>
        <w:t>and you should pass three parameters for this method.</w:t>
      </w:r>
    </w:p>
    <w:p w:rsidR="0043621F" w:rsidRDefault="0043621F" w:rsidP="0043621F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Client ID, Password and </w:t>
      </w:r>
      <w:proofErr w:type="spellStart"/>
      <w:r>
        <w:rPr>
          <w:rFonts w:asciiTheme="majorBidi" w:hAnsiTheme="majorBidi" w:cstheme="majorBidi"/>
          <w:color w:val="000000" w:themeColor="text1"/>
        </w:rPr>
        <w:t>Naqel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Waybill No.</w:t>
      </w:r>
    </w:p>
    <w:p w:rsidR="0043621F" w:rsidRDefault="0043621F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43621F" w:rsidRDefault="0043621F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And the calling for this method will be:</w:t>
      </w:r>
    </w:p>
    <w:p w:rsidR="0043621F" w:rsidRDefault="00AF46B2" w:rsidP="007F2EAB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4" w:history="1">
        <w:r w:rsidR="0043621F" w:rsidRPr="00AE7A36">
          <w:rPr>
            <w:rStyle w:val="Hyperlink"/>
            <w:rFonts w:asciiTheme="majorBidi" w:hAnsiTheme="majorBidi" w:cstheme="majorBidi"/>
          </w:rPr>
          <w:t>http://212.93.160.150/NaqelAPI/WCFShippingService.svc/</w:t>
        </w:r>
        <w:r w:rsidR="0043621F" w:rsidRPr="00AE7A36">
          <w:rPr>
            <w:rStyle w:val="Hyperlink"/>
          </w:rPr>
          <w:t>G</w:t>
        </w:r>
        <w:r w:rsidR="0043621F" w:rsidRPr="00AE7A36">
          <w:rPr>
            <w:rStyle w:val="Hyperlink"/>
            <w:rFonts w:asciiTheme="majorBidi" w:hAnsiTheme="majorBidi" w:cstheme="majorBidi"/>
          </w:rPr>
          <w:t>etShipmentDetailsByWaybillNo/{ClientID}/{Password}/{WaybillNo}</w:t>
        </w:r>
      </w:hyperlink>
    </w:p>
    <w:p w:rsidR="0043621F" w:rsidRDefault="0043621F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43621F" w:rsidRDefault="0043621F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Example:</w:t>
      </w:r>
    </w:p>
    <w:p w:rsidR="007F2EAB" w:rsidRDefault="00AF46B2" w:rsidP="007F2EAB">
      <w:pPr>
        <w:pStyle w:val="Default"/>
        <w:spacing w:after="100" w:line="20" w:lineRule="atLeast"/>
        <w:ind w:left="1440"/>
      </w:pPr>
      <w:hyperlink r:id="rId15" w:history="1">
        <w:r w:rsidR="007F2EAB" w:rsidRPr="00AE7A36">
          <w:rPr>
            <w:rStyle w:val="Hyperlink"/>
            <w:rFonts w:asciiTheme="majorBidi" w:hAnsiTheme="majorBidi" w:cstheme="majorBidi"/>
          </w:rPr>
          <w:t>http://212.93.160.150/NaqelAPI/WCFShippingService.svc/GetShipmentDetailsByWaybillNo/1024600/123456/</w:t>
        </w:r>
        <w:r w:rsidR="007F2EAB" w:rsidRPr="00AE7A36">
          <w:rPr>
            <w:rStyle w:val="Hyperlink"/>
          </w:rPr>
          <w:t>77878499</w:t>
        </w:r>
      </w:hyperlink>
    </w:p>
    <w:p w:rsidR="0043621F" w:rsidRDefault="0043621F" w:rsidP="0043621F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43621F" w:rsidRDefault="0043621F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 result will be a JSON format as shown in the details.</w:t>
      </w: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>
            <wp:extent cx="2962275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4</w:t>
      </w: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–</w:t>
      </w:r>
      <w:r w:rsidRPr="008345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2AB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GetShipmentDetailsByRefNo</w:t>
      </w:r>
      <w:proofErr w:type="spellEnd"/>
    </w:p>
    <w:p w:rsidR="00B32AB5" w:rsidRDefault="00B32AB5" w:rsidP="00B32AB5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This method provide for you more details about your </w:t>
      </w:r>
      <w:r w:rsidR="00D44754">
        <w:rPr>
          <w:rFonts w:asciiTheme="majorBidi" w:hAnsiTheme="majorBidi" w:cstheme="majorBidi"/>
          <w:color w:val="000000" w:themeColor="text1"/>
        </w:rPr>
        <w:t xml:space="preserve">shipment </w:t>
      </w:r>
      <w:r>
        <w:rPr>
          <w:rFonts w:asciiTheme="majorBidi" w:hAnsiTheme="majorBidi" w:cstheme="majorBidi"/>
          <w:color w:val="000000" w:themeColor="text1"/>
        </w:rPr>
        <w:t>and you should pass three parameters for this method.</w:t>
      </w:r>
    </w:p>
    <w:p w:rsidR="00B32AB5" w:rsidRDefault="00B32AB5" w:rsidP="00B32AB5">
      <w:pPr>
        <w:pStyle w:val="Default"/>
        <w:spacing w:after="100" w:line="20" w:lineRule="atLeast"/>
        <w:ind w:left="144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Client ID, Password and </w:t>
      </w:r>
      <w:proofErr w:type="spellStart"/>
      <w:r>
        <w:rPr>
          <w:rFonts w:asciiTheme="majorBidi" w:hAnsiTheme="majorBidi" w:cstheme="majorBidi"/>
          <w:color w:val="000000" w:themeColor="text1"/>
        </w:rPr>
        <w:t>Naqel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Waybill No.</w:t>
      </w: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And the calling for this method will be:</w:t>
      </w:r>
    </w:p>
    <w:p w:rsidR="00B32AB5" w:rsidRDefault="00D44754" w:rsidP="00D44754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7" w:history="1">
        <w:r w:rsidRPr="00AE7A36">
          <w:rPr>
            <w:rStyle w:val="Hyperlink"/>
            <w:rFonts w:asciiTheme="majorBidi" w:hAnsiTheme="majorBidi" w:cstheme="majorBidi"/>
          </w:rPr>
          <w:t>http://212.93.160.150/NaqelAPI/WCFShippingService.svc/</w:t>
        </w:r>
        <w:r w:rsidRPr="00AE7A36">
          <w:rPr>
            <w:rStyle w:val="Hyperlink"/>
          </w:rPr>
          <w:t>GetShipmentDetailsByRefNo</w:t>
        </w:r>
        <w:r w:rsidRPr="00AE7A36">
          <w:rPr>
            <w:rStyle w:val="Hyperlink"/>
            <w:rFonts w:asciiTheme="majorBidi" w:hAnsiTheme="majorBidi" w:cstheme="majorBidi"/>
          </w:rPr>
          <w:t>/{ClientID}/{Password}/{RefNo}</w:t>
        </w:r>
      </w:hyperlink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Example:</w:t>
      </w:r>
    </w:p>
    <w:p w:rsidR="00B32AB5" w:rsidRDefault="00AF46B2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hyperlink r:id="rId18" w:history="1">
        <w:r w:rsidR="00B32AB5" w:rsidRPr="00AE7A36">
          <w:rPr>
            <w:rStyle w:val="Hyperlink"/>
            <w:rFonts w:asciiTheme="majorBidi" w:hAnsiTheme="majorBidi" w:cstheme="majorBidi"/>
          </w:rPr>
          <w:t>http://212.93.160.150</w:t>
        </w:r>
        <w:r w:rsidR="00B32AB5" w:rsidRPr="00AE7A36">
          <w:rPr>
            <w:rStyle w:val="Hyperlink"/>
            <w:rFonts w:asciiTheme="majorBidi" w:hAnsiTheme="majorBidi" w:cstheme="majorBidi"/>
          </w:rPr>
          <w:t>/</w:t>
        </w:r>
        <w:r w:rsidR="00B32AB5" w:rsidRPr="00AE7A36">
          <w:rPr>
            <w:rStyle w:val="Hyperlink"/>
            <w:rFonts w:asciiTheme="majorBidi" w:hAnsiTheme="majorBidi" w:cstheme="majorBidi"/>
          </w:rPr>
          <w:t>NaqelAPI/WCFShippingService.svc/GetShipmentDetailsByRefNo/1024600/123456/4</w:t>
        </w:r>
        <w:r w:rsidR="00B32AB5" w:rsidRPr="00AE7A36">
          <w:rPr>
            <w:rStyle w:val="Hyperlink"/>
            <w:rFonts w:asciiTheme="majorBidi" w:hAnsiTheme="majorBidi" w:cstheme="majorBidi"/>
          </w:rPr>
          <w:t>0</w:t>
        </w:r>
        <w:r w:rsidR="00B32AB5" w:rsidRPr="00AE7A36">
          <w:rPr>
            <w:rStyle w:val="Hyperlink"/>
            <w:rFonts w:asciiTheme="majorBidi" w:hAnsiTheme="majorBidi" w:cstheme="majorBidi"/>
          </w:rPr>
          <w:t>77787</w:t>
        </w:r>
        <w:r w:rsidR="00B32AB5" w:rsidRPr="00AE7A36">
          <w:rPr>
            <w:rStyle w:val="Hyperlink"/>
            <w:rFonts w:asciiTheme="majorBidi" w:hAnsiTheme="majorBidi" w:cstheme="majorBidi"/>
          </w:rPr>
          <w:t>8</w:t>
        </w:r>
        <w:r w:rsidR="00B32AB5" w:rsidRPr="00AE7A36">
          <w:rPr>
            <w:rStyle w:val="Hyperlink"/>
            <w:rFonts w:asciiTheme="majorBidi" w:hAnsiTheme="majorBidi" w:cstheme="majorBidi"/>
          </w:rPr>
          <w:t>499</w:t>
        </w:r>
      </w:hyperlink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 result will be a JSON format as shown in the details.</w:t>
      </w:r>
    </w:p>
    <w:p w:rsidR="00B32AB5" w:rsidRDefault="00B32AB5" w:rsidP="00B32AB5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</w:rPr>
      </w:pPr>
    </w:p>
    <w:p w:rsidR="00B32AB5" w:rsidRDefault="00B32AB5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4E0B0F4" wp14:editId="7AF16D49">
            <wp:extent cx="2962275" cy="271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14757" w:rsidRDefault="00D14757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A192A" w:rsidRDefault="00DA192A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A192A" w:rsidRDefault="00DA192A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p w:rsidR="00DA192A" w:rsidRDefault="00DA192A" w:rsidP="00DA192A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1475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Appendix A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 List of Activities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000"/>
        <w:gridCol w:w="4200"/>
      </w:tblGrid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Picked Up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Arrived the Original Terminal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Arrived the Destination Terminal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Loaded to Truck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Out For Delivery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Not Delivered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Shipment Delivered in Good Condition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Night Stock Scanning.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Return to Origin</w:t>
            </w:r>
          </w:p>
        </w:tc>
      </w:tr>
      <w:tr w:rsidR="00DA192A" w:rsidRPr="00DA192A" w:rsidTr="00DA192A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92A" w:rsidRPr="00DA192A" w:rsidRDefault="00DA192A" w:rsidP="00DA1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92A">
              <w:rPr>
                <w:rFonts w:ascii="Calibri" w:eastAsia="Times New Roman" w:hAnsi="Calibri" w:cs="Times New Roman"/>
                <w:color w:val="000000"/>
              </w:rPr>
              <w:t>Trace has been opened</w:t>
            </w:r>
          </w:p>
        </w:tc>
      </w:tr>
    </w:tbl>
    <w:p w:rsidR="00DA192A" w:rsidRDefault="00DA192A" w:rsidP="00DA192A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A192A" w:rsidRDefault="00DA192A" w:rsidP="00B32AB5">
      <w:pPr>
        <w:pStyle w:val="Default"/>
        <w:spacing w:after="100" w:line="20" w:lineRule="atLeast"/>
        <w:ind w:left="1440"/>
        <w:rPr>
          <w:rFonts w:asciiTheme="majorBidi" w:hAnsiTheme="majorBidi" w:cstheme="majorBidi"/>
          <w:color w:val="000000" w:themeColor="text1"/>
        </w:rPr>
      </w:pPr>
    </w:p>
    <w:sectPr w:rsidR="00DA192A" w:rsidSect="001D2379">
      <w:headerReference w:type="default" r:id="rId19"/>
      <w:footerReference w:type="default" r:id="rId20"/>
      <w:pgSz w:w="12240" w:h="15840"/>
      <w:pgMar w:top="720" w:right="720" w:bottom="72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B2" w:rsidRDefault="00AF46B2" w:rsidP="002E3F2E">
      <w:pPr>
        <w:spacing w:after="0" w:line="240" w:lineRule="auto"/>
      </w:pPr>
      <w:r>
        <w:separator/>
      </w:r>
    </w:p>
  </w:endnote>
  <w:endnote w:type="continuationSeparator" w:id="0">
    <w:p w:rsidR="00AF46B2" w:rsidRDefault="00AF46B2" w:rsidP="002E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1326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6ED1" w:rsidRPr="00F15A65" w:rsidRDefault="00076ED1" w:rsidP="00F15A6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204" w:rsidRPr="00A75204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B2" w:rsidRDefault="00AF46B2" w:rsidP="002E3F2E">
      <w:pPr>
        <w:spacing w:after="0" w:line="240" w:lineRule="auto"/>
      </w:pPr>
      <w:r>
        <w:separator/>
      </w:r>
    </w:p>
  </w:footnote>
  <w:footnote w:type="continuationSeparator" w:id="0">
    <w:p w:rsidR="00AF46B2" w:rsidRDefault="00AF46B2" w:rsidP="002E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ED1" w:rsidRDefault="00076ED1" w:rsidP="002E3F2E">
    <w:pPr>
      <w:pStyle w:val="Header"/>
    </w:pPr>
    <w:r>
      <w:rPr>
        <w:noProof/>
      </w:rPr>
      <w:drawing>
        <wp:inline distT="0" distB="0" distL="0" distR="0">
          <wp:extent cx="1250555" cy="498764"/>
          <wp:effectExtent l="19050" t="0" r="6745" b="0"/>
          <wp:docPr id="5" name="Picture 5" descr="d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9804" cy="498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6ED1" w:rsidRDefault="00076ED1" w:rsidP="001D2379">
    <w:pPr>
      <w:pStyle w:val="Header"/>
    </w:pPr>
    <w:r>
      <w:t>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2D4"/>
    <w:multiLevelType w:val="hybridMultilevel"/>
    <w:tmpl w:val="9CD89A78"/>
    <w:lvl w:ilvl="0" w:tplc="EE889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22B77"/>
    <w:multiLevelType w:val="hybridMultilevel"/>
    <w:tmpl w:val="6F9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96324"/>
    <w:multiLevelType w:val="hybridMultilevel"/>
    <w:tmpl w:val="A8A8C052"/>
    <w:lvl w:ilvl="0" w:tplc="083A06E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610C4894"/>
    <w:multiLevelType w:val="hybridMultilevel"/>
    <w:tmpl w:val="DA4AC824"/>
    <w:lvl w:ilvl="0" w:tplc="B012509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7B9C742E"/>
    <w:multiLevelType w:val="hybridMultilevel"/>
    <w:tmpl w:val="F7226994"/>
    <w:lvl w:ilvl="0" w:tplc="2C90021A">
      <w:numFmt w:val="bullet"/>
      <w:lvlText w:val=""/>
      <w:lvlJc w:val="left"/>
      <w:pPr>
        <w:ind w:left="81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F2E"/>
    <w:rsid w:val="000124DC"/>
    <w:rsid w:val="00012C88"/>
    <w:rsid w:val="000228AD"/>
    <w:rsid w:val="00033607"/>
    <w:rsid w:val="00053E9C"/>
    <w:rsid w:val="00070564"/>
    <w:rsid w:val="00071F04"/>
    <w:rsid w:val="00076ED1"/>
    <w:rsid w:val="00083BEB"/>
    <w:rsid w:val="000856BB"/>
    <w:rsid w:val="000A38C7"/>
    <w:rsid w:val="000A5FA0"/>
    <w:rsid w:val="000B1216"/>
    <w:rsid w:val="000D2097"/>
    <w:rsid w:val="000D2D5B"/>
    <w:rsid w:val="000D6609"/>
    <w:rsid w:val="000D7CCC"/>
    <w:rsid w:val="000E5A2C"/>
    <w:rsid w:val="000F076D"/>
    <w:rsid w:val="00102D14"/>
    <w:rsid w:val="0010424F"/>
    <w:rsid w:val="001142C3"/>
    <w:rsid w:val="00121A8F"/>
    <w:rsid w:val="001265C3"/>
    <w:rsid w:val="00146376"/>
    <w:rsid w:val="00155998"/>
    <w:rsid w:val="0016060E"/>
    <w:rsid w:val="00167CCB"/>
    <w:rsid w:val="00173834"/>
    <w:rsid w:val="00181060"/>
    <w:rsid w:val="001918F2"/>
    <w:rsid w:val="00192FD4"/>
    <w:rsid w:val="00197583"/>
    <w:rsid w:val="001A3333"/>
    <w:rsid w:val="001B5CA4"/>
    <w:rsid w:val="001B6CF2"/>
    <w:rsid w:val="001B744F"/>
    <w:rsid w:val="001C0586"/>
    <w:rsid w:val="001C40E3"/>
    <w:rsid w:val="001D2379"/>
    <w:rsid w:val="001D553E"/>
    <w:rsid w:val="00200E97"/>
    <w:rsid w:val="0020470A"/>
    <w:rsid w:val="00213339"/>
    <w:rsid w:val="00217294"/>
    <w:rsid w:val="0022273A"/>
    <w:rsid w:val="00223D3A"/>
    <w:rsid w:val="00231C13"/>
    <w:rsid w:val="00234608"/>
    <w:rsid w:val="0023769E"/>
    <w:rsid w:val="00252D32"/>
    <w:rsid w:val="002530F1"/>
    <w:rsid w:val="0025592E"/>
    <w:rsid w:val="00257927"/>
    <w:rsid w:val="002629CA"/>
    <w:rsid w:val="00276EE2"/>
    <w:rsid w:val="0027770A"/>
    <w:rsid w:val="0028505F"/>
    <w:rsid w:val="002927F5"/>
    <w:rsid w:val="002935A6"/>
    <w:rsid w:val="002942A2"/>
    <w:rsid w:val="002B0A10"/>
    <w:rsid w:val="002D3D1B"/>
    <w:rsid w:val="002E3F2E"/>
    <w:rsid w:val="002F2A1A"/>
    <w:rsid w:val="002F314F"/>
    <w:rsid w:val="002F66BF"/>
    <w:rsid w:val="003236CA"/>
    <w:rsid w:val="00323781"/>
    <w:rsid w:val="00327EFF"/>
    <w:rsid w:val="00333620"/>
    <w:rsid w:val="003372B0"/>
    <w:rsid w:val="00346207"/>
    <w:rsid w:val="003501BC"/>
    <w:rsid w:val="0035546F"/>
    <w:rsid w:val="0036713D"/>
    <w:rsid w:val="00375BDD"/>
    <w:rsid w:val="003818DE"/>
    <w:rsid w:val="00384306"/>
    <w:rsid w:val="003B630E"/>
    <w:rsid w:val="003D0249"/>
    <w:rsid w:val="003D6193"/>
    <w:rsid w:val="003E2B6B"/>
    <w:rsid w:val="003F0B1A"/>
    <w:rsid w:val="003F137D"/>
    <w:rsid w:val="0040170C"/>
    <w:rsid w:val="00404C93"/>
    <w:rsid w:val="004219DB"/>
    <w:rsid w:val="00425BA0"/>
    <w:rsid w:val="00426B57"/>
    <w:rsid w:val="0043621F"/>
    <w:rsid w:val="00442991"/>
    <w:rsid w:val="00442CD4"/>
    <w:rsid w:val="004535C0"/>
    <w:rsid w:val="00462B13"/>
    <w:rsid w:val="0048026D"/>
    <w:rsid w:val="004C4083"/>
    <w:rsid w:val="004C619F"/>
    <w:rsid w:val="00512904"/>
    <w:rsid w:val="00522C4A"/>
    <w:rsid w:val="00541D53"/>
    <w:rsid w:val="00550458"/>
    <w:rsid w:val="00560CEC"/>
    <w:rsid w:val="00564C06"/>
    <w:rsid w:val="00573B0D"/>
    <w:rsid w:val="00583710"/>
    <w:rsid w:val="00583D38"/>
    <w:rsid w:val="005845B1"/>
    <w:rsid w:val="00584DC9"/>
    <w:rsid w:val="005903AD"/>
    <w:rsid w:val="00591916"/>
    <w:rsid w:val="005976DB"/>
    <w:rsid w:val="005A180F"/>
    <w:rsid w:val="005A46E3"/>
    <w:rsid w:val="005B4B1D"/>
    <w:rsid w:val="005D2636"/>
    <w:rsid w:val="005D69BE"/>
    <w:rsid w:val="005F380A"/>
    <w:rsid w:val="006030E8"/>
    <w:rsid w:val="0060431F"/>
    <w:rsid w:val="006136C2"/>
    <w:rsid w:val="0062415A"/>
    <w:rsid w:val="0065569D"/>
    <w:rsid w:val="00671616"/>
    <w:rsid w:val="0067376F"/>
    <w:rsid w:val="006872AE"/>
    <w:rsid w:val="00691490"/>
    <w:rsid w:val="006935C5"/>
    <w:rsid w:val="006936FB"/>
    <w:rsid w:val="006A0419"/>
    <w:rsid w:val="006A1BF4"/>
    <w:rsid w:val="006F59F1"/>
    <w:rsid w:val="00717F38"/>
    <w:rsid w:val="00720F7C"/>
    <w:rsid w:val="007259DC"/>
    <w:rsid w:val="007543A6"/>
    <w:rsid w:val="007A3082"/>
    <w:rsid w:val="007C24B0"/>
    <w:rsid w:val="007D112F"/>
    <w:rsid w:val="007D1DEB"/>
    <w:rsid w:val="007D497F"/>
    <w:rsid w:val="007D574B"/>
    <w:rsid w:val="007F2EAB"/>
    <w:rsid w:val="0081326C"/>
    <w:rsid w:val="008176E1"/>
    <w:rsid w:val="00827FEE"/>
    <w:rsid w:val="0083450F"/>
    <w:rsid w:val="0084078A"/>
    <w:rsid w:val="00840D62"/>
    <w:rsid w:val="00841237"/>
    <w:rsid w:val="00843613"/>
    <w:rsid w:val="00845948"/>
    <w:rsid w:val="00854B7A"/>
    <w:rsid w:val="008564F0"/>
    <w:rsid w:val="00866188"/>
    <w:rsid w:val="00881808"/>
    <w:rsid w:val="00887677"/>
    <w:rsid w:val="008A026B"/>
    <w:rsid w:val="008A21C2"/>
    <w:rsid w:val="008A4767"/>
    <w:rsid w:val="008A616D"/>
    <w:rsid w:val="008B2A0E"/>
    <w:rsid w:val="008B39F1"/>
    <w:rsid w:val="008C0F9E"/>
    <w:rsid w:val="008C18B0"/>
    <w:rsid w:val="008D6CDB"/>
    <w:rsid w:val="008E07ED"/>
    <w:rsid w:val="008F2187"/>
    <w:rsid w:val="00901BC9"/>
    <w:rsid w:val="00915F28"/>
    <w:rsid w:val="00922AED"/>
    <w:rsid w:val="00927867"/>
    <w:rsid w:val="00936845"/>
    <w:rsid w:val="00956B68"/>
    <w:rsid w:val="0096090B"/>
    <w:rsid w:val="00960ADB"/>
    <w:rsid w:val="00963955"/>
    <w:rsid w:val="00964086"/>
    <w:rsid w:val="0096676D"/>
    <w:rsid w:val="00973B7E"/>
    <w:rsid w:val="009846BA"/>
    <w:rsid w:val="00993B96"/>
    <w:rsid w:val="00993D8A"/>
    <w:rsid w:val="009A040C"/>
    <w:rsid w:val="009A3292"/>
    <w:rsid w:val="009A3DAB"/>
    <w:rsid w:val="009A509A"/>
    <w:rsid w:val="009B34FF"/>
    <w:rsid w:val="009B4A7F"/>
    <w:rsid w:val="009B573A"/>
    <w:rsid w:val="009C0ED6"/>
    <w:rsid w:val="009C67D7"/>
    <w:rsid w:val="009D14F3"/>
    <w:rsid w:val="009D1DFF"/>
    <w:rsid w:val="009D353C"/>
    <w:rsid w:val="009D60F5"/>
    <w:rsid w:val="009E36D4"/>
    <w:rsid w:val="009E6454"/>
    <w:rsid w:val="009F41F3"/>
    <w:rsid w:val="00A00083"/>
    <w:rsid w:val="00A04BB5"/>
    <w:rsid w:val="00A06EF3"/>
    <w:rsid w:val="00A1027F"/>
    <w:rsid w:val="00A30E21"/>
    <w:rsid w:val="00A32A28"/>
    <w:rsid w:val="00A338B5"/>
    <w:rsid w:val="00A576B2"/>
    <w:rsid w:val="00A64881"/>
    <w:rsid w:val="00A6526F"/>
    <w:rsid w:val="00A6553F"/>
    <w:rsid w:val="00A75204"/>
    <w:rsid w:val="00A80836"/>
    <w:rsid w:val="00A83EC8"/>
    <w:rsid w:val="00A900DC"/>
    <w:rsid w:val="00A95CFA"/>
    <w:rsid w:val="00AA47EE"/>
    <w:rsid w:val="00AB1EA2"/>
    <w:rsid w:val="00AC3E1A"/>
    <w:rsid w:val="00AC7DD1"/>
    <w:rsid w:val="00AD4FFB"/>
    <w:rsid w:val="00AF078C"/>
    <w:rsid w:val="00AF3537"/>
    <w:rsid w:val="00AF46B2"/>
    <w:rsid w:val="00B01082"/>
    <w:rsid w:val="00B210F9"/>
    <w:rsid w:val="00B2672C"/>
    <w:rsid w:val="00B3046B"/>
    <w:rsid w:val="00B32AB5"/>
    <w:rsid w:val="00B32CC8"/>
    <w:rsid w:val="00B41EBF"/>
    <w:rsid w:val="00B517DD"/>
    <w:rsid w:val="00B5222C"/>
    <w:rsid w:val="00B55D3D"/>
    <w:rsid w:val="00B57FD1"/>
    <w:rsid w:val="00B67E3A"/>
    <w:rsid w:val="00BA153D"/>
    <w:rsid w:val="00BB4DCA"/>
    <w:rsid w:val="00BC6A50"/>
    <w:rsid w:val="00BD4C9E"/>
    <w:rsid w:val="00BE2E8B"/>
    <w:rsid w:val="00BE5400"/>
    <w:rsid w:val="00BF5645"/>
    <w:rsid w:val="00C03530"/>
    <w:rsid w:val="00C10DD4"/>
    <w:rsid w:val="00C13F89"/>
    <w:rsid w:val="00C20F91"/>
    <w:rsid w:val="00C21704"/>
    <w:rsid w:val="00C24DEF"/>
    <w:rsid w:val="00C30BB2"/>
    <w:rsid w:val="00C312FD"/>
    <w:rsid w:val="00C40206"/>
    <w:rsid w:val="00C43994"/>
    <w:rsid w:val="00C4539D"/>
    <w:rsid w:val="00C629AA"/>
    <w:rsid w:val="00C66B06"/>
    <w:rsid w:val="00C8100E"/>
    <w:rsid w:val="00C90710"/>
    <w:rsid w:val="00C9168F"/>
    <w:rsid w:val="00C9180C"/>
    <w:rsid w:val="00C93B84"/>
    <w:rsid w:val="00C93EBF"/>
    <w:rsid w:val="00CA310C"/>
    <w:rsid w:val="00CB355F"/>
    <w:rsid w:val="00CC6C1B"/>
    <w:rsid w:val="00CD4CC1"/>
    <w:rsid w:val="00CD53EB"/>
    <w:rsid w:val="00CE0A33"/>
    <w:rsid w:val="00CE2C68"/>
    <w:rsid w:val="00CF11BD"/>
    <w:rsid w:val="00D10B0C"/>
    <w:rsid w:val="00D1325A"/>
    <w:rsid w:val="00D14427"/>
    <w:rsid w:val="00D14757"/>
    <w:rsid w:val="00D17B29"/>
    <w:rsid w:val="00D23C8E"/>
    <w:rsid w:val="00D40ECA"/>
    <w:rsid w:val="00D44754"/>
    <w:rsid w:val="00D52CA0"/>
    <w:rsid w:val="00D537B4"/>
    <w:rsid w:val="00D55603"/>
    <w:rsid w:val="00D62E87"/>
    <w:rsid w:val="00D679CD"/>
    <w:rsid w:val="00D73D6C"/>
    <w:rsid w:val="00D921A3"/>
    <w:rsid w:val="00D958D9"/>
    <w:rsid w:val="00DA192A"/>
    <w:rsid w:val="00DA3652"/>
    <w:rsid w:val="00DB16D2"/>
    <w:rsid w:val="00DB2819"/>
    <w:rsid w:val="00DC05B3"/>
    <w:rsid w:val="00DC3122"/>
    <w:rsid w:val="00DD0A1D"/>
    <w:rsid w:val="00DE7EB4"/>
    <w:rsid w:val="00DF0680"/>
    <w:rsid w:val="00E24A79"/>
    <w:rsid w:val="00E345F8"/>
    <w:rsid w:val="00E34D60"/>
    <w:rsid w:val="00E424AC"/>
    <w:rsid w:val="00E50363"/>
    <w:rsid w:val="00E50928"/>
    <w:rsid w:val="00E60B37"/>
    <w:rsid w:val="00E652D5"/>
    <w:rsid w:val="00E769AE"/>
    <w:rsid w:val="00E801B2"/>
    <w:rsid w:val="00E96412"/>
    <w:rsid w:val="00EA0A3E"/>
    <w:rsid w:val="00EA11F3"/>
    <w:rsid w:val="00EA788C"/>
    <w:rsid w:val="00EC7B12"/>
    <w:rsid w:val="00ED0456"/>
    <w:rsid w:val="00ED32D7"/>
    <w:rsid w:val="00EE2655"/>
    <w:rsid w:val="00EE5FC2"/>
    <w:rsid w:val="00EF1F0D"/>
    <w:rsid w:val="00EF357B"/>
    <w:rsid w:val="00F07E80"/>
    <w:rsid w:val="00F108CE"/>
    <w:rsid w:val="00F15A65"/>
    <w:rsid w:val="00F21E0B"/>
    <w:rsid w:val="00F349C8"/>
    <w:rsid w:val="00F52DA6"/>
    <w:rsid w:val="00F75C89"/>
    <w:rsid w:val="00F86692"/>
    <w:rsid w:val="00F93B1C"/>
    <w:rsid w:val="00FA5DB5"/>
    <w:rsid w:val="00FC1C36"/>
    <w:rsid w:val="00FC67C5"/>
    <w:rsid w:val="00FE2709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F628F-85BC-4D8B-994A-C93A13F0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F2E"/>
  </w:style>
  <w:style w:type="paragraph" w:styleId="Footer">
    <w:name w:val="footer"/>
    <w:basedOn w:val="Normal"/>
    <w:link w:val="FooterChar"/>
    <w:uiPriority w:val="99"/>
    <w:unhideWhenUsed/>
    <w:rsid w:val="002E3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F2E"/>
  </w:style>
  <w:style w:type="paragraph" w:styleId="BalloonText">
    <w:name w:val="Balloon Text"/>
    <w:basedOn w:val="Normal"/>
    <w:link w:val="BalloonTextChar"/>
    <w:uiPriority w:val="99"/>
    <w:semiHidden/>
    <w:unhideWhenUsed/>
    <w:rsid w:val="002E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30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E0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47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7EE"/>
    <w:rPr>
      <w:color w:val="954F72"/>
      <w:u w:val="single"/>
    </w:rPr>
  </w:style>
  <w:style w:type="paragraph" w:customStyle="1" w:styleId="xl65">
    <w:name w:val="xl65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2.93.160.150/NaqelAPI/WCFShippingService.svc" TargetMode="External"/><Relationship Id="rId13" Type="http://schemas.openxmlformats.org/officeDocument/2006/relationships/hyperlink" Target="http://212.93.160.150/NaqelAPI/WCFShippingService.svc/TraceByRefNo/1024600/123456/40777878499" TargetMode="External"/><Relationship Id="rId18" Type="http://schemas.openxmlformats.org/officeDocument/2006/relationships/hyperlink" Target="http://212.93.160.150/NaqelAPI/WCFShippingService.svc/GetShipmentDetailsByRefNo/1024600/123456/4077787849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212.93.160.150/NaqelAPI/WCFShippingService.svc/TraceByRefNo/%7bClientID%7d/%7bPassword%7d/%7bRefNo%7d" TargetMode="External"/><Relationship Id="rId17" Type="http://schemas.openxmlformats.org/officeDocument/2006/relationships/hyperlink" Target="http://212.93.160.150/NaqelAPI/WCFShippingService.svc/GetShipmentDetailsByRefNo/%7bClientID%7d/%7bPassword%7d/%7bRefNo%7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212.93.160.150/NaqelAPI/WCFShippingService.svc/GetShipmentDetailsByWaybillNo/1024600/123456/77878499" TargetMode="External"/><Relationship Id="rId10" Type="http://schemas.openxmlformats.org/officeDocument/2006/relationships/hyperlink" Target="http://212.93.160.150/NaqelAPI/WCFShippingService.svc/TraceByWaybillNo/1024600/123456/7787849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212.93.160.150/NaqelAPI/WCFShippingService.svc/TraceByWaybillNo/%7bClientID%7d/%7bPassword%7d/%7bWaybillNo%7d" TargetMode="External"/><Relationship Id="rId14" Type="http://schemas.openxmlformats.org/officeDocument/2006/relationships/hyperlink" Target="http://212.93.160.150/NaqelAPI/WCFShippingService.svc/GetShipmentDetailsByWaybillNo/%7bClientID%7d/%7bPassword%7d/%7bWaybillNo%7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E8C4C1-19D7-4EE1-9797-BA4EE61E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Waleed</dc:creator>
  <cp:lastModifiedBy>sofan</cp:lastModifiedBy>
  <cp:revision>258</cp:revision>
  <cp:lastPrinted>2014-11-02T07:41:00Z</cp:lastPrinted>
  <dcterms:created xsi:type="dcterms:W3CDTF">2014-02-27T09:50:00Z</dcterms:created>
  <dcterms:modified xsi:type="dcterms:W3CDTF">2015-02-19T10:51:00Z</dcterms:modified>
</cp:coreProperties>
</file>