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DA4E" w14:textId="6F9907E3" w:rsidR="00CB2195" w:rsidRDefault="00322890">
      <w:pPr>
        <w:rPr>
          <w:b/>
          <w:bCs/>
          <w:sz w:val="40"/>
          <w:szCs w:val="40"/>
        </w:rPr>
      </w:pPr>
      <w:r w:rsidRPr="00322890">
        <w:rPr>
          <w:b/>
          <w:bCs/>
          <w:sz w:val="40"/>
          <w:szCs w:val="40"/>
        </w:rPr>
        <w:t>A</w:t>
      </w:r>
      <w:r>
        <w:rPr>
          <w:b/>
          <w:bCs/>
          <w:sz w:val="40"/>
          <w:szCs w:val="40"/>
        </w:rPr>
        <w:t>bstract</w:t>
      </w:r>
    </w:p>
    <w:p w14:paraId="6024B7E0" w14:textId="77777777" w:rsidR="00FF3C4C" w:rsidRPr="00FF3C4C" w:rsidRDefault="00FF3C4C" w:rsidP="00766DC2">
      <w:pPr>
        <w:jc w:val="both"/>
      </w:pPr>
      <w:r w:rsidRPr="00FF3C4C">
        <w:t xml:space="preserve">This study investigates the integration of financial news sentiment into stock market forecasting for the Malaysian equity market. The research explores how language models </w:t>
      </w:r>
      <w:proofErr w:type="spellStart"/>
      <w:r w:rsidRPr="00FF3C4C">
        <w:t>FinBERT</w:t>
      </w:r>
      <w:proofErr w:type="spellEnd"/>
      <w:r w:rsidRPr="00FF3C4C">
        <w:t xml:space="preserve"> and </w:t>
      </w:r>
      <w:proofErr w:type="spellStart"/>
      <w:r w:rsidRPr="00FF3C4C">
        <w:t>FinGPT</w:t>
      </w:r>
      <w:proofErr w:type="spellEnd"/>
      <w:r w:rsidRPr="00FF3C4C">
        <w:t xml:space="preserve"> can extract actionable insights from financial and political news to enhance the accuracy of stock price prediction models. The motivation stems from the observation that Malaysian stock prices are often influenced by local and regional news, yet existing predictive systems rarely account for this contextual sentiment. This study addresses the challenges of adapting sentiment models trained primarily on Western data to a Malaysian linguistic and market context and of integrating qualitative news data with quantitative time-series market data. </w:t>
      </w:r>
    </w:p>
    <w:p w14:paraId="7BAEF652" w14:textId="77777777" w:rsidR="00FF3C4C" w:rsidRPr="00FF3C4C" w:rsidRDefault="00FF3C4C" w:rsidP="00766DC2">
      <w:pPr>
        <w:jc w:val="both"/>
      </w:pPr>
      <w:r w:rsidRPr="00FF3C4C">
        <w:t xml:space="preserve">The research consists of three empirical studies. </w:t>
      </w:r>
    </w:p>
    <w:p w14:paraId="022CA1DA" w14:textId="77777777" w:rsidR="00FF3C4C" w:rsidRPr="00FF3C4C" w:rsidRDefault="00FF3C4C" w:rsidP="00766DC2">
      <w:pPr>
        <w:jc w:val="both"/>
      </w:pPr>
      <w:r w:rsidRPr="00FF3C4C">
        <w:t xml:space="preserve">(1) Sentiment Model Benchmarking: The first study evaluates </w:t>
      </w:r>
      <w:proofErr w:type="spellStart"/>
      <w:r w:rsidRPr="00FF3C4C">
        <w:t>FinBERT</w:t>
      </w:r>
      <w:proofErr w:type="spellEnd"/>
      <w:r w:rsidRPr="00FF3C4C">
        <w:t xml:space="preserve"> and </w:t>
      </w:r>
      <w:proofErr w:type="spellStart"/>
      <w:r w:rsidRPr="00FF3C4C">
        <w:t>FinGPT</w:t>
      </w:r>
      <w:proofErr w:type="spellEnd"/>
      <w:r w:rsidRPr="00FF3C4C">
        <w:t xml:space="preserve"> on Malaysian financial and political news headlines, assessing both zero-shot and fine-tuned performance. The analysis benchmarks sentiment classification accuracy using precision, recall, and F1-scores, and compares the contextual relevance of sentiment polarity across models. </w:t>
      </w:r>
    </w:p>
    <w:p w14:paraId="0549D7A1" w14:textId="77777777" w:rsidR="00FF3C4C" w:rsidRPr="00FF3C4C" w:rsidRDefault="00FF3C4C" w:rsidP="00766DC2">
      <w:pPr>
        <w:jc w:val="both"/>
      </w:pPr>
      <w:r w:rsidRPr="00FF3C4C">
        <w:t xml:space="preserve">(2) Sentiment vs. Stock Movement: The second study investigates the correlation between daily sentiment scores and Kuala Lumpur Stock Exchange (KLSE) stock returns and volatility across multiple time lags (T, T+1, T+2). Regression, correlation, and Granger causality tests are applied to identify the temporal influence of sentiment on market behaviour. </w:t>
      </w:r>
    </w:p>
    <w:p w14:paraId="7CE1EE24" w14:textId="77777777" w:rsidR="00FF3C4C" w:rsidRPr="00FF3C4C" w:rsidRDefault="00FF3C4C" w:rsidP="00766DC2">
      <w:pPr>
        <w:jc w:val="both"/>
      </w:pPr>
      <w:r w:rsidRPr="00FF3C4C">
        <w:t xml:space="preserve">(3) Stock Price Prediction Models: The final study develops predictive models that combine engineered stock features such as moving averages, RSI, MACD, and volatility with sentiment scores derived from </w:t>
      </w:r>
      <w:proofErr w:type="spellStart"/>
      <w:r w:rsidRPr="00FF3C4C">
        <w:t>FinBERT</w:t>
      </w:r>
      <w:proofErr w:type="spellEnd"/>
      <w:r w:rsidRPr="00FF3C4C">
        <w:t xml:space="preserve"> and </w:t>
      </w:r>
      <w:proofErr w:type="spellStart"/>
      <w:r w:rsidRPr="00FF3C4C">
        <w:t>FinGPT</w:t>
      </w:r>
      <w:proofErr w:type="spellEnd"/>
      <w:r w:rsidRPr="00FF3C4C">
        <w:t xml:space="preserve">. LSTM, GRU, and transformer-based models are trained and benchmarked using RMSE, MAE, and directional accuracy metrics. </w:t>
      </w:r>
    </w:p>
    <w:p w14:paraId="015DA4E0" w14:textId="39F4A79C" w:rsidR="00766DC2" w:rsidRDefault="00766DC2" w:rsidP="00766DC2">
      <w:pPr>
        <w:jc w:val="both"/>
      </w:pPr>
      <w:r>
        <w:t>The thesis presents following contribution to science:</w:t>
      </w:r>
    </w:p>
    <w:p w14:paraId="1AD011FF" w14:textId="7AC5626B" w:rsidR="0032038B" w:rsidRDefault="0032038B" w:rsidP="00766DC2">
      <w:pPr>
        <w:jc w:val="both"/>
      </w:pPr>
      <w:r>
        <w:t xml:space="preserve">1. First Benchmarking of </w:t>
      </w:r>
      <w:proofErr w:type="spellStart"/>
      <w:r>
        <w:t>FinBERT</w:t>
      </w:r>
      <w:proofErr w:type="spellEnd"/>
      <w:r>
        <w:t xml:space="preserve"> vs </w:t>
      </w:r>
      <w:proofErr w:type="spellStart"/>
      <w:r>
        <w:t>FinGPT</w:t>
      </w:r>
      <w:proofErr w:type="spellEnd"/>
      <w:r>
        <w:t xml:space="preserve"> on Malaysian News. This </w:t>
      </w:r>
      <w:r w:rsidR="00766DC2">
        <w:t xml:space="preserve">research presents the first comparative analysis between </w:t>
      </w:r>
      <w:proofErr w:type="spellStart"/>
      <w:r w:rsidR="00766DC2">
        <w:t>FinBERT</w:t>
      </w:r>
      <w:proofErr w:type="spellEnd"/>
      <w:r w:rsidR="00766DC2">
        <w:t xml:space="preserve"> and </w:t>
      </w:r>
      <w:proofErr w:type="spellStart"/>
      <w:r w:rsidR="00766DC2">
        <w:t>FinGPT</w:t>
      </w:r>
      <w:proofErr w:type="spellEnd"/>
      <w:r w:rsidR="00766DC2">
        <w:t xml:space="preserve"> for sentiment classification in Malaysian financial and political contexts. It contributes new evidence on model generalization and domain transferability of large language models (LLMS) trained on Western data when applied to emerging markets</w:t>
      </w:r>
    </w:p>
    <w:p w14:paraId="0ACE699A" w14:textId="6B44D9DC" w:rsidR="0032038B" w:rsidRDefault="0032038B" w:rsidP="00766DC2">
      <w:pPr>
        <w:jc w:val="both"/>
      </w:pPr>
      <w:r>
        <w:t>2. Multimodal Financial Prediction Framework.</w:t>
      </w:r>
      <w:r w:rsidR="00766DC2">
        <w:t xml:space="preserve"> The</w:t>
      </w:r>
      <w:r w:rsidR="00490F6C">
        <w:t xml:space="preserve"> study introduces an integrated forecasting architecture that fuses sentiment features with quantitative stock indicators, contributing to the advancement of hybrid modelling approaches that bridge natural language understanding and financial time-series prediction.</w:t>
      </w:r>
    </w:p>
    <w:p w14:paraId="3F6219A8" w14:textId="7C3BF05D" w:rsidR="0032038B" w:rsidRDefault="0032038B" w:rsidP="00766DC2">
      <w:pPr>
        <w:jc w:val="both"/>
      </w:pPr>
      <w:r>
        <w:t>3. Application of Transformer-based Models in Emerging Markets.</w:t>
      </w:r>
      <w:r w:rsidR="00490F6C">
        <w:t xml:space="preserve"> By demonstrating the potential of </w:t>
      </w:r>
      <w:proofErr w:type="spellStart"/>
      <w:r w:rsidR="00490F6C">
        <w:t>FinGPT</w:t>
      </w:r>
      <w:proofErr w:type="spellEnd"/>
      <w:r w:rsidR="00490F6C">
        <w:t>-enhanced transformer models in forecasting market trends within non-western setting, this research expands the application of state-of-the-art NLP-driven finance models to emerging markets such as Malaysia.</w:t>
      </w:r>
    </w:p>
    <w:p w14:paraId="74779D09" w14:textId="5DA178AF" w:rsidR="0032038B" w:rsidRDefault="0032038B" w:rsidP="00766DC2">
      <w:pPr>
        <w:jc w:val="both"/>
      </w:pPr>
      <w:r>
        <w:t>4. Localized Sentiment Annotation and Analysis</w:t>
      </w:r>
      <w:r w:rsidR="00490F6C">
        <w:t>. The creation of a manually annotated Malaysian financial news dataset contributes a valuable resource for future research in regional natural language processing and financial text analytics.</w:t>
      </w:r>
    </w:p>
    <w:p w14:paraId="4E3348D9" w14:textId="77777777" w:rsidR="0032038B" w:rsidRDefault="0032038B" w:rsidP="00FF3C4C"/>
    <w:p w14:paraId="2F99F653" w14:textId="77777777" w:rsidR="0032038B" w:rsidRDefault="0032038B" w:rsidP="00FF3C4C"/>
    <w:p w14:paraId="299B1A91" w14:textId="77777777" w:rsidR="0032038B" w:rsidRPr="00FF3C4C" w:rsidRDefault="0032038B" w:rsidP="00FF3C4C"/>
    <w:p w14:paraId="57AFCA5E" w14:textId="77777777" w:rsidR="00322890" w:rsidRPr="00322890" w:rsidRDefault="00322890">
      <w:pPr>
        <w:rPr>
          <w:b/>
          <w:bCs/>
        </w:rPr>
      </w:pPr>
    </w:p>
    <w:p w14:paraId="4B2CE21E" w14:textId="77777777" w:rsidR="00322890" w:rsidRPr="00322890" w:rsidRDefault="00322890">
      <w:pPr>
        <w:rPr>
          <w:b/>
          <w:bCs/>
        </w:rPr>
      </w:pPr>
    </w:p>
    <w:sectPr w:rsidR="00322890" w:rsidRPr="00322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90"/>
    <w:rsid w:val="00083785"/>
    <w:rsid w:val="0032038B"/>
    <w:rsid w:val="00322890"/>
    <w:rsid w:val="004332A0"/>
    <w:rsid w:val="00490F6C"/>
    <w:rsid w:val="004F1C57"/>
    <w:rsid w:val="00556F54"/>
    <w:rsid w:val="00766DC2"/>
    <w:rsid w:val="00CB2195"/>
    <w:rsid w:val="00D7588D"/>
    <w:rsid w:val="00FF3C4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26D8A"/>
  <w15:chartTrackingRefBased/>
  <w15:docId w15:val="{EB8811F5-7694-4D5A-82A9-AAF100E0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890"/>
    <w:rPr>
      <w:rFonts w:eastAsiaTheme="majorEastAsia" w:cstheme="majorBidi"/>
      <w:color w:val="272727" w:themeColor="text1" w:themeTint="D8"/>
    </w:rPr>
  </w:style>
  <w:style w:type="paragraph" w:styleId="Title">
    <w:name w:val="Title"/>
    <w:basedOn w:val="Normal"/>
    <w:next w:val="Normal"/>
    <w:link w:val="TitleChar"/>
    <w:uiPriority w:val="10"/>
    <w:qFormat/>
    <w:rsid w:val="00322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890"/>
    <w:pPr>
      <w:spacing w:before="160"/>
      <w:jc w:val="center"/>
    </w:pPr>
    <w:rPr>
      <w:i/>
      <w:iCs/>
      <w:color w:val="404040" w:themeColor="text1" w:themeTint="BF"/>
    </w:rPr>
  </w:style>
  <w:style w:type="character" w:customStyle="1" w:styleId="QuoteChar">
    <w:name w:val="Quote Char"/>
    <w:basedOn w:val="DefaultParagraphFont"/>
    <w:link w:val="Quote"/>
    <w:uiPriority w:val="29"/>
    <w:rsid w:val="00322890"/>
    <w:rPr>
      <w:i/>
      <w:iCs/>
      <w:color w:val="404040" w:themeColor="text1" w:themeTint="BF"/>
    </w:rPr>
  </w:style>
  <w:style w:type="paragraph" w:styleId="ListParagraph">
    <w:name w:val="List Paragraph"/>
    <w:basedOn w:val="Normal"/>
    <w:uiPriority w:val="34"/>
    <w:qFormat/>
    <w:rsid w:val="00322890"/>
    <w:pPr>
      <w:ind w:left="720"/>
      <w:contextualSpacing/>
    </w:pPr>
  </w:style>
  <w:style w:type="character" w:styleId="IntenseEmphasis">
    <w:name w:val="Intense Emphasis"/>
    <w:basedOn w:val="DefaultParagraphFont"/>
    <w:uiPriority w:val="21"/>
    <w:qFormat/>
    <w:rsid w:val="00322890"/>
    <w:rPr>
      <w:i/>
      <w:iCs/>
      <w:color w:val="2F5496" w:themeColor="accent1" w:themeShade="BF"/>
    </w:rPr>
  </w:style>
  <w:style w:type="paragraph" w:styleId="IntenseQuote">
    <w:name w:val="Intense Quote"/>
    <w:basedOn w:val="Normal"/>
    <w:next w:val="Normal"/>
    <w:link w:val="IntenseQuoteChar"/>
    <w:uiPriority w:val="30"/>
    <w:qFormat/>
    <w:rsid w:val="00322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890"/>
    <w:rPr>
      <w:i/>
      <w:iCs/>
      <w:color w:val="2F5496" w:themeColor="accent1" w:themeShade="BF"/>
    </w:rPr>
  </w:style>
  <w:style w:type="character" w:styleId="IntenseReference">
    <w:name w:val="Intense Reference"/>
    <w:basedOn w:val="DefaultParagraphFont"/>
    <w:uiPriority w:val="32"/>
    <w:qFormat/>
    <w:rsid w:val="003228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Anas</dc:creator>
  <cp:keywords/>
  <dc:description/>
  <cp:lastModifiedBy>Nik Anas</cp:lastModifiedBy>
  <cp:revision>2</cp:revision>
  <dcterms:created xsi:type="dcterms:W3CDTF">2025-10-23T10:18:00Z</dcterms:created>
  <dcterms:modified xsi:type="dcterms:W3CDTF">2025-10-23T10:18:00Z</dcterms:modified>
</cp:coreProperties>
</file>