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026A" w14:textId="77777777" w:rsidR="00D240F8" w:rsidRPr="004C0A3E" w:rsidRDefault="00D240F8" w:rsidP="00D240F8">
      <w:pPr>
        <w:spacing w:beforeLines="50" w:before="120" w:afterLines="50" w:after="120"/>
        <w:rPr>
          <w:b/>
          <w:bCs/>
          <w:sz w:val="40"/>
          <w:szCs w:val="40"/>
        </w:rPr>
      </w:pPr>
      <w:r w:rsidRPr="004C0A3E">
        <w:rPr>
          <w:b/>
          <w:bCs/>
          <w:sz w:val="40"/>
          <w:szCs w:val="40"/>
        </w:rPr>
        <w:t>Abstract</w:t>
      </w:r>
    </w:p>
    <w:p w14:paraId="0C1F7F2B" w14:textId="77777777" w:rsidR="00D240F8" w:rsidRDefault="00D240F8" w:rsidP="00D240F8">
      <w:pPr>
        <w:spacing w:beforeLines="50" w:before="120" w:afterLines="50" w:after="120"/>
        <w:rPr>
          <w:rFonts w:cstheme="minorHAnsi"/>
          <w:sz w:val="22"/>
          <w:szCs w:val="22"/>
          <w:lang w:val="en-US"/>
        </w:rPr>
      </w:pPr>
      <w:r w:rsidRPr="00F205A6">
        <w:rPr>
          <w:rFonts w:cstheme="minorHAnsi"/>
          <w:sz w:val="22"/>
          <w:szCs w:val="22"/>
          <w:lang w:val="en-US"/>
        </w:rPr>
        <w:t xml:space="preserve">This thesis investigates </w:t>
      </w:r>
      <w:r>
        <w:rPr>
          <w:rFonts w:cstheme="minorHAnsi"/>
          <w:sz w:val="22"/>
          <w:szCs w:val="22"/>
          <w:lang w:val="en-US"/>
        </w:rPr>
        <w:t>original research in</w:t>
      </w:r>
      <w:r w:rsidRPr="00F205A6">
        <w:rPr>
          <w:rFonts w:cstheme="minorHAnsi"/>
          <w:sz w:val="22"/>
          <w:szCs w:val="22"/>
          <w:lang w:val="en-US"/>
        </w:rPr>
        <w:t xml:space="preserve"> modelling</w:t>
      </w:r>
      <w:r>
        <w:rPr>
          <w:rFonts w:cstheme="minorHAnsi"/>
          <w:sz w:val="22"/>
          <w:szCs w:val="22"/>
          <w:lang w:val="en-US"/>
        </w:rPr>
        <w:t xml:space="preserve"> nonlinear </w:t>
      </w:r>
      <w:r w:rsidRPr="00F205A6">
        <w:rPr>
          <w:rFonts w:cstheme="minorHAnsi"/>
          <w:sz w:val="22"/>
          <w:szCs w:val="22"/>
          <w:lang w:val="en-US"/>
        </w:rPr>
        <w:t>financial</w:t>
      </w:r>
      <w:r>
        <w:rPr>
          <w:rFonts w:cstheme="minorHAnsi"/>
          <w:sz w:val="22"/>
          <w:szCs w:val="22"/>
          <w:lang w:val="en-US"/>
        </w:rPr>
        <w:t xml:space="preserve"> time</w:t>
      </w:r>
      <w:r w:rsidRPr="00F205A6">
        <w:rPr>
          <w:rFonts w:cstheme="minorHAnsi"/>
          <w:sz w:val="22"/>
          <w:szCs w:val="22"/>
          <w:lang w:val="en-US"/>
        </w:rPr>
        <w:t xml:space="preserve"> series</w:t>
      </w:r>
      <w:r>
        <w:rPr>
          <w:rFonts w:cstheme="minorHAnsi"/>
          <w:sz w:val="22"/>
          <w:szCs w:val="22"/>
          <w:lang w:val="en-US"/>
        </w:rPr>
        <w:t xml:space="preserve"> to predict market regime changes. This is motivated by</w:t>
      </w:r>
      <w:r w:rsidRPr="00F205A6">
        <w:rPr>
          <w:rFonts w:cstheme="minorHAnsi"/>
          <w:sz w:val="22"/>
          <w:szCs w:val="22"/>
          <w:lang w:val="en-US"/>
        </w:rPr>
        <w:t xml:space="preserve"> the</w:t>
      </w:r>
      <w:r>
        <w:rPr>
          <w:rFonts w:cstheme="minorHAnsi"/>
          <w:sz w:val="22"/>
          <w:szCs w:val="22"/>
          <w:lang w:val="en-US"/>
        </w:rPr>
        <w:t xml:space="preserve"> postulation </w:t>
      </w:r>
      <w:r w:rsidRPr="00F205A6">
        <w:rPr>
          <w:rFonts w:cstheme="minorHAnsi"/>
          <w:sz w:val="22"/>
          <w:szCs w:val="22"/>
          <w:lang w:val="en-US"/>
        </w:rPr>
        <w:t xml:space="preserve">that financial series display </w:t>
      </w:r>
      <w:r>
        <w:rPr>
          <w:rFonts w:cstheme="minorHAnsi"/>
          <w:sz w:val="22"/>
          <w:szCs w:val="22"/>
          <w:lang w:val="en-US"/>
        </w:rPr>
        <w:t>dynamically changing</w:t>
      </w:r>
      <w:r w:rsidRPr="00F205A6">
        <w:rPr>
          <w:rFonts w:cstheme="minorHAnsi"/>
          <w:sz w:val="22"/>
          <w:szCs w:val="22"/>
          <w:lang w:val="en-US"/>
        </w:rPr>
        <w:t xml:space="preserve"> trends</w:t>
      </w:r>
      <w:r>
        <w:rPr>
          <w:rFonts w:cstheme="minorHAnsi"/>
          <w:sz w:val="22"/>
          <w:szCs w:val="22"/>
          <w:lang w:val="en-US"/>
        </w:rPr>
        <w:t xml:space="preserve"> and correlation patterns</w:t>
      </w:r>
      <w:r w:rsidRPr="00F205A6">
        <w:rPr>
          <w:rFonts w:cstheme="minorHAnsi"/>
          <w:sz w:val="22"/>
          <w:szCs w:val="22"/>
          <w:lang w:val="en-US"/>
        </w:rPr>
        <w:t xml:space="preserve"> </w:t>
      </w:r>
      <w:r>
        <w:rPr>
          <w:rFonts w:cstheme="minorHAnsi"/>
          <w:sz w:val="22"/>
          <w:szCs w:val="22"/>
          <w:lang w:val="en-US"/>
        </w:rPr>
        <w:t>whose behaviors are influenced by</w:t>
      </w:r>
      <w:r w:rsidRPr="00F205A6">
        <w:rPr>
          <w:rFonts w:cstheme="minorHAnsi"/>
          <w:sz w:val="22"/>
          <w:szCs w:val="22"/>
          <w:lang w:val="en-US"/>
        </w:rPr>
        <w:t xml:space="preserve"> changing regimes, </w:t>
      </w:r>
      <w:r>
        <w:rPr>
          <w:rFonts w:cstheme="minorHAnsi"/>
          <w:sz w:val="22"/>
          <w:szCs w:val="22"/>
          <w:lang w:val="en-US"/>
        </w:rPr>
        <w:t>understood a</w:t>
      </w:r>
      <w:r w:rsidRPr="00F205A6">
        <w:rPr>
          <w:rFonts w:cstheme="minorHAnsi"/>
          <w:sz w:val="22"/>
          <w:szCs w:val="22"/>
          <w:lang w:val="en-US"/>
        </w:rPr>
        <w:t>s clusters of relatively persistent equilibria of economic dynamics.</w:t>
      </w:r>
      <w:r>
        <w:rPr>
          <w:rFonts w:cstheme="minorHAnsi"/>
          <w:sz w:val="22"/>
          <w:szCs w:val="22"/>
          <w:lang w:val="en-US"/>
        </w:rPr>
        <w:t xml:space="preserve">  The changes between periods of distinct characteristic behaviors of time series are often referred as regime switching </w:t>
      </w:r>
      <w:r>
        <w:rPr>
          <w:rFonts w:cstheme="minorHAnsi"/>
          <w:sz w:val="22"/>
          <w:szCs w:val="22"/>
          <w:lang w:val="en-US"/>
        </w:rPr>
        <w:fldChar w:fldCharType="begin"/>
      </w:r>
      <w:r>
        <w:rPr>
          <w:rFonts w:cstheme="minorHAnsi"/>
          <w:sz w:val="22"/>
          <w:szCs w:val="22"/>
          <w:lang w:val="en-US"/>
        </w:rPr>
        <w:instrText xml:space="preserve"> ADDIN ZOTERO_ITEM CSL_CITATION {"citationID":"ku8pfBDK","properties":{"formattedCitation":"(Hamilton, 2016)","plainCitation":"(Hamilton, 2016)","noteIndex":0},"citationItems":[{"id":14,"uris":["http://zotero.org/users/local/rkwlpuoF/items/PTHEAKIE"],"itemData":{"id":14,"type":"chapter","abstract":"Many economic time series exhibit dramatic breaks associated with events such as economic recessions, financial panics, and currency crises. Such changes in regime may arise from tipping points or other nonlinear dynamics and are core to some of the most important questions in macroeconomics. This chapter surveys the literature for studying regime changes and summarizes available methods. Section 1 introduces some of the basic tools for analyzing such phenomena, using for illustration the move of an economy into and out of recession. Section 2 focuses on empirical methods, providing a detailed overview of econometric analysis of time series that are subject to changes in regime. Section 3 discusses theoretical treatment of macroeconomic models with changes in regime and reviews applications in a number of areas of macroeconomics. Some brief concluding recommendations for applied researchers are offered in Section 4.","container-title":"Handbook of Macroeconomics","language":"en","note":"DOI: 10.1016/bs.hesmac.2016.03.004","page":"163-201","publisher":"Elsevier","source":"ScienceDirect","title":"Chapter 3 - Macroeconomic Regimes and Regime Shifts","URL":"https://www.sciencedirect.com/science/article/pii/S1574004816000057","volume":"2","author":[{"family":"Hamilton","given":"J. D."}],"editor":[{"family":"Taylor","given":"John B."},{"family":"Uhlig","given":"Harald"}],"accessed":{"date-parts":[["2022",12,22]]},"issued":{"date-parts":[["2016",1,1]]}}}],"schema":"https://github.com/citation-style-language/schema/raw/master/csl-citation.json"} </w:instrText>
      </w:r>
      <w:r>
        <w:rPr>
          <w:rFonts w:cstheme="minorHAnsi"/>
          <w:sz w:val="22"/>
          <w:szCs w:val="22"/>
          <w:lang w:val="en-US"/>
        </w:rPr>
        <w:fldChar w:fldCharType="separate"/>
      </w:r>
      <w:r>
        <w:rPr>
          <w:rFonts w:cstheme="minorHAnsi"/>
          <w:noProof/>
          <w:sz w:val="22"/>
          <w:szCs w:val="22"/>
          <w:lang w:val="en-US"/>
        </w:rPr>
        <w:t>(Hamilton, 2016)</w:t>
      </w:r>
      <w:r>
        <w:rPr>
          <w:rFonts w:cstheme="minorHAnsi"/>
          <w:sz w:val="22"/>
          <w:szCs w:val="22"/>
          <w:lang w:val="en-US"/>
        </w:rPr>
        <w:fldChar w:fldCharType="end"/>
      </w:r>
      <w:r>
        <w:rPr>
          <w:rFonts w:cstheme="minorHAnsi"/>
          <w:sz w:val="22"/>
          <w:szCs w:val="22"/>
          <w:lang w:val="en-US"/>
        </w:rPr>
        <w:t xml:space="preserve">. This thesis produces a machine learning binary classification model that predicts the occurrence of a “crisis” regime in financial markets on each day when the average return in the next interval of fixed length would be below the average of all such intervals. </w:t>
      </w:r>
    </w:p>
    <w:p w14:paraId="2F5E5A15" w14:textId="77777777" w:rsidR="00D240F8" w:rsidRDefault="00D240F8" w:rsidP="00D240F8">
      <w:pPr>
        <w:spacing w:beforeLines="50" w:before="120" w:afterLines="50" w:after="120"/>
        <w:rPr>
          <w:rFonts w:cstheme="minorHAnsi"/>
          <w:color w:val="000000" w:themeColor="text1"/>
          <w:kern w:val="24"/>
          <w:sz w:val="22"/>
          <w:szCs w:val="22"/>
        </w:rPr>
      </w:pPr>
      <w:r>
        <w:rPr>
          <w:rFonts w:cstheme="minorHAnsi"/>
          <w:color w:val="000000" w:themeColor="text1"/>
          <w:kern w:val="24"/>
          <w:sz w:val="22"/>
          <w:szCs w:val="22"/>
        </w:rPr>
        <w:t>Regime switching models have traditionally been developed in econometrics. T</w:t>
      </w:r>
      <w:r w:rsidRPr="00F205A6">
        <w:rPr>
          <w:rFonts w:cstheme="minorHAnsi"/>
          <w:color w:val="000000" w:themeColor="text1"/>
          <w:kern w:val="24"/>
          <w:sz w:val="22"/>
          <w:szCs w:val="22"/>
        </w:rPr>
        <w:t xml:space="preserve">his thesis </w:t>
      </w:r>
      <w:r>
        <w:rPr>
          <w:rFonts w:cstheme="minorHAnsi"/>
          <w:color w:val="000000" w:themeColor="text1"/>
          <w:kern w:val="24"/>
          <w:sz w:val="22"/>
          <w:szCs w:val="22"/>
        </w:rPr>
        <w:t xml:space="preserve">formally defines and investigates the use of machine learning algorithms to model regime changes in finance. Machine learning algorithms are proposed in this investigation for their non-parametric nature, which require no explicit knowledge or assumption on the data generating processes of a dataset such as financial markets with complex cross variable relations and exogeneous influences. </w:t>
      </w:r>
    </w:p>
    <w:p w14:paraId="51B299B7" w14:textId="300401A6" w:rsidR="00D240F8" w:rsidRDefault="00D240F8" w:rsidP="00D240F8">
      <w:pPr>
        <w:spacing w:beforeLines="50" w:before="120" w:afterLines="50" w:after="120"/>
        <w:rPr>
          <w:rFonts w:cstheme="minorHAnsi"/>
          <w:color w:val="000000" w:themeColor="text1"/>
          <w:kern w:val="24"/>
          <w:sz w:val="22"/>
          <w:szCs w:val="22"/>
        </w:rPr>
      </w:pPr>
      <w:r w:rsidRPr="00DE56D9">
        <w:rPr>
          <w:rFonts w:cstheme="minorHAnsi"/>
          <w:color w:val="000000" w:themeColor="text1"/>
          <w:kern w:val="24"/>
          <w:sz w:val="22"/>
          <w:szCs w:val="22"/>
        </w:rPr>
        <w:t>The thesis comprises three investigations, believed by the author to be original contributions in nonlinear</w:t>
      </w:r>
      <w:r>
        <w:rPr>
          <w:rFonts w:cstheme="minorHAnsi"/>
          <w:color w:val="000000" w:themeColor="text1"/>
          <w:kern w:val="24"/>
          <w:sz w:val="22"/>
          <w:szCs w:val="22"/>
        </w:rPr>
        <w:t xml:space="preserve"> financial modelling. The research structure is presented as follows and will be discussed in more detail in section </w:t>
      </w:r>
      <w:r>
        <w:rPr>
          <w:rFonts w:cstheme="minorHAnsi"/>
          <w:color w:val="000000" w:themeColor="text1"/>
          <w:kern w:val="24"/>
          <w:sz w:val="22"/>
          <w:szCs w:val="22"/>
        </w:rPr>
        <w:fldChar w:fldCharType="begin"/>
      </w:r>
      <w:r>
        <w:rPr>
          <w:rFonts w:cstheme="minorHAnsi"/>
          <w:color w:val="000000" w:themeColor="text1"/>
          <w:kern w:val="24"/>
          <w:sz w:val="22"/>
          <w:szCs w:val="22"/>
        </w:rPr>
        <w:instrText xml:space="preserve"> REF _Ref124610047 \r \h </w:instrText>
      </w:r>
      <w:r>
        <w:rPr>
          <w:rFonts w:cstheme="minorHAnsi"/>
          <w:color w:val="000000" w:themeColor="text1"/>
          <w:kern w:val="24"/>
          <w:sz w:val="22"/>
          <w:szCs w:val="22"/>
        </w:rPr>
        <w:fldChar w:fldCharType="separate"/>
      </w:r>
      <w:r w:rsidR="000857EB">
        <w:rPr>
          <w:rFonts w:cstheme="minorHAnsi"/>
          <w:b/>
          <w:bCs/>
          <w:color w:val="000000" w:themeColor="text1"/>
          <w:kern w:val="24"/>
          <w:sz w:val="22"/>
          <w:szCs w:val="22"/>
          <w:lang w:val="en-US"/>
        </w:rPr>
        <w:t>Error! Reference source not found.</w:t>
      </w:r>
      <w:r>
        <w:rPr>
          <w:rFonts w:cstheme="minorHAnsi"/>
          <w:color w:val="000000" w:themeColor="text1"/>
          <w:kern w:val="24"/>
          <w:sz w:val="22"/>
          <w:szCs w:val="22"/>
        </w:rPr>
        <w:fldChar w:fldCharType="end"/>
      </w:r>
      <w:r w:rsidRPr="00A50996">
        <w:rPr>
          <w:rFonts w:cstheme="minorHAnsi"/>
          <w:color w:val="000000" w:themeColor="text1"/>
          <w:kern w:val="24"/>
          <w:sz w:val="22"/>
          <w:szCs w:val="22"/>
        </w:rPr>
        <w:t>:</w:t>
      </w:r>
      <w:r>
        <w:rPr>
          <w:rFonts w:cstheme="minorHAnsi"/>
          <w:color w:val="000000" w:themeColor="text1"/>
          <w:kern w:val="24"/>
          <w:sz w:val="22"/>
          <w:szCs w:val="22"/>
        </w:rPr>
        <w:t xml:space="preserve"> </w:t>
      </w:r>
    </w:p>
    <w:p w14:paraId="4BBFE343" w14:textId="0A588E3A" w:rsidR="00D240F8" w:rsidRPr="00A73D61" w:rsidRDefault="00AC3F66" w:rsidP="00D240F8">
      <w:pPr>
        <w:pStyle w:val="NormalWeb"/>
        <w:spacing w:beforeLines="50" w:before="120" w:beforeAutospacing="0" w:afterLines="50" w:after="120" w:afterAutospacing="0" w:line="276" w:lineRule="auto"/>
        <w:jc w:val="both"/>
        <w:rPr>
          <w:rFonts w:asciiTheme="minorHAnsi" w:eastAsiaTheme="minorEastAsia"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Experiment</w:t>
      </w:r>
      <w:r w:rsidR="00D240F8">
        <w:rPr>
          <w:rFonts w:asciiTheme="minorHAnsi" w:eastAsiaTheme="minorEastAsia" w:hAnsiTheme="minorHAnsi" w:cstheme="minorHAnsi"/>
          <w:b/>
          <w:bCs/>
          <w:color w:val="000000" w:themeColor="text1"/>
          <w:kern w:val="24"/>
          <w:sz w:val="22"/>
          <w:szCs w:val="22"/>
        </w:rPr>
        <w:t xml:space="preserve"> 1: </w:t>
      </w:r>
      <w:r w:rsidR="00D240F8" w:rsidRPr="00BA0885">
        <w:rPr>
          <w:rFonts w:asciiTheme="minorHAnsi" w:hAnsiTheme="minorHAnsi" w:cstheme="minorHAnsi"/>
          <w:b/>
          <w:bCs/>
          <w:color w:val="000000" w:themeColor="text1"/>
          <w:kern w:val="24"/>
          <w:sz w:val="22"/>
          <w:szCs w:val="22"/>
        </w:rPr>
        <w:fldChar w:fldCharType="begin"/>
      </w:r>
      <w:r w:rsidR="00D240F8" w:rsidRPr="00BA0885">
        <w:rPr>
          <w:rFonts w:asciiTheme="minorHAnsi" w:hAnsiTheme="minorHAnsi" w:cstheme="minorHAnsi"/>
          <w:b/>
          <w:bCs/>
          <w:color w:val="000000" w:themeColor="text1"/>
          <w:kern w:val="24"/>
          <w:sz w:val="22"/>
          <w:szCs w:val="22"/>
        </w:rPr>
        <w:instrText xml:space="preserve"> REF _Ref132384929 \h  \* MERGEFORMAT </w:instrText>
      </w:r>
      <w:r w:rsidR="00D240F8" w:rsidRPr="00BA0885">
        <w:rPr>
          <w:rFonts w:asciiTheme="minorHAnsi" w:hAnsiTheme="minorHAnsi" w:cstheme="minorHAnsi"/>
          <w:b/>
          <w:bCs/>
          <w:color w:val="000000" w:themeColor="text1"/>
          <w:kern w:val="24"/>
          <w:sz w:val="22"/>
          <w:szCs w:val="22"/>
        </w:rPr>
        <w:fldChar w:fldCharType="separate"/>
      </w:r>
      <w:r w:rsidR="000857EB">
        <w:rPr>
          <w:rFonts w:asciiTheme="minorHAnsi" w:hAnsiTheme="minorHAnsi" w:cstheme="minorHAnsi"/>
          <w:color w:val="000000" w:themeColor="text1"/>
          <w:kern w:val="24"/>
          <w:sz w:val="22"/>
          <w:szCs w:val="22"/>
          <w:lang w:val="en-US"/>
        </w:rPr>
        <w:t>Error! Reference source not found.</w:t>
      </w:r>
      <w:r w:rsidR="00D240F8" w:rsidRPr="00BA0885">
        <w:rPr>
          <w:rFonts w:asciiTheme="minorHAnsi" w:hAnsiTheme="minorHAnsi" w:cstheme="minorHAnsi"/>
          <w:b/>
          <w:bCs/>
          <w:color w:val="000000" w:themeColor="text1"/>
          <w:kern w:val="24"/>
          <w:sz w:val="22"/>
          <w:szCs w:val="22"/>
        </w:rPr>
        <w:fldChar w:fldCharType="end"/>
      </w:r>
      <w:r w:rsidR="00D240F8" w:rsidRPr="00BA0885">
        <w:rPr>
          <w:rFonts w:asciiTheme="minorHAnsi" w:eastAsiaTheme="minorEastAsia" w:hAnsiTheme="minorHAnsi" w:cstheme="minorHAnsi"/>
          <w:b/>
          <w:bCs/>
          <w:color w:val="000000" w:themeColor="text1"/>
          <w:kern w:val="24"/>
          <w:sz w:val="22"/>
          <w:szCs w:val="22"/>
        </w:rPr>
        <w:t>.</w:t>
      </w:r>
      <w:r w:rsidR="00D240F8" w:rsidRPr="00666449">
        <w:rPr>
          <w:rFonts w:asciiTheme="minorHAnsi" w:eastAsiaTheme="minorEastAsia" w:hAnsiTheme="minorHAnsi" w:cstheme="minorHAnsi"/>
          <w:b/>
          <w:bCs/>
          <w:color w:val="000000" w:themeColor="text1"/>
          <w:kern w:val="24"/>
          <w:sz w:val="22"/>
          <w:szCs w:val="22"/>
        </w:rPr>
        <w:t xml:space="preserve"> </w:t>
      </w:r>
      <w:r w:rsidR="00D240F8" w:rsidRPr="00666449">
        <w:rPr>
          <w:rFonts w:asciiTheme="minorHAnsi" w:eastAsiaTheme="minorEastAsia" w:hAnsiTheme="minorHAnsi" w:cstheme="minorHAnsi"/>
          <w:color w:val="000000" w:themeColor="text1"/>
          <w:kern w:val="24"/>
          <w:sz w:val="22"/>
          <w:szCs w:val="22"/>
        </w:rPr>
        <w:t>This</w:t>
      </w:r>
      <w:r w:rsidR="00D240F8">
        <w:rPr>
          <w:rFonts w:asciiTheme="minorHAnsi" w:eastAsiaTheme="minorEastAsia" w:hAnsiTheme="minorHAnsi" w:cstheme="minorHAnsi"/>
          <w:color w:val="000000" w:themeColor="text1"/>
          <w:kern w:val="24"/>
          <w:sz w:val="22"/>
          <w:szCs w:val="22"/>
        </w:rPr>
        <w:t xml:space="preserve"> study makes a formal hypothesis and proposal of the generalized occurrences of regime switches in markets. The work presents a theoretical framework of regime switching manifested as nonlinear economic changes on financial variables. The discussions formally define a classification problem for machine learning algorithms to model similar notions of recurrent nonlinear changes in financial markets, as machine learning models are explained to more suitably model short-term market changes. </w:t>
      </w:r>
    </w:p>
    <w:p w14:paraId="1B7E5CC1" w14:textId="68E0D0D4" w:rsidR="00D240F8" w:rsidRDefault="00AC3F66" w:rsidP="00D240F8">
      <w:pPr>
        <w:pStyle w:val="NormalWeb"/>
        <w:spacing w:beforeLines="50" w:before="120" w:beforeAutospacing="0" w:afterLines="50" w:after="120" w:afterAutospacing="0" w:line="276" w:lineRule="auto"/>
        <w:jc w:val="both"/>
        <w:rPr>
          <w:rFonts w:asciiTheme="minorHAnsi" w:eastAsiaTheme="minorEastAsia"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Experiment</w:t>
      </w:r>
      <w:r w:rsidR="00D240F8">
        <w:rPr>
          <w:rFonts w:asciiTheme="minorHAnsi" w:eastAsiaTheme="minorEastAsia" w:hAnsiTheme="minorHAnsi" w:cstheme="minorHAnsi"/>
          <w:b/>
          <w:bCs/>
          <w:color w:val="000000" w:themeColor="text1"/>
          <w:kern w:val="24"/>
          <w:sz w:val="22"/>
          <w:szCs w:val="22"/>
        </w:rPr>
        <w:t xml:space="preserve"> 2:</w:t>
      </w:r>
      <w:r w:rsidR="00D240F8" w:rsidRPr="00666449">
        <w:rPr>
          <w:rFonts w:ascii="Calibri" w:hAnsi="Calibri" w:cs="Calibri"/>
          <w:b/>
          <w:bCs/>
          <w:color w:val="000000" w:themeColor="text1"/>
          <w:kern w:val="24"/>
          <w:sz w:val="22"/>
          <w:szCs w:val="22"/>
        </w:rPr>
        <w:t xml:space="preserve"> </w:t>
      </w:r>
      <w:r w:rsidR="00D240F8" w:rsidRPr="00666449">
        <w:rPr>
          <w:rFonts w:ascii="Calibri" w:hAnsi="Calibri" w:cs="Calibri"/>
          <w:b/>
          <w:bCs/>
          <w:color w:val="000000" w:themeColor="text1"/>
          <w:kern w:val="24"/>
          <w:sz w:val="22"/>
          <w:szCs w:val="22"/>
        </w:rPr>
        <w:fldChar w:fldCharType="begin"/>
      </w:r>
      <w:r w:rsidR="00D240F8" w:rsidRPr="00666449">
        <w:rPr>
          <w:rFonts w:ascii="Calibri" w:hAnsi="Calibri" w:cs="Calibri"/>
          <w:b/>
          <w:bCs/>
          <w:color w:val="000000" w:themeColor="text1"/>
          <w:kern w:val="24"/>
          <w:sz w:val="22"/>
          <w:szCs w:val="22"/>
        </w:rPr>
        <w:instrText xml:space="preserve"> REF _Ref129945627 \h  \* MERGEFORMAT </w:instrText>
      </w:r>
      <w:r w:rsidR="00D240F8" w:rsidRPr="00666449">
        <w:rPr>
          <w:rFonts w:ascii="Calibri" w:hAnsi="Calibri" w:cs="Calibri"/>
          <w:b/>
          <w:bCs/>
          <w:color w:val="000000" w:themeColor="text1"/>
          <w:kern w:val="24"/>
          <w:sz w:val="22"/>
          <w:szCs w:val="22"/>
        </w:rPr>
        <w:fldChar w:fldCharType="separate"/>
      </w:r>
      <w:r w:rsidR="000857EB">
        <w:rPr>
          <w:rFonts w:ascii="Calibri" w:hAnsi="Calibri" w:cs="Calibri"/>
          <w:color w:val="000000" w:themeColor="text1"/>
          <w:kern w:val="24"/>
          <w:sz w:val="22"/>
          <w:szCs w:val="22"/>
          <w:lang w:val="en-US"/>
        </w:rPr>
        <w:t>Error! Reference source not found.</w:t>
      </w:r>
      <w:r w:rsidR="00D240F8" w:rsidRPr="00666449">
        <w:rPr>
          <w:rFonts w:ascii="Calibri" w:hAnsi="Calibri" w:cs="Calibri"/>
          <w:b/>
          <w:bCs/>
          <w:color w:val="000000" w:themeColor="text1"/>
          <w:kern w:val="24"/>
          <w:sz w:val="22"/>
          <w:szCs w:val="22"/>
        </w:rPr>
        <w:fldChar w:fldCharType="end"/>
      </w:r>
      <w:r w:rsidR="00D240F8">
        <w:rPr>
          <w:rFonts w:asciiTheme="minorHAnsi" w:eastAsiaTheme="minorEastAsia" w:hAnsiTheme="minorHAnsi" w:cstheme="minorHAnsi"/>
          <w:b/>
          <w:bCs/>
          <w:color w:val="000000" w:themeColor="text1"/>
          <w:kern w:val="24"/>
          <w:sz w:val="22"/>
          <w:szCs w:val="22"/>
        </w:rPr>
        <w:t xml:space="preserve">. </w:t>
      </w:r>
      <w:r w:rsidR="00D240F8">
        <w:rPr>
          <w:rFonts w:asciiTheme="minorHAnsi" w:eastAsiaTheme="minorEastAsia" w:hAnsiTheme="minorHAnsi" w:cstheme="minorHAnsi"/>
          <w:color w:val="000000" w:themeColor="text1"/>
          <w:kern w:val="24"/>
          <w:sz w:val="22"/>
          <w:szCs w:val="22"/>
        </w:rPr>
        <w:t xml:space="preserve">The study introduces the construction of one regime model by showing regime changes in the S&amp;P 500 index, according to a specific and quantified definition. The discussion presents market data and their derived properties under each regime, whereby switches between regimes give rise to different behavioural characteristics. The insights are used to develop classification models that make inferences on real-time regime changes, as will be shown in investigation 3. </w:t>
      </w:r>
    </w:p>
    <w:p w14:paraId="59B922AA" w14:textId="5D503AB5" w:rsidR="00D240F8" w:rsidRDefault="00AC3F66" w:rsidP="00D240F8">
      <w:pPr>
        <w:pStyle w:val="NormalWeb"/>
        <w:spacing w:beforeLines="50" w:before="120" w:beforeAutospacing="0" w:afterLines="50" w:after="120" w:afterAutospacing="0" w:line="276" w:lineRule="auto"/>
        <w:jc w:val="both"/>
        <w:rPr>
          <w:rFonts w:asciiTheme="minorHAnsi" w:eastAsiaTheme="minorEastAsia"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Experiment</w:t>
      </w:r>
      <w:r w:rsidR="00D240F8">
        <w:rPr>
          <w:rFonts w:asciiTheme="minorHAnsi" w:eastAsiaTheme="minorEastAsia" w:hAnsiTheme="minorHAnsi" w:cstheme="minorHAnsi"/>
          <w:b/>
          <w:bCs/>
          <w:color w:val="000000" w:themeColor="text1"/>
          <w:kern w:val="24"/>
          <w:sz w:val="22"/>
          <w:szCs w:val="22"/>
        </w:rPr>
        <w:t xml:space="preserve"> </w:t>
      </w:r>
      <w:r w:rsidR="00D240F8" w:rsidRPr="00666449">
        <w:rPr>
          <w:rFonts w:asciiTheme="minorHAnsi" w:eastAsiaTheme="minorEastAsia" w:hAnsiTheme="minorHAnsi" w:cstheme="minorHAnsi"/>
          <w:b/>
          <w:bCs/>
          <w:color w:val="000000" w:themeColor="text1"/>
          <w:kern w:val="24"/>
          <w:sz w:val="22"/>
          <w:szCs w:val="22"/>
        </w:rPr>
        <w:t xml:space="preserve">3: </w:t>
      </w:r>
      <w:r w:rsidR="00D240F8" w:rsidRPr="00666449">
        <w:rPr>
          <w:rFonts w:asciiTheme="minorHAnsi" w:hAnsiTheme="minorHAnsi" w:cstheme="minorHAnsi"/>
          <w:b/>
          <w:bCs/>
          <w:color w:val="000000" w:themeColor="text1"/>
          <w:kern w:val="24"/>
          <w:sz w:val="22"/>
          <w:szCs w:val="22"/>
        </w:rPr>
        <w:fldChar w:fldCharType="begin"/>
      </w:r>
      <w:r w:rsidR="00D240F8" w:rsidRPr="00666449">
        <w:rPr>
          <w:rFonts w:asciiTheme="minorHAnsi" w:eastAsiaTheme="minorEastAsia" w:hAnsiTheme="minorHAnsi" w:cstheme="minorHAnsi"/>
          <w:b/>
          <w:bCs/>
          <w:color w:val="000000" w:themeColor="text1"/>
          <w:kern w:val="24"/>
          <w:sz w:val="22"/>
          <w:szCs w:val="22"/>
        </w:rPr>
        <w:instrText xml:space="preserve"> REF _Ref127792457 \h </w:instrText>
      </w:r>
      <w:r w:rsidR="00D240F8" w:rsidRPr="00666449">
        <w:rPr>
          <w:rFonts w:asciiTheme="minorHAnsi" w:hAnsiTheme="minorHAnsi" w:cstheme="minorHAnsi"/>
          <w:b/>
          <w:bCs/>
          <w:color w:val="000000" w:themeColor="text1"/>
          <w:kern w:val="24"/>
          <w:sz w:val="22"/>
          <w:szCs w:val="22"/>
        </w:rPr>
        <w:instrText xml:space="preserve"> \* MERGEFORMAT </w:instrText>
      </w:r>
      <w:r w:rsidR="00D240F8" w:rsidRPr="00666449">
        <w:rPr>
          <w:rFonts w:asciiTheme="minorHAnsi" w:hAnsiTheme="minorHAnsi" w:cstheme="minorHAnsi"/>
          <w:b/>
          <w:bCs/>
          <w:color w:val="000000" w:themeColor="text1"/>
          <w:kern w:val="24"/>
          <w:sz w:val="22"/>
          <w:szCs w:val="22"/>
        </w:rPr>
        <w:fldChar w:fldCharType="separate"/>
      </w:r>
      <w:r w:rsidR="000857EB">
        <w:rPr>
          <w:rFonts w:asciiTheme="minorHAnsi" w:hAnsiTheme="minorHAnsi" w:cstheme="minorHAnsi"/>
          <w:color w:val="000000" w:themeColor="text1"/>
          <w:kern w:val="24"/>
          <w:sz w:val="22"/>
          <w:szCs w:val="22"/>
          <w:lang w:val="en-US"/>
        </w:rPr>
        <w:t>Error! Reference source not found.</w:t>
      </w:r>
      <w:r w:rsidR="00D240F8" w:rsidRPr="00666449">
        <w:rPr>
          <w:rFonts w:asciiTheme="minorHAnsi" w:hAnsiTheme="minorHAnsi" w:cstheme="minorHAnsi"/>
          <w:b/>
          <w:bCs/>
          <w:color w:val="000000" w:themeColor="text1"/>
          <w:kern w:val="24"/>
          <w:sz w:val="22"/>
          <w:szCs w:val="22"/>
        </w:rPr>
        <w:fldChar w:fldCharType="end"/>
      </w:r>
      <w:r w:rsidR="00D240F8" w:rsidRPr="00F205A6">
        <w:rPr>
          <w:rFonts w:asciiTheme="minorHAnsi" w:eastAsiaTheme="minorEastAsia" w:hAnsiTheme="minorHAnsi" w:cstheme="minorHAnsi"/>
          <w:color w:val="000000" w:themeColor="text1"/>
          <w:kern w:val="24"/>
          <w:sz w:val="22"/>
          <w:szCs w:val="22"/>
        </w:rPr>
        <w:t xml:space="preserve">. </w:t>
      </w:r>
      <w:r w:rsidR="00D240F8">
        <w:rPr>
          <w:rFonts w:asciiTheme="minorHAnsi" w:eastAsiaTheme="minorEastAsia" w:hAnsiTheme="minorHAnsi" w:cstheme="minorHAnsi"/>
          <w:color w:val="000000" w:themeColor="text1"/>
          <w:kern w:val="24"/>
          <w:sz w:val="22"/>
          <w:szCs w:val="22"/>
        </w:rPr>
        <w:t xml:space="preserve">The last investigation presents machine learning algorithms and data science concepts that are utilized to construct regime classification models and evaluate their performances. This work is an illustration of one method to classify real-time regime changes. The discussions should be valuable by showing a generalizable framework to develop a capable model that recognizes regime effects. The results should lead to insights and motivations for further studies and enhancements on the topic. </w:t>
      </w:r>
    </w:p>
    <w:p w14:paraId="2E73C9B2" w14:textId="45603F4D" w:rsidR="00D240F8" w:rsidRPr="00A50996" w:rsidRDefault="00D240F8" w:rsidP="00D240F8">
      <w:pPr>
        <w:pStyle w:val="NormalWeb"/>
        <w:spacing w:beforeLines="50" w:before="120" w:beforeAutospacing="0" w:afterLines="50" w:after="120" w:afterAutospacing="0" w:line="276" w:lineRule="auto"/>
        <w:jc w:val="both"/>
        <w:rPr>
          <w:rFonts w:asciiTheme="minorHAnsi" w:hAnsiTheme="minorHAnsi" w:cstheme="minorHAnsi"/>
          <w:color w:val="000000" w:themeColor="text1"/>
          <w:kern w:val="24"/>
          <w:sz w:val="22"/>
          <w:szCs w:val="22"/>
        </w:rPr>
      </w:pPr>
      <w:r w:rsidRPr="00A50996">
        <w:rPr>
          <w:rFonts w:asciiTheme="minorHAnsi" w:hAnsiTheme="minorHAnsi" w:cstheme="minorHAnsi"/>
          <w:color w:val="000000" w:themeColor="text1"/>
          <w:kern w:val="24"/>
          <w:sz w:val="22"/>
          <w:szCs w:val="22"/>
        </w:rPr>
        <w:t>The thesis presents the following original contributions to science</w:t>
      </w:r>
      <w:r>
        <w:rPr>
          <w:rFonts w:asciiTheme="minorHAnsi" w:hAnsiTheme="minorHAnsi" w:cstheme="minorHAnsi"/>
          <w:color w:val="000000" w:themeColor="text1"/>
          <w:kern w:val="24"/>
          <w:sz w:val="22"/>
          <w:szCs w:val="22"/>
        </w:rPr>
        <w:t xml:space="preserve">s, discussed further in section </w:t>
      </w:r>
      <w:r>
        <w:rPr>
          <w:rFonts w:asciiTheme="minorHAnsi" w:hAnsiTheme="minorHAnsi" w:cstheme="minorHAnsi"/>
          <w:color w:val="000000" w:themeColor="text1"/>
          <w:kern w:val="24"/>
          <w:sz w:val="22"/>
          <w:szCs w:val="22"/>
        </w:rPr>
        <w:fldChar w:fldCharType="begin"/>
      </w:r>
      <w:r>
        <w:rPr>
          <w:rFonts w:asciiTheme="minorHAnsi" w:hAnsiTheme="minorHAnsi" w:cstheme="minorHAnsi"/>
          <w:color w:val="000000" w:themeColor="text1"/>
          <w:kern w:val="24"/>
          <w:sz w:val="22"/>
          <w:szCs w:val="22"/>
        </w:rPr>
        <w:instrText xml:space="preserve"> REF _Ref132051416 \r \h </w:instrText>
      </w:r>
      <w:r>
        <w:rPr>
          <w:rFonts w:asciiTheme="minorHAnsi" w:hAnsiTheme="minorHAnsi" w:cstheme="minorHAnsi"/>
          <w:color w:val="000000" w:themeColor="text1"/>
          <w:kern w:val="24"/>
          <w:sz w:val="22"/>
          <w:szCs w:val="22"/>
        </w:rPr>
        <w:fldChar w:fldCharType="separate"/>
      </w:r>
      <w:r w:rsidR="000857EB">
        <w:rPr>
          <w:rFonts w:asciiTheme="minorHAnsi" w:hAnsiTheme="minorHAnsi" w:cstheme="minorHAnsi"/>
          <w:b/>
          <w:bCs/>
          <w:color w:val="000000" w:themeColor="text1"/>
          <w:kern w:val="24"/>
          <w:sz w:val="22"/>
          <w:szCs w:val="22"/>
          <w:lang w:val="en-US"/>
        </w:rPr>
        <w:t>Error! Reference source not found.</w:t>
      </w:r>
      <w:r>
        <w:rPr>
          <w:rFonts w:asciiTheme="minorHAnsi" w:hAnsiTheme="minorHAnsi" w:cstheme="minorHAnsi"/>
          <w:color w:val="000000" w:themeColor="text1"/>
          <w:kern w:val="24"/>
          <w:sz w:val="22"/>
          <w:szCs w:val="22"/>
        </w:rPr>
        <w:fldChar w:fldCharType="end"/>
      </w:r>
      <w:r w:rsidRPr="00A50996">
        <w:rPr>
          <w:rFonts w:asciiTheme="minorHAnsi" w:hAnsiTheme="minorHAnsi" w:cstheme="minorHAnsi"/>
          <w:color w:val="000000" w:themeColor="text1"/>
          <w:kern w:val="24"/>
          <w:sz w:val="22"/>
          <w:szCs w:val="22"/>
        </w:rPr>
        <w:t>:</w:t>
      </w:r>
    </w:p>
    <w:p w14:paraId="2B0D87C2" w14:textId="77777777" w:rsidR="00D240F8" w:rsidRDefault="00D240F8" w:rsidP="00D240F8">
      <w:pPr>
        <w:pStyle w:val="NormalWeb"/>
        <w:numPr>
          <w:ilvl w:val="0"/>
          <w:numId w:val="4"/>
        </w:numPr>
        <w:spacing w:beforeLines="50" w:before="120" w:beforeAutospacing="0" w:afterLines="50" w:after="120" w:afterAutospacing="0" w:line="276" w:lineRule="auto"/>
        <w:jc w:val="both"/>
        <w:rPr>
          <w:rFonts w:asciiTheme="minorHAnsi" w:hAnsiTheme="minorHAnsi" w:cstheme="minorHAnsi"/>
          <w:color w:val="000000" w:themeColor="text1"/>
          <w:kern w:val="24"/>
          <w:sz w:val="22"/>
          <w:szCs w:val="22"/>
        </w:rPr>
      </w:pPr>
      <w:r>
        <w:rPr>
          <w:rFonts w:asciiTheme="minorHAnsi" w:hAnsiTheme="minorHAnsi" w:cstheme="minorHAnsi"/>
          <w:b/>
          <w:bCs/>
          <w:color w:val="000000" w:themeColor="text1"/>
          <w:kern w:val="24"/>
          <w:sz w:val="22"/>
          <w:szCs w:val="22"/>
        </w:rPr>
        <w:t xml:space="preserve">Reframe regime switching as a machine learning classification problem. </w:t>
      </w:r>
      <w:r>
        <w:rPr>
          <w:rFonts w:asciiTheme="minorHAnsi" w:hAnsiTheme="minorHAnsi" w:cstheme="minorHAnsi"/>
          <w:color w:val="000000" w:themeColor="text1"/>
          <w:kern w:val="24"/>
          <w:sz w:val="22"/>
          <w:szCs w:val="22"/>
        </w:rPr>
        <w:t xml:space="preserve">Nonlinear financial models are scarcely studied, due to the market’s volatile and unpredictable nature that is difficult to model. This work examines the problem by constructing a rigorous yet still practical definition </w:t>
      </w:r>
      <w:r>
        <w:rPr>
          <w:rFonts w:asciiTheme="minorHAnsi" w:hAnsiTheme="minorHAnsi" w:cstheme="minorHAnsi"/>
          <w:color w:val="000000" w:themeColor="text1"/>
          <w:kern w:val="24"/>
          <w:sz w:val="22"/>
          <w:szCs w:val="22"/>
        </w:rPr>
        <w:lastRenderedPageBreak/>
        <w:t xml:space="preserve">of market regimes that one could devise methods to identify and examine their occurrences in the market. </w:t>
      </w:r>
    </w:p>
    <w:p w14:paraId="411DEC00" w14:textId="77777777" w:rsidR="00D240F8" w:rsidRPr="001F658A" w:rsidRDefault="00D240F8" w:rsidP="00D240F8">
      <w:pPr>
        <w:pStyle w:val="NormalWeb"/>
        <w:numPr>
          <w:ilvl w:val="0"/>
          <w:numId w:val="4"/>
        </w:numPr>
        <w:spacing w:beforeLines="50" w:before="120" w:beforeAutospacing="0" w:afterLines="50" w:after="120" w:afterAutospacing="0" w:line="276" w:lineRule="auto"/>
        <w:jc w:val="both"/>
        <w:rPr>
          <w:rFonts w:asciiTheme="minorHAnsi"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Explainable market model through a</w:t>
      </w:r>
      <w:r w:rsidRPr="00F205A6">
        <w:rPr>
          <w:rFonts w:asciiTheme="minorHAnsi" w:eastAsiaTheme="minorEastAsia" w:hAnsiTheme="minorHAnsi" w:cstheme="minorHAnsi"/>
          <w:b/>
          <w:bCs/>
          <w:color w:val="000000" w:themeColor="text1"/>
          <w:kern w:val="24"/>
          <w:sz w:val="22"/>
          <w:szCs w:val="22"/>
        </w:rPr>
        <w:t xml:space="preserve">nalysis on </w:t>
      </w:r>
      <w:r>
        <w:rPr>
          <w:rFonts w:asciiTheme="minorHAnsi" w:eastAsiaTheme="minorEastAsia" w:hAnsiTheme="minorHAnsi" w:cstheme="minorHAnsi"/>
          <w:b/>
          <w:bCs/>
          <w:color w:val="000000" w:themeColor="text1"/>
          <w:kern w:val="24"/>
          <w:sz w:val="22"/>
          <w:szCs w:val="22"/>
        </w:rPr>
        <w:t xml:space="preserve">effective </w:t>
      </w:r>
      <w:r w:rsidRPr="00F205A6">
        <w:rPr>
          <w:rFonts w:asciiTheme="minorHAnsi" w:eastAsiaTheme="minorEastAsia" w:hAnsiTheme="minorHAnsi" w:cstheme="minorHAnsi"/>
          <w:b/>
          <w:bCs/>
          <w:color w:val="000000" w:themeColor="text1"/>
          <w:kern w:val="24"/>
          <w:sz w:val="22"/>
          <w:szCs w:val="22"/>
        </w:rPr>
        <w:t xml:space="preserve">indicators </w:t>
      </w:r>
      <w:r>
        <w:rPr>
          <w:rFonts w:asciiTheme="minorHAnsi" w:eastAsiaTheme="minorEastAsia" w:hAnsiTheme="minorHAnsi" w:cstheme="minorHAnsi"/>
          <w:b/>
          <w:bCs/>
          <w:color w:val="000000" w:themeColor="text1"/>
          <w:kern w:val="24"/>
          <w:sz w:val="22"/>
          <w:szCs w:val="22"/>
        </w:rPr>
        <w:t>for</w:t>
      </w:r>
      <w:r w:rsidRPr="00F205A6">
        <w:rPr>
          <w:rFonts w:asciiTheme="minorHAnsi" w:eastAsiaTheme="minorEastAsia" w:hAnsiTheme="minorHAnsi" w:cstheme="minorHAnsi"/>
          <w:b/>
          <w:bCs/>
          <w:color w:val="000000" w:themeColor="text1"/>
          <w:kern w:val="24"/>
          <w:sz w:val="22"/>
          <w:szCs w:val="22"/>
        </w:rPr>
        <w:t xml:space="preserve"> regime changes</w:t>
      </w:r>
      <w:r w:rsidRPr="00F205A6">
        <w:rPr>
          <w:rFonts w:asciiTheme="minorHAnsi" w:eastAsiaTheme="minorEastAsia" w:hAnsiTheme="minorHAnsi" w:cstheme="minorHAnsi"/>
          <w:color w:val="000000" w:themeColor="text1"/>
          <w:kern w:val="24"/>
          <w:sz w:val="22"/>
          <w:szCs w:val="22"/>
        </w:rPr>
        <w:t>. T</w:t>
      </w:r>
      <w:r>
        <w:rPr>
          <w:rFonts w:asciiTheme="minorHAnsi" w:eastAsiaTheme="minorEastAsia" w:hAnsiTheme="minorHAnsi" w:cstheme="minorHAnsi"/>
          <w:color w:val="000000" w:themeColor="text1"/>
          <w:kern w:val="24"/>
          <w:sz w:val="22"/>
          <w:szCs w:val="22"/>
        </w:rPr>
        <w:t>he study uses variables with clear relation to regime changes, found by exploratory analysis and justified by visualizing their behaviours in different regimes</w:t>
      </w:r>
      <w:r w:rsidRPr="001F658A">
        <w:rPr>
          <w:rFonts w:asciiTheme="minorHAnsi" w:hAnsiTheme="minorHAnsi" w:cstheme="minorHAnsi"/>
          <w:color w:val="000000" w:themeColor="text1"/>
          <w:kern w:val="24"/>
          <w:sz w:val="22"/>
          <w:szCs w:val="22"/>
        </w:rPr>
        <w:t>.</w:t>
      </w:r>
      <w:r>
        <w:rPr>
          <w:rFonts w:asciiTheme="minorHAnsi" w:hAnsiTheme="minorHAnsi" w:cstheme="minorHAnsi"/>
          <w:color w:val="000000" w:themeColor="text1"/>
          <w:kern w:val="24"/>
          <w:sz w:val="22"/>
          <w:szCs w:val="22"/>
        </w:rPr>
        <w:t xml:space="preserve"> The variables’ indicative power on regime behaviours are validated by being used as source for machine learning algorithms to generate inferences on the state switches. </w:t>
      </w:r>
    </w:p>
    <w:p w14:paraId="33F3A3A0" w14:textId="77777777" w:rsidR="00D240F8" w:rsidRPr="00EF047A" w:rsidRDefault="00D240F8" w:rsidP="00D240F8">
      <w:pPr>
        <w:pStyle w:val="NormalWeb"/>
        <w:numPr>
          <w:ilvl w:val="0"/>
          <w:numId w:val="4"/>
        </w:numPr>
        <w:spacing w:beforeLines="50" w:before="120" w:beforeAutospacing="0" w:afterLines="50" w:after="120" w:afterAutospacing="0" w:line="276" w:lineRule="auto"/>
        <w:jc w:val="both"/>
        <w:rPr>
          <w:rFonts w:asciiTheme="minorHAnsi"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Lead to generalized regime-switching hypothesis on markets</w:t>
      </w:r>
      <w:r w:rsidRPr="00F205A6">
        <w:rPr>
          <w:rFonts w:asciiTheme="minorHAnsi" w:eastAsiaTheme="minorEastAsia" w:hAnsiTheme="minorHAnsi" w:cstheme="minorHAnsi"/>
          <w:color w:val="000000" w:themeColor="text1"/>
          <w:kern w:val="24"/>
          <w:sz w:val="22"/>
          <w:szCs w:val="22"/>
        </w:rPr>
        <w:t xml:space="preserve">. </w:t>
      </w:r>
      <w:r>
        <w:rPr>
          <w:rFonts w:asciiTheme="minorHAnsi" w:eastAsiaTheme="minorEastAsia" w:hAnsiTheme="minorHAnsi" w:cstheme="minorHAnsi"/>
          <w:color w:val="000000" w:themeColor="text1"/>
          <w:kern w:val="24"/>
          <w:sz w:val="22"/>
          <w:szCs w:val="22"/>
        </w:rPr>
        <w:t xml:space="preserve">An important observation from this study is the general occurrence of regime switching across markets, shown by the development of models that infer regime changes on individual market series by examining changes in collective market behaviours. The observation is naturally expected of markets that are hypothesized to be under dynamic equilibrium. </w:t>
      </w:r>
    </w:p>
    <w:p w14:paraId="24D912FC" w14:textId="77777777" w:rsidR="00D240F8" w:rsidRPr="00F205A6" w:rsidRDefault="00D240F8" w:rsidP="00D240F8">
      <w:pPr>
        <w:pStyle w:val="NormalWeb"/>
        <w:spacing w:beforeLines="50" w:before="120" w:beforeAutospacing="0" w:afterLines="50" w:after="120" w:afterAutospacing="0" w:line="276" w:lineRule="auto"/>
        <w:ind w:left="420"/>
        <w:jc w:val="right"/>
        <w:rPr>
          <w:rFonts w:asciiTheme="minorHAnsi" w:hAnsiTheme="minorHAnsi" w:cstheme="minorHAnsi"/>
          <w:b/>
          <w:bCs/>
          <w:color w:val="000000" w:themeColor="text1"/>
          <w:kern w:val="24"/>
          <w:sz w:val="22"/>
          <w:szCs w:val="22"/>
          <w:lang w:val="en-US"/>
        </w:rPr>
      </w:pPr>
      <w:r>
        <w:rPr>
          <w:rFonts w:asciiTheme="minorHAnsi" w:hAnsiTheme="minorHAnsi" w:cstheme="minorHAnsi"/>
          <w:b/>
          <w:bCs/>
          <w:color w:val="000000" w:themeColor="text1"/>
          <w:kern w:val="24"/>
          <w:sz w:val="22"/>
          <w:szCs w:val="22"/>
          <w:lang w:val="en-US"/>
        </w:rPr>
        <w:t>A paper based on which research has been drafted and will be submitted for publication.</w:t>
      </w:r>
    </w:p>
    <w:p w14:paraId="3635A8C4" w14:textId="77777777" w:rsidR="00A76600" w:rsidRDefault="00A76600"/>
    <w:sectPr w:rsidR="00A766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CFB3C" w14:textId="77777777" w:rsidR="000E2854" w:rsidRDefault="000E2854" w:rsidP="00D240F8">
      <w:pPr>
        <w:spacing w:after="0" w:line="240" w:lineRule="auto"/>
      </w:pPr>
      <w:r>
        <w:separator/>
      </w:r>
    </w:p>
  </w:endnote>
  <w:endnote w:type="continuationSeparator" w:id="0">
    <w:p w14:paraId="768FA1B5" w14:textId="77777777" w:rsidR="000E2854" w:rsidRDefault="000E2854" w:rsidP="00D2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97814"/>
      <w:docPartObj>
        <w:docPartGallery w:val="Page Numbers (Bottom of Page)"/>
        <w:docPartUnique/>
      </w:docPartObj>
    </w:sdtPr>
    <w:sdtEndPr>
      <w:rPr>
        <w:noProof/>
      </w:rPr>
    </w:sdtEndPr>
    <w:sdtContent>
      <w:p w14:paraId="2F50A622" w14:textId="20B038A5" w:rsidR="001B354F" w:rsidRDefault="001B354F" w:rsidP="001B35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24B38" w14:textId="77777777" w:rsidR="000E2854" w:rsidRDefault="000E2854" w:rsidP="00D240F8">
      <w:pPr>
        <w:spacing w:after="0" w:line="240" w:lineRule="auto"/>
      </w:pPr>
      <w:r>
        <w:separator/>
      </w:r>
    </w:p>
  </w:footnote>
  <w:footnote w:type="continuationSeparator" w:id="0">
    <w:p w14:paraId="7C21B7C7" w14:textId="77777777" w:rsidR="000E2854" w:rsidRDefault="000E2854" w:rsidP="00D2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7355" w14:textId="4359601F" w:rsidR="00D240F8" w:rsidRPr="00D240F8" w:rsidRDefault="00D240F8">
    <w:pPr>
      <w:pStyle w:val="Header"/>
      <w:rPr>
        <w:lang w:val="en-US"/>
      </w:rPr>
    </w:pPr>
    <w:r>
      <w:rPr>
        <w:lang w:val="en-US"/>
      </w:rPr>
      <w:t xml:space="preserve">Model Thesis Abstract prepared by </w:t>
    </w:r>
    <w:proofErr w:type="spellStart"/>
    <w:r>
      <w:rPr>
        <w:lang w:val="en-US"/>
      </w:rPr>
      <w:t>Zhichen</w:t>
    </w:r>
    <w:proofErr w:type="spellEnd"/>
    <w:r>
      <w:rPr>
        <w:lang w:val="en-US"/>
      </w:rPr>
      <w:t xml:space="preserve"> Xu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7CFE"/>
    <w:multiLevelType w:val="hybridMultilevel"/>
    <w:tmpl w:val="9E00E83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08B122A"/>
    <w:multiLevelType w:val="hybridMultilevel"/>
    <w:tmpl w:val="A7B8B346"/>
    <w:lvl w:ilvl="0" w:tplc="5586765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226754F"/>
    <w:multiLevelType w:val="multilevel"/>
    <w:tmpl w:val="3DB6EB7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D311D32"/>
    <w:multiLevelType w:val="hybridMultilevel"/>
    <w:tmpl w:val="387C63A8"/>
    <w:lvl w:ilvl="0" w:tplc="BA303F40">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9360681">
    <w:abstractNumId w:val="1"/>
  </w:num>
  <w:num w:numId="2" w16cid:durableId="1097753826">
    <w:abstractNumId w:val="2"/>
  </w:num>
  <w:num w:numId="3" w16cid:durableId="748692084">
    <w:abstractNumId w:val="3"/>
  </w:num>
  <w:num w:numId="4" w16cid:durableId="124414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F8"/>
    <w:rsid w:val="00083785"/>
    <w:rsid w:val="000857EB"/>
    <w:rsid w:val="000E2854"/>
    <w:rsid w:val="001235C4"/>
    <w:rsid w:val="00155DE1"/>
    <w:rsid w:val="001B354F"/>
    <w:rsid w:val="002360D7"/>
    <w:rsid w:val="00273658"/>
    <w:rsid w:val="00316994"/>
    <w:rsid w:val="00391793"/>
    <w:rsid w:val="003C1EE9"/>
    <w:rsid w:val="00594DF3"/>
    <w:rsid w:val="005A64E2"/>
    <w:rsid w:val="00660C67"/>
    <w:rsid w:val="00A76600"/>
    <w:rsid w:val="00A901B5"/>
    <w:rsid w:val="00A97C41"/>
    <w:rsid w:val="00AC3F66"/>
    <w:rsid w:val="00C717B9"/>
    <w:rsid w:val="00CE735C"/>
    <w:rsid w:val="00D240F8"/>
    <w:rsid w:val="00D35D23"/>
    <w:rsid w:val="00ED0C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C01FD"/>
  <w15:chartTrackingRefBased/>
  <w15:docId w15:val="{E1AA5602-5856-429E-93CF-BDFF2A14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0F8"/>
    <w:pPr>
      <w:spacing w:after="200" w:line="276"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5A64E2"/>
    <w:pPr>
      <w:keepNext/>
      <w:keepLines/>
      <w:numPr>
        <w:numId w:val="3"/>
      </w:numPr>
      <w:spacing w:before="240"/>
      <w:ind w:left="567" w:hanging="567"/>
      <w:outlineLvl w:val="0"/>
    </w:pPr>
    <w:rPr>
      <w:rFonts w:eastAsiaTheme="majorEastAsia" w:cstheme="majorBidi"/>
      <w:b/>
      <w:bCs/>
      <w:sz w:val="24"/>
      <w:szCs w:val="32"/>
    </w:rPr>
  </w:style>
  <w:style w:type="paragraph" w:styleId="Heading2">
    <w:name w:val="heading 2"/>
    <w:basedOn w:val="Normal"/>
    <w:next w:val="Normal"/>
    <w:link w:val="Heading2Char"/>
    <w:uiPriority w:val="9"/>
    <w:unhideWhenUsed/>
    <w:qFormat/>
    <w:rsid w:val="00CE735C"/>
    <w:pPr>
      <w:keepNext/>
      <w:keepLines/>
      <w:numPr>
        <w:numId w:val="2"/>
      </w:numPr>
      <w:spacing w:before="200"/>
      <w:ind w:hanging="360"/>
      <w:outlineLvl w:val="1"/>
    </w:pPr>
    <w:rPr>
      <w:rFonts w:eastAsiaTheme="majorEastAsia"/>
      <w:b/>
      <w:bCs/>
      <w:color w:val="000000" w:themeColor="text1"/>
      <w:sz w:val="24"/>
      <w:szCs w:val="24"/>
    </w:rPr>
  </w:style>
  <w:style w:type="paragraph" w:styleId="Heading3">
    <w:name w:val="heading 3"/>
    <w:basedOn w:val="Normal"/>
    <w:next w:val="Normal"/>
    <w:link w:val="Heading3Char"/>
    <w:uiPriority w:val="9"/>
    <w:unhideWhenUsed/>
    <w:qFormat/>
    <w:rsid w:val="00155DE1"/>
    <w:pPr>
      <w:keepNext/>
      <w:keepLines/>
      <w:spacing w:before="200"/>
      <w:outlineLvl w:val="2"/>
    </w:pPr>
    <w:rPr>
      <w:rFonts w:eastAsiaTheme="majorEastAsia"/>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5DE1"/>
    <w:rPr>
      <w:rFonts w:ascii="Calibri" w:eastAsiaTheme="majorEastAsia" w:hAnsi="Calibri" w:cs="Calibri"/>
      <w:b/>
      <w:color w:val="000000" w:themeColor="text1"/>
    </w:rPr>
  </w:style>
  <w:style w:type="paragraph" w:styleId="Title">
    <w:name w:val="Title"/>
    <w:basedOn w:val="Normal"/>
    <w:next w:val="Normal"/>
    <w:link w:val="TitleChar"/>
    <w:uiPriority w:val="10"/>
    <w:qFormat/>
    <w:rsid w:val="00155DE1"/>
    <w:pPr>
      <w:contextualSpacing/>
      <w:jc w:val="center"/>
    </w:pPr>
    <w:rPr>
      <w:rFonts w:eastAsiaTheme="majorEastAsia"/>
      <w:b/>
      <w:spacing w:val="-10"/>
      <w:kern w:val="28"/>
      <w:sz w:val="48"/>
      <w:szCs w:val="56"/>
    </w:rPr>
  </w:style>
  <w:style w:type="character" w:customStyle="1" w:styleId="TitleChar">
    <w:name w:val="Title Char"/>
    <w:basedOn w:val="DefaultParagraphFont"/>
    <w:link w:val="Title"/>
    <w:uiPriority w:val="10"/>
    <w:rsid w:val="00155DE1"/>
    <w:rPr>
      <w:rFonts w:ascii="Calibri" w:eastAsiaTheme="majorEastAsia" w:hAnsi="Calibri" w:cs="Calibri"/>
      <w:b/>
      <w:spacing w:val="-10"/>
      <w:kern w:val="28"/>
      <w:sz w:val="48"/>
      <w:szCs w:val="56"/>
    </w:rPr>
  </w:style>
  <w:style w:type="paragraph" w:customStyle="1" w:styleId="Style1">
    <w:name w:val="Style1"/>
    <w:basedOn w:val="Heading1"/>
    <w:qFormat/>
    <w:rsid w:val="00CE735C"/>
    <w:pPr>
      <w:spacing w:before="220"/>
    </w:pPr>
    <w:rPr>
      <w:rFonts w:cs="Calibri"/>
      <w:b w:val="0"/>
      <w:bCs w:val="0"/>
      <w:color w:val="000000" w:themeColor="text1"/>
      <w:sz w:val="28"/>
      <w:szCs w:val="28"/>
    </w:rPr>
  </w:style>
  <w:style w:type="character" w:customStyle="1" w:styleId="Heading1Char">
    <w:name w:val="Heading 1 Char"/>
    <w:basedOn w:val="DefaultParagraphFont"/>
    <w:link w:val="Heading1"/>
    <w:uiPriority w:val="9"/>
    <w:rsid w:val="005A64E2"/>
    <w:rPr>
      <w:rFonts w:ascii="Calibri" w:eastAsiaTheme="majorEastAsia" w:hAnsi="Calibri" w:cstheme="majorBidi"/>
      <w:b/>
      <w:bCs/>
      <w:sz w:val="24"/>
      <w:szCs w:val="32"/>
      <w:lang w:val="en-US"/>
    </w:rPr>
  </w:style>
  <w:style w:type="paragraph" w:customStyle="1" w:styleId="Reference">
    <w:name w:val="Reference"/>
    <w:basedOn w:val="ListParagraph"/>
    <w:link w:val="ReferenceChar"/>
    <w:qFormat/>
    <w:rsid w:val="00A901B5"/>
    <w:pPr>
      <w:spacing w:before="100"/>
      <w:ind w:left="0"/>
      <w:contextualSpacing w:val="0"/>
      <w:jc w:val="left"/>
    </w:pPr>
    <w:rPr>
      <w:sz w:val="18"/>
    </w:rPr>
  </w:style>
  <w:style w:type="character" w:customStyle="1" w:styleId="ReferenceChar">
    <w:name w:val="Reference Char"/>
    <w:basedOn w:val="DefaultParagraphFont"/>
    <w:link w:val="Reference"/>
    <w:rsid w:val="00A901B5"/>
    <w:rPr>
      <w:rFonts w:ascii="Calibri" w:hAnsi="Calibri" w:cs="Calibri"/>
      <w:sz w:val="18"/>
      <w:lang w:val="en-US"/>
    </w:rPr>
  </w:style>
  <w:style w:type="character" w:customStyle="1" w:styleId="Heading2Char">
    <w:name w:val="Heading 2 Char"/>
    <w:basedOn w:val="DefaultParagraphFont"/>
    <w:link w:val="Heading2"/>
    <w:uiPriority w:val="9"/>
    <w:rsid w:val="00CE735C"/>
    <w:rPr>
      <w:rFonts w:ascii="Calibri" w:eastAsiaTheme="majorEastAsia" w:hAnsi="Calibri" w:cs="Calibri"/>
      <w:b/>
      <w:bCs/>
      <w:color w:val="000000" w:themeColor="text1"/>
      <w:sz w:val="24"/>
      <w:szCs w:val="24"/>
    </w:rPr>
  </w:style>
  <w:style w:type="paragraph" w:customStyle="1" w:styleId="hypertext">
    <w:name w:val="hypertext"/>
    <w:basedOn w:val="Normal"/>
    <w:qFormat/>
    <w:rsid w:val="002360D7"/>
  </w:style>
  <w:style w:type="paragraph" w:customStyle="1" w:styleId="Figure">
    <w:name w:val="Figure"/>
    <w:basedOn w:val="Normal"/>
    <w:link w:val="FigureChar"/>
    <w:qFormat/>
    <w:rsid w:val="00C717B9"/>
    <w:pPr>
      <w:spacing w:before="100"/>
    </w:pPr>
    <w:rPr>
      <w:b/>
      <w:bCs/>
      <w:sz w:val="18"/>
      <w:szCs w:val="18"/>
    </w:rPr>
  </w:style>
  <w:style w:type="character" w:customStyle="1" w:styleId="FigureChar">
    <w:name w:val="Figure Char"/>
    <w:basedOn w:val="DefaultParagraphFont"/>
    <w:link w:val="Figure"/>
    <w:rsid w:val="00C717B9"/>
    <w:rPr>
      <w:rFonts w:ascii="Calibri" w:hAnsi="Calibri" w:cs="Calibri"/>
      <w:b/>
      <w:bCs/>
      <w:sz w:val="18"/>
      <w:szCs w:val="18"/>
      <w:lang w:val="en-US"/>
    </w:rPr>
  </w:style>
  <w:style w:type="paragraph" w:styleId="ListParagraph">
    <w:name w:val="List Paragraph"/>
    <w:basedOn w:val="Normal"/>
    <w:uiPriority w:val="34"/>
    <w:qFormat/>
    <w:rsid w:val="00A901B5"/>
    <w:pPr>
      <w:ind w:left="720"/>
      <w:contextualSpacing/>
    </w:pPr>
  </w:style>
  <w:style w:type="paragraph" w:styleId="NormalWeb">
    <w:name w:val="Normal (Web)"/>
    <w:basedOn w:val="Normal"/>
    <w:uiPriority w:val="99"/>
    <w:unhideWhenUsed/>
    <w:rsid w:val="00D240F8"/>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240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0F8"/>
    <w:rPr>
      <w:rFonts w:eastAsiaTheme="minorEastAsia"/>
      <w:kern w:val="0"/>
      <w:sz w:val="20"/>
      <w:szCs w:val="20"/>
      <w:lang w:eastAsia="zh-CN"/>
      <w14:ligatures w14:val="none"/>
    </w:rPr>
  </w:style>
  <w:style w:type="paragraph" w:styleId="Footer">
    <w:name w:val="footer"/>
    <w:basedOn w:val="Normal"/>
    <w:link w:val="FooterChar"/>
    <w:uiPriority w:val="99"/>
    <w:unhideWhenUsed/>
    <w:rsid w:val="00D240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0F8"/>
    <w:rPr>
      <w:rFonts w:eastAsiaTheme="minorEastAsia"/>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Treleaven, Philip</dc:creator>
  <cp:keywords/>
  <dc:description/>
  <cp:lastModifiedBy>Nik Anas</cp:lastModifiedBy>
  <cp:revision>1</cp:revision>
  <cp:lastPrinted>2025-10-09T10:31:00Z</cp:lastPrinted>
  <dcterms:created xsi:type="dcterms:W3CDTF">2023-05-17T17:55:00Z</dcterms:created>
  <dcterms:modified xsi:type="dcterms:W3CDTF">2025-10-23T15:45:00Z</dcterms:modified>
</cp:coreProperties>
</file>