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Única alteração feita foi número para </w:t>
      </w:r>
      <w:r w:rsidDel="00000000" w:rsidR="00000000" w:rsidRPr="00000000">
        <w:rPr>
          <w:rtl w:val="0"/>
        </w:rPr>
        <w:t xml:space="preserve">id_pizza</w:t>
      </w:r>
      <w:r w:rsidDel="00000000" w:rsidR="00000000" w:rsidRPr="00000000">
        <w:rPr>
          <w:rtl w:val="0"/>
        </w:rPr>
        <w:t xml:space="preserve"> para maior organização.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