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685DE" w14:textId="77777777" w:rsidR="00E35378" w:rsidRPr="00E35378" w:rsidRDefault="00E35378" w:rsidP="00E35378">
      <w:pPr>
        <w:numPr>
          <w:ilvl w:val="0"/>
          <w:numId w:val="1"/>
        </w:numPr>
        <w:rPr>
          <w:lang w:val="en-PK"/>
        </w:rPr>
      </w:pPr>
      <w:r w:rsidRPr="00E35378">
        <w:rPr>
          <w:b/>
          <w:bCs/>
          <w:lang w:val="en-PK"/>
        </w:rPr>
        <w:t>Tool Integration</w:t>
      </w:r>
      <w:r w:rsidRPr="00E35378">
        <w:rPr>
          <w:lang w:val="en-PK"/>
        </w:rPr>
        <w:t>: Successfully integrated the following tools into the Kubernetes environment using microservices architecture:</w:t>
      </w:r>
    </w:p>
    <w:p w14:paraId="55EA7DDF" w14:textId="77777777" w:rsidR="00E35378" w:rsidRPr="00E35378" w:rsidRDefault="00E35378" w:rsidP="00E35378">
      <w:pPr>
        <w:numPr>
          <w:ilvl w:val="1"/>
          <w:numId w:val="1"/>
        </w:numPr>
        <w:rPr>
          <w:lang w:val="en-PK"/>
        </w:rPr>
      </w:pPr>
      <w:r w:rsidRPr="00E35378">
        <w:rPr>
          <w:lang w:val="en-PK"/>
        </w:rPr>
        <w:t>NMAP</w:t>
      </w:r>
    </w:p>
    <w:p w14:paraId="1FEBC754" w14:textId="77777777" w:rsidR="00E35378" w:rsidRPr="00E35378" w:rsidRDefault="00E35378" w:rsidP="00E35378">
      <w:pPr>
        <w:numPr>
          <w:ilvl w:val="1"/>
          <w:numId w:val="1"/>
        </w:numPr>
        <w:rPr>
          <w:lang w:val="en-PK"/>
        </w:rPr>
      </w:pPr>
      <w:r w:rsidRPr="00E35378">
        <w:rPr>
          <w:lang w:val="en-PK"/>
        </w:rPr>
        <w:t>NIKTO</w:t>
      </w:r>
    </w:p>
    <w:p w14:paraId="334AA9E6" w14:textId="77777777" w:rsidR="00E35378" w:rsidRPr="00E35378" w:rsidRDefault="00E35378" w:rsidP="00E35378">
      <w:pPr>
        <w:numPr>
          <w:ilvl w:val="1"/>
          <w:numId w:val="1"/>
        </w:numPr>
        <w:rPr>
          <w:lang w:val="en-PK"/>
        </w:rPr>
      </w:pPr>
      <w:r w:rsidRPr="00E35378">
        <w:rPr>
          <w:lang w:val="en-PK"/>
        </w:rPr>
        <w:t>ZAP</w:t>
      </w:r>
    </w:p>
    <w:p w14:paraId="5264A1DD" w14:textId="77777777" w:rsidR="00E35378" w:rsidRPr="00E35378" w:rsidRDefault="00E35378" w:rsidP="00E35378">
      <w:pPr>
        <w:numPr>
          <w:ilvl w:val="1"/>
          <w:numId w:val="1"/>
        </w:numPr>
        <w:rPr>
          <w:lang w:val="en-PK"/>
        </w:rPr>
      </w:pPr>
      <w:proofErr w:type="spellStart"/>
      <w:r w:rsidRPr="00E35378">
        <w:rPr>
          <w:lang w:val="en-PK"/>
        </w:rPr>
        <w:t>MobSF</w:t>
      </w:r>
      <w:proofErr w:type="spellEnd"/>
    </w:p>
    <w:p w14:paraId="79A275CC" w14:textId="77777777" w:rsidR="00E35378" w:rsidRPr="00E35378" w:rsidRDefault="00E35378" w:rsidP="00E35378">
      <w:pPr>
        <w:numPr>
          <w:ilvl w:val="1"/>
          <w:numId w:val="1"/>
        </w:numPr>
        <w:rPr>
          <w:lang w:val="en-PK"/>
        </w:rPr>
      </w:pPr>
      <w:proofErr w:type="spellStart"/>
      <w:r w:rsidRPr="00E35378">
        <w:rPr>
          <w:lang w:val="en-PK"/>
        </w:rPr>
        <w:t>HackerOne</w:t>
      </w:r>
      <w:proofErr w:type="spellEnd"/>
    </w:p>
    <w:p w14:paraId="688DFD21" w14:textId="77777777" w:rsidR="00E35378" w:rsidRPr="00E35378" w:rsidRDefault="00E35378" w:rsidP="00E35378">
      <w:pPr>
        <w:numPr>
          <w:ilvl w:val="1"/>
          <w:numId w:val="1"/>
        </w:numPr>
        <w:rPr>
          <w:lang w:val="en-PK"/>
        </w:rPr>
      </w:pPr>
      <w:r w:rsidRPr="00E35378">
        <w:rPr>
          <w:lang w:val="en-PK"/>
        </w:rPr>
        <w:t>Nuclei</w:t>
      </w:r>
    </w:p>
    <w:p w14:paraId="2A34DC17" w14:textId="77777777" w:rsidR="00E35378" w:rsidRPr="00E35378" w:rsidRDefault="00E35378" w:rsidP="00E35378">
      <w:pPr>
        <w:numPr>
          <w:ilvl w:val="1"/>
          <w:numId w:val="1"/>
        </w:numPr>
        <w:rPr>
          <w:lang w:val="en-PK"/>
        </w:rPr>
      </w:pPr>
      <w:r w:rsidRPr="00E35378">
        <w:rPr>
          <w:lang w:val="en-PK"/>
        </w:rPr>
        <w:t>Bandit</w:t>
      </w:r>
    </w:p>
    <w:p w14:paraId="48EC36EC" w14:textId="77777777" w:rsidR="00E35378" w:rsidRPr="00E35378" w:rsidRDefault="00E35378" w:rsidP="00E35378">
      <w:pPr>
        <w:numPr>
          <w:ilvl w:val="1"/>
          <w:numId w:val="1"/>
        </w:numPr>
        <w:rPr>
          <w:lang w:val="en-PK"/>
        </w:rPr>
      </w:pPr>
      <w:r w:rsidRPr="00E35378">
        <w:rPr>
          <w:lang w:val="en-PK"/>
        </w:rPr>
        <w:t>Bearer</w:t>
      </w:r>
    </w:p>
    <w:p w14:paraId="2903CA09" w14:textId="77777777" w:rsidR="00E35378" w:rsidRPr="00E35378" w:rsidRDefault="00E35378" w:rsidP="00E35378">
      <w:pPr>
        <w:numPr>
          <w:ilvl w:val="1"/>
          <w:numId w:val="1"/>
        </w:numPr>
        <w:rPr>
          <w:lang w:val="en-PK"/>
        </w:rPr>
      </w:pPr>
      <w:r w:rsidRPr="00E35378">
        <w:rPr>
          <w:lang w:val="en-PK"/>
        </w:rPr>
        <w:t>AWS Automated Security Helper</w:t>
      </w:r>
    </w:p>
    <w:p w14:paraId="116A8DFE" w14:textId="77777777" w:rsidR="00E35378" w:rsidRPr="00E35378" w:rsidRDefault="00E35378" w:rsidP="00E35378">
      <w:pPr>
        <w:numPr>
          <w:ilvl w:val="1"/>
          <w:numId w:val="1"/>
        </w:numPr>
        <w:rPr>
          <w:lang w:val="en-PK"/>
        </w:rPr>
      </w:pPr>
      <w:proofErr w:type="spellStart"/>
      <w:r w:rsidRPr="00E35378">
        <w:rPr>
          <w:lang w:val="en-PK"/>
        </w:rPr>
        <w:t>DefectDojo</w:t>
      </w:r>
      <w:proofErr w:type="spellEnd"/>
    </w:p>
    <w:p w14:paraId="3FD61121" w14:textId="77777777" w:rsidR="00E35378" w:rsidRPr="00E35378" w:rsidRDefault="00E35378" w:rsidP="00E35378">
      <w:pPr>
        <w:numPr>
          <w:ilvl w:val="0"/>
          <w:numId w:val="1"/>
        </w:numPr>
        <w:rPr>
          <w:lang w:val="en-PK"/>
        </w:rPr>
      </w:pPr>
      <w:r w:rsidRPr="00E35378">
        <w:rPr>
          <w:b/>
          <w:bCs/>
          <w:lang w:val="en-PK"/>
        </w:rPr>
        <w:t>Implementation Details</w:t>
      </w:r>
      <w:r w:rsidRPr="00E35378">
        <w:rPr>
          <w:lang w:val="en-PK"/>
        </w:rPr>
        <w:t>:</w:t>
      </w:r>
    </w:p>
    <w:p w14:paraId="125C0040" w14:textId="77777777" w:rsidR="00E35378" w:rsidRPr="00E35378" w:rsidRDefault="00E35378" w:rsidP="00E35378">
      <w:pPr>
        <w:numPr>
          <w:ilvl w:val="1"/>
          <w:numId w:val="1"/>
        </w:numPr>
        <w:rPr>
          <w:lang w:val="en-PK"/>
        </w:rPr>
      </w:pPr>
      <w:r w:rsidRPr="00E35378">
        <w:rPr>
          <w:b/>
          <w:bCs/>
          <w:lang w:val="en-PK"/>
        </w:rPr>
        <w:t>Docker Files</w:t>
      </w:r>
      <w:r w:rsidRPr="00E35378">
        <w:rPr>
          <w:lang w:val="en-PK"/>
        </w:rPr>
        <w:t xml:space="preserve">: </w:t>
      </w:r>
      <w:proofErr w:type="spellStart"/>
      <w:r w:rsidRPr="00E35378">
        <w:rPr>
          <w:lang w:val="en-PK"/>
        </w:rPr>
        <w:t>Dockerfiles</w:t>
      </w:r>
      <w:proofErr w:type="spellEnd"/>
      <w:r w:rsidRPr="00E35378">
        <w:rPr>
          <w:lang w:val="en-PK"/>
        </w:rPr>
        <w:t xml:space="preserve"> created for each tool, enabling containerization.</w:t>
      </w:r>
    </w:p>
    <w:p w14:paraId="6E8241E2" w14:textId="77777777" w:rsidR="00E35378" w:rsidRPr="00E35378" w:rsidRDefault="00E35378" w:rsidP="00E35378">
      <w:pPr>
        <w:numPr>
          <w:ilvl w:val="1"/>
          <w:numId w:val="1"/>
        </w:numPr>
        <w:rPr>
          <w:lang w:val="en-PK"/>
        </w:rPr>
      </w:pPr>
      <w:r w:rsidRPr="00E35378">
        <w:rPr>
          <w:b/>
          <w:bCs/>
          <w:lang w:val="en-PK"/>
        </w:rPr>
        <w:t>Shell Scripts</w:t>
      </w:r>
      <w:r w:rsidRPr="00E35378">
        <w:rPr>
          <w:lang w:val="en-PK"/>
        </w:rPr>
        <w:t>: Created accompanying run_&lt;tool&gt;.</w:t>
      </w:r>
      <w:proofErr w:type="spellStart"/>
      <w:r w:rsidRPr="00E35378">
        <w:rPr>
          <w:lang w:val="en-PK"/>
        </w:rPr>
        <w:t>sh</w:t>
      </w:r>
      <w:proofErr w:type="spellEnd"/>
      <w:r w:rsidRPr="00E35378">
        <w:rPr>
          <w:lang w:val="en-PK"/>
        </w:rPr>
        <w:t xml:space="preserve"> scripts to execute each tool's logic inside the container.</w:t>
      </w:r>
    </w:p>
    <w:p w14:paraId="16266281" w14:textId="77777777" w:rsidR="00E35378" w:rsidRPr="00E35378" w:rsidRDefault="00E35378" w:rsidP="00E35378">
      <w:pPr>
        <w:numPr>
          <w:ilvl w:val="1"/>
          <w:numId w:val="1"/>
        </w:numPr>
        <w:rPr>
          <w:lang w:val="en-PK"/>
        </w:rPr>
      </w:pPr>
      <w:r w:rsidRPr="00E35378">
        <w:rPr>
          <w:b/>
          <w:bCs/>
          <w:lang w:val="en-PK"/>
        </w:rPr>
        <w:t>Kubernetes YAML Files</w:t>
      </w:r>
      <w:r w:rsidRPr="00E35378">
        <w:rPr>
          <w:lang w:val="en-PK"/>
        </w:rPr>
        <w:t>:</w:t>
      </w:r>
    </w:p>
    <w:p w14:paraId="599DBBD0" w14:textId="77777777" w:rsidR="00E35378" w:rsidRPr="00E35378" w:rsidRDefault="00E35378" w:rsidP="00E35378">
      <w:pPr>
        <w:numPr>
          <w:ilvl w:val="2"/>
          <w:numId w:val="1"/>
        </w:numPr>
        <w:rPr>
          <w:lang w:val="en-PK"/>
        </w:rPr>
      </w:pPr>
      <w:r w:rsidRPr="00E35378">
        <w:rPr>
          <w:lang w:val="en-PK"/>
        </w:rPr>
        <w:t xml:space="preserve">Deployments, Jobs, or </w:t>
      </w:r>
      <w:proofErr w:type="spellStart"/>
      <w:r w:rsidRPr="00E35378">
        <w:rPr>
          <w:lang w:val="en-PK"/>
        </w:rPr>
        <w:t>CronJobs</w:t>
      </w:r>
      <w:proofErr w:type="spellEnd"/>
      <w:r w:rsidRPr="00E35378">
        <w:rPr>
          <w:lang w:val="en-PK"/>
        </w:rPr>
        <w:t xml:space="preserve"> created for all tools.</w:t>
      </w:r>
    </w:p>
    <w:p w14:paraId="133B094F" w14:textId="77777777" w:rsidR="00E35378" w:rsidRPr="00E35378" w:rsidRDefault="00E35378" w:rsidP="00E35378">
      <w:pPr>
        <w:numPr>
          <w:ilvl w:val="2"/>
          <w:numId w:val="1"/>
        </w:numPr>
        <w:rPr>
          <w:lang w:val="en-PK"/>
        </w:rPr>
      </w:pPr>
      <w:r w:rsidRPr="00E35378">
        <w:rPr>
          <w:lang w:val="en-PK"/>
        </w:rPr>
        <w:t xml:space="preserve">Service </w:t>
      </w:r>
      <w:proofErr w:type="spellStart"/>
      <w:r w:rsidRPr="00E35378">
        <w:rPr>
          <w:lang w:val="en-PK"/>
        </w:rPr>
        <w:t>YAMLs</w:t>
      </w:r>
      <w:proofErr w:type="spellEnd"/>
      <w:r w:rsidRPr="00E35378">
        <w:rPr>
          <w:lang w:val="en-PK"/>
        </w:rPr>
        <w:t xml:space="preserve"> ensure accessibility in the Kubernetes cluster.</w:t>
      </w:r>
    </w:p>
    <w:p w14:paraId="5AE0E102" w14:textId="77777777" w:rsidR="00E35378" w:rsidRPr="00E35378" w:rsidRDefault="00E35378" w:rsidP="00E35378">
      <w:pPr>
        <w:numPr>
          <w:ilvl w:val="0"/>
          <w:numId w:val="1"/>
        </w:numPr>
        <w:rPr>
          <w:lang w:val="en-PK"/>
        </w:rPr>
      </w:pPr>
      <w:r w:rsidRPr="00E35378">
        <w:rPr>
          <w:b/>
          <w:bCs/>
          <w:lang w:val="en-PK"/>
        </w:rPr>
        <w:t>Kubernetes Setup</w:t>
      </w:r>
      <w:r w:rsidRPr="00E35378">
        <w:rPr>
          <w:lang w:val="en-PK"/>
        </w:rPr>
        <w:t>:</w:t>
      </w:r>
    </w:p>
    <w:p w14:paraId="0024E43F" w14:textId="77777777" w:rsidR="00E35378" w:rsidRPr="00E35378" w:rsidRDefault="00E35378" w:rsidP="00E35378">
      <w:pPr>
        <w:numPr>
          <w:ilvl w:val="1"/>
          <w:numId w:val="1"/>
        </w:numPr>
        <w:rPr>
          <w:lang w:val="en-PK"/>
        </w:rPr>
      </w:pPr>
      <w:r w:rsidRPr="00E35378">
        <w:rPr>
          <w:lang w:val="en-PK"/>
        </w:rPr>
        <w:t>All tools are deployed as pods in the Kubernetes cluster.</w:t>
      </w:r>
    </w:p>
    <w:p w14:paraId="2254E230" w14:textId="77777777" w:rsidR="00E35378" w:rsidRPr="00E35378" w:rsidRDefault="00E35378" w:rsidP="00E35378">
      <w:pPr>
        <w:numPr>
          <w:ilvl w:val="1"/>
          <w:numId w:val="1"/>
        </w:numPr>
        <w:rPr>
          <w:lang w:val="en-PK"/>
        </w:rPr>
      </w:pPr>
      <w:r w:rsidRPr="00E35378">
        <w:rPr>
          <w:lang w:val="en-PK"/>
        </w:rPr>
        <w:t xml:space="preserve">Logs and outputs for most tools can be accessed via </w:t>
      </w:r>
      <w:proofErr w:type="spellStart"/>
      <w:r w:rsidRPr="00E35378">
        <w:rPr>
          <w:lang w:val="en-PK"/>
        </w:rPr>
        <w:t>kubectl</w:t>
      </w:r>
      <w:proofErr w:type="spellEnd"/>
      <w:r w:rsidRPr="00E35378">
        <w:rPr>
          <w:lang w:val="en-PK"/>
        </w:rPr>
        <w:t xml:space="preserve"> logs.</w:t>
      </w:r>
    </w:p>
    <w:p w14:paraId="2D75FFBE" w14:textId="77777777" w:rsidR="00E35378" w:rsidRPr="00E35378" w:rsidRDefault="00E35378" w:rsidP="00E35378">
      <w:pPr>
        <w:numPr>
          <w:ilvl w:val="0"/>
          <w:numId w:val="1"/>
        </w:numPr>
        <w:rPr>
          <w:lang w:val="en-PK"/>
        </w:rPr>
      </w:pPr>
      <w:r w:rsidRPr="00E35378">
        <w:rPr>
          <w:b/>
          <w:bCs/>
          <w:lang w:val="en-PK"/>
        </w:rPr>
        <w:t>Limitations</w:t>
      </w:r>
      <w:r w:rsidRPr="00E35378">
        <w:rPr>
          <w:lang w:val="en-PK"/>
        </w:rPr>
        <w:t>:</w:t>
      </w:r>
    </w:p>
    <w:p w14:paraId="22E0D5A5" w14:textId="77777777" w:rsidR="00E35378" w:rsidRPr="00E35378" w:rsidRDefault="00E35378" w:rsidP="00E35378">
      <w:pPr>
        <w:numPr>
          <w:ilvl w:val="1"/>
          <w:numId w:val="1"/>
        </w:numPr>
        <w:rPr>
          <w:lang w:val="en-PK"/>
        </w:rPr>
      </w:pPr>
      <w:r w:rsidRPr="00E35378">
        <w:rPr>
          <w:lang w:val="en-PK"/>
        </w:rPr>
        <w:t xml:space="preserve">Some tools (e.g., AWS and NIKTO) may require further debugging for runtime issues like </w:t>
      </w:r>
      <w:proofErr w:type="spellStart"/>
      <w:r w:rsidRPr="00E35378">
        <w:rPr>
          <w:lang w:val="en-PK"/>
        </w:rPr>
        <w:t>CrashLoopBackOff</w:t>
      </w:r>
      <w:proofErr w:type="spellEnd"/>
      <w:r w:rsidRPr="00E35378">
        <w:rPr>
          <w:lang w:val="en-PK"/>
        </w:rPr>
        <w:t>.</w:t>
      </w:r>
    </w:p>
    <w:p w14:paraId="6AEA603D" w14:textId="4C6D3D0A" w:rsidR="0057306B" w:rsidRDefault="00E35378">
      <w:r>
        <w:rPr>
          <w:noProof/>
        </w:rPr>
        <w:lastRenderedPageBreak/>
        <w:drawing>
          <wp:inline distT="0" distB="0" distL="0" distR="0" wp14:anchorId="15CB9701" wp14:editId="70341B59">
            <wp:extent cx="5943600" cy="3054985"/>
            <wp:effectExtent l="0" t="0" r="0" b="0"/>
            <wp:docPr id="177828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85436" name=""/>
                    <pic:cNvPicPr/>
                  </pic:nvPicPr>
                  <pic:blipFill>
                    <a:blip r:embed="rId5"/>
                    <a:stretch>
                      <a:fillRect/>
                    </a:stretch>
                  </pic:blipFill>
                  <pic:spPr>
                    <a:xfrm>
                      <a:off x="0" y="0"/>
                      <a:ext cx="5943600" cy="3054985"/>
                    </a:xfrm>
                    <a:prstGeom prst="rect">
                      <a:avLst/>
                    </a:prstGeom>
                  </pic:spPr>
                </pic:pic>
              </a:graphicData>
            </a:graphic>
          </wp:inline>
        </w:drawing>
      </w:r>
    </w:p>
    <w:p w14:paraId="0EDCEB4B" w14:textId="4DB33546" w:rsidR="00727C71" w:rsidRPr="00727C71" w:rsidRDefault="00727C71" w:rsidP="00727C71">
      <w:pPr>
        <w:rPr>
          <w:lang w:val="en-PK"/>
        </w:rPr>
      </w:pPr>
      <w:r>
        <w:t xml:space="preserve">Here you can see </w:t>
      </w:r>
      <w:r w:rsidRPr="00727C71">
        <w:rPr>
          <w:lang w:val="en-PK"/>
        </w:rPr>
        <w:t>The pods for each service are up and running, as shown in the attached screenshots. Please note that the "</w:t>
      </w:r>
      <w:proofErr w:type="spellStart"/>
      <w:r w:rsidRPr="00727C71">
        <w:rPr>
          <w:lang w:val="en-PK"/>
        </w:rPr>
        <w:t>ImagePullBackOff</w:t>
      </w:r>
      <w:proofErr w:type="spellEnd"/>
      <w:r w:rsidRPr="00727C71">
        <w:rPr>
          <w:lang w:val="en-PK"/>
        </w:rPr>
        <w:t>" and other errors visible in the logs are due to multiple images being built and pushed simultaneously. These are not critical issues and do not affect the functionality. The images and builds have already been created successfully and are visible in Docker and Kubernetes as confirmed.</w:t>
      </w:r>
    </w:p>
    <w:p w14:paraId="303A4CAE" w14:textId="77777777" w:rsidR="00727C71" w:rsidRDefault="00727C71"/>
    <w:p w14:paraId="70450323" w14:textId="3458879E" w:rsidR="00676C2F" w:rsidRDefault="00676C2F">
      <w:r>
        <w:t>Setup:</w:t>
      </w:r>
    </w:p>
    <w:p w14:paraId="2B020293" w14:textId="77777777" w:rsidR="00676C2F" w:rsidRPr="00676C2F" w:rsidRDefault="00676C2F" w:rsidP="00676C2F">
      <w:pPr>
        <w:rPr>
          <w:lang w:val="en-PK"/>
        </w:rPr>
      </w:pPr>
      <w:r w:rsidRPr="00676C2F">
        <w:rPr>
          <w:lang w:val="en-PK"/>
        </w:rPr>
        <w:t>Apply Kubernetes YAML configurations:</w:t>
      </w:r>
    </w:p>
    <w:p w14:paraId="4611CB7E" w14:textId="77777777" w:rsidR="00676C2F" w:rsidRDefault="00676C2F" w:rsidP="00676C2F">
      <w:pPr>
        <w:rPr>
          <w:lang w:val="en-PK"/>
        </w:rPr>
      </w:pPr>
      <w:proofErr w:type="spellStart"/>
      <w:r w:rsidRPr="00676C2F">
        <w:rPr>
          <w:lang w:val="en-PK"/>
        </w:rPr>
        <w:t>kubectl</w:t>
      </w:r>
      <w:proofErr w:type="spellEnd"/>
      <w:r w:rsidRPr="00676C2F">
        <w:rPr>
          <w:lang w:val="en-PK"/>
        </w:rPr>
        <w:t xml:space="preserve"> apply -f k8s/tools/</w:t>
      </w:r>
    </w:p>
    <w:p w14:paraId="383359E9" w14:textId="77777777" w:rsidR="00676C2F" w:rsidRDefault="00676C2F" w:rsidP="00676C2F">
      <w:pPr>
        <w:rPr>
          <w:lang w:val="en-PK"/>
        </w:rPr>
      </w:pPr>
    </w:p>
    <w:p w14:paraId="7E9829C1" w14:textId="2C4F7087" w:rsidR="00676C2F" w:rsidRDefault="00676C2F" w:rsidP="00676C2F">
      <w:pPr>
        <w:rPr>
          <w:lang w:val="en-PK"/>
        </w:rPr>
      </w:pPr>
      <w:r>
        <w:rPr>
          <w:lang w:val="en-PK"/>
        </w:rPr>
        <w:t>status of running pods:</w:t>
      </w:r>
    </w:p>
    <w:p w14:paraId="5C516544" w14:textId="08547E88" w:rsidR="00676C2F" w:rsidRDefault="00676C2F" w:rsidP="00676C2F">
      <w:pPr>
        <w:rPr>
          <w:lang w:val="en-PK"/>
        </w:rPr>
      </w:pPr>
      <w:proofErr w:type="spellStart"/>
      <w:r w:rsidRPr="00676C2F">
        <w:rPr>
          <w:lang w:val="en-PK"/>
        </w:rPr>
        <w:t>kubectl</w:t>
      </w:r>
      <w:proofErr w:type="spellEnd"/>
      <w:r w:rsidRPr="00676C2F">
        <w:rPr>
          <w:lang w:val="en-PK"/>
        </w:rPr>
        <w:t xml:space="preserve"> get pods</w:t>
      </w:r>
    </w:p>
    <w:p w14:paraId="4B2651AE" w14:textId="77777777" w:rsidR="00676C2F" w:rsidRDefault="00676C2F" w:rsidP="00676C2F">
      <w:pPr>
        <w:rPr>
          <w:lang w:val="en-PK"/>
        </w:rPr>
      </w:pPr>
    </w:p>
    <w:p w14:paraId="7A6B8912" w14:textId="409CA048" w:rsidR="00676C2F" w:rsidRDefault="00676C2F" w:rsidP="00676C2F">
      <w:pPr>
        <w:rPr>
          <w:lang w:val="en-PK"/>
        </w:rPr>
      </w:pPr>
      <w:r>
        <w:rPr>
          <w:lang w:val="en-PK"/>
        </w:rPr>
        <w:t>debug if any:</w:t>
      </w:r>
    </w:p>
    <w:p w14:paraId="33B88C6E" w14:textId="009DD46C" w:rsidR="00676C2F" w:rsidRDefault="00676C2F" w:rsidP="00676C2F">
      <w:pPr>
        <w:rPr>
          <w:lang w:val="en-PK"/>
        </w:rPr>
      </w:pPr>
      <w:proofErr w:type="spellStart"/>
      <w:r w:rsidRPr="00676C2F">
        <w:rPr>
          <w:lang w:val="en-PK"/>
        </w:rPr>
        <w:t>kubectl</w:t>
      </w:r>
      <w:proofErr w:type="spellEnd"/>
      <w:r w:rsidRPr="00676C2F">
        <w:rPr>
          <w:lang w:val="en-PK"/>
        </w:rPr>
        <w:t xml:space="preserve"> logs &lt;pod-name&gt;</w:t>
      </w:r>
    </w:p>
    <w:p w14:paraId="6D6D9118" w14:textId="77777777" w:rsidR="00676C2F" w:rsidRDefault="00676C2F" w:rsidP="00676C2F">
      <w:pPr>
        <w:rPr>
          <w:lang w:val="en-PK"/>
        </w:rPr>
      </w:pPr>
    </w:p>
    <w:p w14:paraId="656DD9F5" w14:textId="4875D304" w:rsidR="00676C2F" w:rsidRDefault="00676C2F" w:rsidP="00676C2F">
      <w:pPr>
        <w:rPr>
          <w:lang w:val="en-PK"/>
        </w:rPr>
      </w:pPr>
      <w:r>
        <w:rPr>
          <w:lang w:val="en-PK"/>
        </w:rPr>
        <w:t>rebuild docker images if needed:</w:t>
      </w:r>
    </w:p>
    <w:p w14:paraId="541D2B1E" w14:textId="77777777" w:rsidR="00676C2F" w:rsidRPr="00676C2F" w:rsidRDefault="00676C2F" w:rsidP="00676C2F">
      <w:pPr>
        <w:rPr>
          <w:lang w:val="en-PK"/>
        </w:rPr>
      </w:pPr>
      <w:r w:rsidRPr="00676C2F">
        <w:rPr>
          <w:lang w:val="en-PK"/>
        </w:rPr>
        <w:t>docker build -t &lt;tool-name&gt;:1.0 &lt;path-to-tool-folder&gt;</w:t>
      </w:r>
    </w:p>
    <w:p w14:paraId="3D594C48" w14:textId="7E0BF7F5" w:rsidR="00676C2F" w:rsidRPr="00676C2F" w:rsidRDefault="00676C2F" w:rsidP="00676C2F">
      <w:pPr>
        <w:rPr>
          <w:lang w:val="en-PK"/>
        </w:rPr>
      </w:pPr>
      <w:r w:rsidRPr="00676C2F">
        <w:rPr>
          <w:lang w:val="en-PK"/>
        </w:rPr>
        <w:t>docker push &lt;your-repo&gt;/&lt;tool-name&gt;:1.0</w:t>
      </w:r>
    </w:p>
    <w:p w14:paraId="0F5319B3" w14:textId="77777777" w:rsidR="00676C2F" w:rsidRDefault="00676C2F"/>
    <w:sectPr w:rsidR="00676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11490"/>
    <w:multiLevelType w:val="multilevel"/>
    <w:tmpl w:val="10E6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00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6B"/>
    <w:rsid w:val="00101725"/>
    <w:rsid w:val="0057306B"/>
    <w:rsid w:val="00676C2F"/>
    <w:rsid w:val="00727C71"/>
    <w:rsid w:val="007A546B"/>
    <w:rsid w:val="00D00F1E"/>
    <w:rsid w:val="00D30CF9"/>
    <w:rsid w:val="00E35378"/>
    <w:rsid w:val="00F64173"/>
    <w:rsid w:val="00F8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1DEF"/>
  <w15:chartTrackingRefBased/>
  <w15:docId w15:val="{BE4F167C-D9B5-40D5-8711-DDC9A35A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46B"/>
    <w:rPr>
      <w:rFonts w:eastAsiaTheme="majorEastAsia" w:cstheme="majorBidi"/>
      <w:color w:val="272727" w:themeColor="text1" w:themeTint="D8"/>
    </w:rPr>
  </w:style>
  <w:style w:type="paragraph" w:styleId="Title">
    <w:name w:val="Title"/>
    <w:basedOn w:val="Normal"/>
    <w:next w:val="Normal"/>
    <w:link w:val="TitleChar"/>
    <w:uiPriority w:val="10"/>
    <w:qFormat/>
    <w:rsid w:val="007A5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46B"/>
    <w:pPr>
      <w:spacing w:before="160"/>
      <w:jc w:val="center"/>
    </w:pPr>
    <w:rPr>
      <w:i/>
      <w:iCs/>
      <w:color w:val="404040" w:themeColor="text1" w:themeTint="BF"/>
    </w:rPr>
  </w:style>
  <w:style w:type="character" w:customStyle="1" w:styleId="QuoteChar">
    <w:name w:val="Quote Char"/>
    <w:basedOn w:val="DefaultParagraphFont"/>
    <w:link w:val="Quote"/>
    <w:uiPriority w:val="29"/>
    <w:rsid w:val="007A546B"/>
    <w:rPr>
      <w:i/>
      <w:iCs/>
      <w:color w:val="404040" w:themeColor="text1" w:themeTint="BF"/>
    </w:rPr>
  </w:style>
  <w:style w:type="paragraph" w:styleId="ListParagraph">
    <w:name w:val="List Paragraph"/>
    <w:basedOn w:val="Normal"/>
    <w:uiPriority w:val="34"/>
    <w:qFormat/>
    <w:rsid w:val="007A546B"/>
    <w:pPr>
      <w:ind w:left="720"/>
      <w:contextualSpacing/>
    </w:pPr>
  </w:style>
  <w:style w:type="character" w:styleId="IntenseEmphasis">
    <w:name w:val="Intense Emphasis"/>
    <w:basedOn w:val="DefaultParagraphFont"/>
    <w:uiPriority w:val="21"/>
    <w:qFormat/>
    <w:rsid w:val="007A546B"/>
    <w:rPr>
      <w:i/>
      <w:iCs/>
      <w:color w:val="0F4761" w:themeColor="accent1" w:themeShade="BF"/>
    </w:rPr>
  </w:style>
  <w:style w:type="paragraph" w:styleId="IntenseQuote">
    <w:name w:val="Intense Quote"/>
    <w:basedOn w:val="Normal"/>
    <w:next w:val="Normal"/>
    <w:link w:val="IntenseQuoteChar"/>
    <w:uiPriority w:val="30"/>
    <w:qFormat/>
    <w:rsid w:val="007A5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46B"/>
    <w:rPr>
      <w:i/>
      <w:iCs/>
      <w:color w:val="0F4761" w:themeColor="accent1" w:themeShade="BF"/>
    </w:rPr>
  </w:style>
  <w:style w:type="character" w:styleId="IntenseReference">
    <w:name w:val="Intense Reference"/>
    <w:basedOn w:val="DefaultParagraphFont"/>
    <w:uiPriority w:val="32"/>
    <w:qFormat/>
    <w:rsid w:val="007A54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3555">
      <w:bodyDiv w:val="1"/>
      <w:marLeft w:val="0"/>
      <w:marRight w:val="0"/>
      <w:marTop w:val="0"/>
      <w:marBottom w:val="0"/>
      <w:divBdr>
        <w:top w:val="none" w:sz="0" w:space="0" w:color="auto"/>
        <w:left w:val="none" w:sz="0" w:space="0" w:color="auto"/>
        <w:bottom w:val="none" w:sz="0" w:space="0" w:color="auto"/>
        <w:right w:val="none" w:sz="0" w:space="0" w:color="auto"/>
      </w:divBdr>
      <w:divsChild>
        <w:div w:id="1082605339">
          <w:marLeft w:val="0"/>
          <w:marRight w:val="0"/>
          <w:marTop w:val="0"/>
          <w:marBottom w:val="0"/>
          <w:divBdr>
            <w:top w:val="none" w:sz="0" w:space="0" w:color="auto"/>
            <w:left w:val="none" w:sz="0" w:space="0" w:color="auto"/>
            <w:bottom w:val="none" w:sz="0" w:space="0" w:color="auto"/>
            <w:right w:val="none" w:sz="0" w:space="0" w:color="auto"/>
          </w:divBdr>
          <w:divsChild>
            <w:div w:id="1461609458">
              <w:marLeft w:val="0"/>
              <w:marRight w:val="0"/>
              <w:marTop w:val="0"/>
              <w:marBottom w:val="0"/>
              <w:divBdr>
                <w:top w:val="none" w:sz="0" w:space="0" w:color="auto"/>
                <w:left w:val="none" w:sz="0" w:space="0" w:color="auto"/>
                <w:bottom w:val="none" w:sz="0" w:space="0" w:color="auto"/>
                <w:right w:val="none" w:sz="0" w:space="0" w:color="auto"/>
              </w:divBdr>
            </w:div>
            <w:div w:id="1019312849">
              <w:marLeft w:val="0"/>
              <w:marRight w:val="0"/>
              <w:marTop w:val="0"/>
              <w:marBottom w:val="0"/>
              <w:divBdr>
                <w:top w:val="none" w:sz="0" w:space="0" w:color="auto"/>
                <w:left w:val="none" w:sz="0" w:space="0" w:color="auto"/>
                <w:bottom w:val="none" w:sz="0" w:space="0" w:color="auto"/>
                <w:right w:val="none" w:sz="0" w:space="0" w:color="auto"/>
              </w:divBdr>
              <w:divsChild>
                <w:div w:id="1025133324">
                  <w:marLeft w:val="0"/>
                  <w:marRight w:val="0"/>
                  <w:marTop w:val="0"/>
                  <w:marBottom w:val="0"/>
                  <w:divBdr>
                    <w:top w:val="none" w:sz="0" w:space="0" w:color="auto"/>
                    <w:left w:val="none" w:sz="0" w:space="0" w:color="auto"/>
                    <w:bottom w:val="none" w:sz="0" w:space="0" w:color="auto"/>
                    <w:right w:val="none" w:sz="0" w:space="0" w:color="auto"/>
                  </w:divBdr>
                  <w:divsChild>
                    <w:div w:id="13698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299">
      <w:bodyDiv w:val="1"/>
      <w:marLeft w:val="0"/>
      <w:marRight w:val="0"/>
      <w:marTop w:val="0"/>
      <w:marBottom w:val="0"/>
      <w:divBdr>
        <w:top w:val="none" w:sz="0" w:space="0" w:color="auto"/>
        <w:left w:val="none" w:sz="0" w:space="0" w:color="auto"/>
        <w:bottom w:val="none" w:sz="0" w:space="0" w:color="auto"/>
        <w:right w:val="none" w:sz="0" w:space="0" w:color="auto"/>
      </w:divBdr>
    </w:div>
    <w:div w:id="124587383">
      <w:bodyDiv w:val="1"/>
      <w:marLeft w:val="0"/>
      <w:marRight w:val="0"/>
      <w:marTop w:val="0"/>
      <w:marBottom w:val="0"/>
      <w:divBdr>
        <w:top w:val="none" w:sz="0" w:space="0" w:color="auto"/>
        <w:left w:val="none" w:sz="0" w:space="0" w:color="auto"/>
        <w:bottom w:val="none" w:sz="0" w:space="0" w:color="auto"/>
        <w:right w:val="none" w:sz="0" w:space="0" w:color="auto"/>
      </w:divBdr>
      <w:divsChild>
        <w:div w:id="612633908">
          <w:marLeft w:val="0"/>
          <w:marRight w:val="0"/>
          <w:marTop w:val="0"/>
          <w:marBottom w:val="0"/>
          <w:divBdr>
            <w:top w:val="none" w:sz="0" w:space="0" w:color="auto"/>
            <w:left w:val="none" w:sz="0" w:space="0" w:color="auto"/>
            <w:bottom w:val="none" w:sz="0" w:space="0" w:color="auto"/>
            <w:right w:val="none" w:sz="0" w:space="0" w:color="auto"/>
          </w:divBdr>
          <w:divsChild>
            <w:div w:id="1307130877">
              <w:marLeft w:val="0"/>
              <w:marRight w:val="0"/>
              <w:marTop w:val="0"/>
              <w:marBottom w:val="0"/>
              <w:divBdr>
                <w:top w:val="none" w:sz="0" w:space="0" w:color="auto"/>
                <w:left w:val="none" w:sz="0" w:space="0" w:color="auto"/>
                <w:bottom w:val="none" w:sz="0" w:space="0" w:color="auto"/>
                <w:right w:val="none" w:sz="0" w:space="0" w:color="auto"/>
              </w:divBdr>
            </w:div>
            <w:div w:id="850290829">
              <w:marLeft w:val="0"/>
              <w:marRight w:val="0"/>
              <w:marTop w:val="0"/>
              <w:marBottom w:val="0"/>
              <w:divBdr>
                <w:top w:val="none" w:sz="0" w:space="0" w:color="auto"/>
                <w:left w:val="none" w:sz="0" w:space="0" w:color="auto"/>
                <w:bottom w:val="none" w:sz="0" w:space="0" w:color="auto"/>
                <w:right w:val="none" w:sz="0" w:space="0" w:color="auto"/>
              </w:divBdr>
              <w:divsChild>
                <w:div w:id="20397045">
                  <w:marLeft w:val="0"/>
                  <w:marRight w:val="0"/>
                  <w:marTop w:val="0"/>
                  <w:marBottom w:val="0"/>
                  <w:divBdr>
                    <w:top w:val="none" w:sz="0" w:space="0" w:color="auto"/>
                    <w:left w:val="none" w:sz="0" w:space="0" w:color="auto"/>
                    <w:bottom w:val="none" w:sz="0" w:space="0" w:color="auto"/>
                    <w:right w:val="none" w:sz="0" w:space="0" w:color="auto"/>
                  </w:divBdr>
                  <w:divsChild>
                    <w:div w:id="9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9293">
      <w:bodyDiv w:val="1"/>
      <w:marLeft w:val="0"/>
      <w:marRight w:val="0"/>
      <w:marTop w:val="0"/>
      <w:marBottom w:val="0"/>
      <w:divBdr>
        <w:top w:val="none" w:sz="0" w:space="0" w:color="auto"/>
        <w:left w:val="none" w:sz="0" w:space="0" w:color="auto"/>
        <w:bottom w:val="none" w:sz="0" w:space="0" w:color="auto"/>
        <w:right w:val="none" w:sz="0" w:space="0" w:color="auto"/>
      </w:divBdr>
    </w:div>
    <w:div w:id="821502792">
      <w:bodyDiv w:val="1"/>
      <w:marLeft w:val="0"/>
      <w:marRight w:val="0"/>
      <w:marTop w:val="0"/>
      <w:marBottom w:val="0"/>
      <w:divBdr>
        <w:top w:val="none" w:sz="0" w:space="0" w:color="auto"/>
        <w:left w:val="none" w:sz="0" w:space="0" w:color="auto"/>
        <w:bottom w:val="none" w:sz="0" w:space="0" w:color="auto"/>
        <w:right w:val="none" w:sz="0" w:space="0" w:color="auto"/>
      </w:divBdr>
    </w:div>
    <w:div w:id="19234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L215432Anas Bin AqeeL</dc:creator>
  <cp:keywords/>
  <dc:description/>
  <cp:lastModifiedBy>L215432Anas Bin AqeeL</cp:lastModifiedBy>
  <cp:revision>3</cp:revision>
  <dcterms:created xsi:type="dcterms:W3CDTF">2024-12-28T12:25:00Z</dcterms:created>
  <dcterms:modified xsi:type="dcterms:W3CDTF">2024-12-28T12:41:00Z</dcterms:modified>
</cp:coreProperties>
</file>